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iagrams/data1.xml" ContentType="application/vnd.openxmlformats-officedocument.drawingml.diagramData+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charts/chart12.xml" ContentType="application/vnd.openxmlformats-officedocument.drawingml.chart+xml"/>
  <Override PartName="/word/charts/chart11.xml" ContentType="application/vnd.openxmlformats-officedocument.drawingml.chart+xml"/>
  <Override PartName="/word/charts/chart10.xml" ContentType="application/vnd.openxmlformats-officedocument.drawingml.chart+xml"/>
  <Override PartName="/word/charts/chart9.xml" ContentType="application/vnd.openxmlformats-officedocument.drawingml.chart+xml"/>
  <Override PartName="/word/theme/theme1.xml" ContentType="application/vnd.openxmlformats-officedocument.theme+xml"/>
  <Override PartName="/word/charts/chart7.xml" ContentType="application/vnd.openxmlformats-officedocument.drawingml.chart+xml"/>
  <Override PartName="/word/charts/chart2.xml" ContentType="application/vnd.openxmlformats-officedocument.drawingml.chart+xml"/>
  <Override PartName="/word/charts/chart1.xml" ContentType="application/vnd.openxmlformats-officedocument.drawingml.chart+xml"/>
  <Override PartName="/word/charts/chart8.xml" ContentType="application/vnd.openxmlformats-officedocument.drawingml.chart+xml"/>
  <Override PartName="/word/diagrams/quickStyle1.xml" ContentType="application/vnd.openxmlformats-officedocument.drawingml.diagramStyle+xml"/>
  <Override PartName="/word/charts/chart6.xml" ContentType="application/vnd.openxmlformats-officedocument.drawingml.chart+xml"/>
  <Override PartName="/word/charts/chart5.xml" ContentType="application/vnd.openxmlformats-officedocument.drawingml.chart+xml"/>
  <Override PartName="/word/charts/chart4.xml" ContentType="application/vnd.openxmlformats-officedocument.drawingml.chart+xml"/>
  <Override PartName="/word/diagrams/layout1.xml" ContentType="application/vnd.openxmlformats-officedocument.drawingml.diagramLayout+xml"/>
  <Override PartName="/word/charts/chart3.xml" ContentType="application/vnd.openxmlformats-officedocument.drawingml.chart+xml"/>
  <Override PartName="/word/diagrams/colors1.xml" ContentType="application/vnd.openxmlformats-officedocument.drawingml.diagramColors+xml"/>
  <Override PartName="/word/diagrams/drawing1.xml" ContentType="application/vnd.ms-office.drawingml.diagramDrawing+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06B" w:rsidRPr="006B5CC0" w:rsidRDefault="00EA788C" w:rsidP="00EE5F39">
      <w:pPr>
        <w:jc w:val="right"/>
        <w:rPr>
          <w:rFonts w:ascii="Arial" w:hAnsi="Arial" w:cs="Arial"/>
          <w:sz w:val="52"/>
          <w:szCs w:val="52"/>
        </w:rPr>
      </w:pPr>
      <w:r>
        <w:rPr>
          <w:noProof/>
          <w:lang w:val="nl-BE" w:eastAsia="nl-BE"/>
        </w:rPr>
        <mc:AlternateContent>
          <mc:Choice Requires="wps">
            <w:drawing>
              <wp:anchor distT="0" distB="0" distL="114300" distR="114300" simplePos="0" relativeHeight="251661312" behindDoc="0" locked="0" layoutInCell="1" allowOverlap="1">
                <wp:simplePos x="0" y="0"/>
                <wp:positionH relativeFrom="column">
                  <wp:posOffset>31115</wp:posOffset>
                </wp:positionH>
                <wp:positionV relativeFrom="paragraph">
                  <wp:posOffset>6985</wp:posOffset>
                </wp:positionV>
                <wp:extent cx="2536825" cy="6062345"/>
                <wp:effectExtent l="2540" t="0" r="80010" b="74295"/>
                <wp:wrapNone/>
                <wp:docPr id="269"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6825" cy="6062345"/>
                        </a:xfrm>
                        <a:prstGeom prst="rect">
                          <a:avLst/>
                        </a:prstGeom>
                        <a:gradFill rotWithShape="0">
                          <a:gsLst>
                            <a:gs pos="0">
                              <a:srgbClr val="17365D">
                                <a:gamma/>
                                <a:tint val="20000"/>
                                <a:invGamma/>
                              </a:srgbClr>
                            </a:gs>
                            <a:gs pos="100000">
                              <a:srgbClr val="17365D"/>
                            </a:gs>
                          </a:gsLst>
                          <a:lin ang="5400000" scaled="1"/>
                        </a:gradFill>
                        <a:ln>
                          <a:noFill/>
                        </a:ln>
                        <a:effectLst>
                          <a:outerShdw dist="107763" dir="2700000" algn="ctr" rotWithShape="0">
                            <a:srgbClr val="243F60">
                              <a:alpha val="50000"/>
                            </a:srgbClr>
                          </a:outerShdw>
                        </a:effectLst>
                        <a:extLst>
                          <a:ext uri="{91240B29-F687-4F45-9708-019B960494DF}">
                            <a14:hiddenLine xmlns:a14="http://schemas.microsoft.com/office/drawing/2010/main" w="12700">
                              <a:solidFill>
                                <a:srgbClr val="95B3D7"/>
                              </a:solidFill>
                              <a:miter lim="800000"/>
                              <a:headEnd/>
                              <a:tailEnd/>
                            </a14:hiddenLine>
                          </a:ext>
                        </a:extLst>
                      </wps:spPr>
                      <wps:txbx>
                        <w:txbxContent>
                          <w:p w:rsidR="001D7379" w:rsidRPr="00EE5F39" w:rsidRDefault="001D7379" w:rsidP="00EE5F39">
                            <w:pPr>
                              <w:jc w:val="center"/>
                              <w:rPr>
                                <w:rFonts w:ascii="Arial" w:hAnsi="Arial" w:cs="Arial"/>
                                <w:color w:val="0070C0"/>
                                <w:sz w:val="52"/>
                                <w:szCs w:val="52"/>
                              </w:rPr>
                            </w:pPr>
                          </w:p>
                          <w:p w:rsidR="001D7379" w:rsidRDefault="001D7379" w:rsidP="00EE5F39">
                            <w:pPr>
                              <w:jc w:val="center"/>
                              <w:rPr>
                                <w:rFonts w:ascii="Arial" w:hAnsi="Arial" w:cs="Arial"/>
                                <w:sz w:val="52"/>
                                <w:szCs w:val="52"/>
                              </w:rPr>
                            </w:pPr>
                          </w:p>
                          <w:p w:rsidR="001D7379" w:rsidRDefault="001D7379" w:rsidP="00EE5F39">
                            <w:pPr>
                              <w:jc w:val="center"/>
                              <w:rPr>
                                <w:rFonts w:ascii="Arial" w:hAnsi="Arial" w:cs="Arial"/>
                                <w:sz w:val="52"/>
                                <w:szCs w:val="52"/>
                              </w:rPr>
                            </w:pPr>
                          </w:p>
                          <w:p w:rsidR="001D7379" w:rsidRDefault="001D7379" w:rsidP="00EE5F39">
                            <w:pPr>
                              <w:jc w:val="center"/>
                              <w:rPr>
                                <w:rFonts w:ascii="Arial" w:hAnsi="Arial" w:cs="Arial"/>
                                <w:sz w:val="52"/>
                                <w:szCs w:val="52"/>
                              </w:rPr>
                            </w:pPr>
                          </w:p>
                          <w:p w:rsidR="001D7379" w:rsidRPr="00C22C2F" w:rsidRDefault="001D7379" w:rsidP="00EE5F39">
                            <w:pPr>
                              <w:jc w:val="center"/>
                              <w:rPr>
                                <w:rFonts w:ascii="Arial" w:hAnsi="Arial" w:cs="Arial"/>
                                <w:sz w:val="52"/>
                                <w:szCs w:val="52"/>
                              </w:rPr>
                            </w:pPr>
                            <w:r>
                              <w:rPr>
                                <w:rFonts w:ascii="Arial" w:hAnsi="Arial" w:cs="Arial"/>
                                <w:sz w:val="52"/>
                                <w:szCs w:val="52"/>
                              </w:rPr>
                              <w:t>Business Support Professionals</w:t>
                            </w:r>
                          </w:p>
                          <w:p w:rsidR="001D7379" w:rsidRDefault="001D7379"/>
                          <w:p w:rsidR="001D7379" w:rsidRDefault="001D7379"/>
                          <w:p w:rsidR="001D7379" w:rsidRDefault="001D7379"/>
                          <w:p w:rsidR="001D7379" w:rsidRDefault="001D7379"/>
                          <w:p w:rsidR="001D7379" w:rsidRDefault="001D7379"/>
                          <w:p w:rsidR="001D7379" w:rsidRDefault="001D7379"/>
                          <w:p w:rsidR="001D7379" w:rsidRDefault="001D7379"/>
                          <w:p w:rsidR="001D7379" w:rsidRDefault="001D7379"/>
                          <w:p w:rsidR="001D7379" w:rsidRDefault="001D7379" w:rsidP="00EE5F39">
                            <w:pPr>
                              <w:rPr>
                                <w:rFonts w:ascii="Arial" w:hAnsi="Arial" w:cs="Arial"/>
                                <w:sz w:val="28"/>
                                <w:szCs w:val="28"/>
                              </w:rPr>
                            </w:pPr>
                          </w:p>
                          <w:p w:rsidR="001D7379" w:rsidRDefault="001D7379" w:rsidP="00EE5F39">
                            <w:pPr>
                              <w:rPr>
                                <w:rFonts w:ascii="Arial" w:hAnsi="Arial" w:cs="Arial"/>
                                <w:sz w:val="28"/>
                                <w:szCs w:val="28"/>
                              </w:rPr>
                            </w:pPr>
                          </w:p>
                          <w:p w:rsidR="001D7379" w:rsidRDefault="001D7379" w:rsidP="00EE5F39">
                            <w:pPr>
                              <w:rPr>
                                <w:rFonts w:ascii="Arial" w:hAnsi="Arial" w:cs="Arial"/>
                                <w:sz w:val="28"/>
                                <w:szCs w:val="28"/>
                              </w:rPr>
                            </w:pPr>
                          </w:p>
                          <w:p w:rsidR="001D7379" w:rsidRPr="00C22C2F" w:rsidRDefault="001D7379" w:rsidP="00EE5F39">
                            <w:pPr>
                              <w:rPr>
                                <w:rFonts w:ascii="Arial" w:hAnsi="Arial" w:cs="Arial"/>
                                <w:sz w:val="28"/>
                                <w:szCs w:val="28"/>
                              </w:rPr>
                            </w:pPr>
                            <w:r w:rsidRPr="00C22C2F">
                              <w:rPr>
                                <w:rFonts w:ascii="Arial" w:hAnsi="Arial" w:cs="Arial"/>
                                <w:sz w:val="28"/>
                                <w:szCs w:val="28"/>
                              </w:rPr>
                              <w:t xml:space="preserve">A Research Report into the </w:t>
                            </w:r>
                            <w:r>
                              <w:rPr>
                                <w:rFonts w:ascii="Arial" w:hAnsi="Arial" w:cs="Arial"/>
                                <w:sz w:val="28"/>
                                <w:szCs w:val="28"/>
                              </w:rPr>
                              <w:t>architecture for business support professionals; across a sample of EU states and Norway.</w:t>
                            </w:r>
                          </w:p>
                          <w:p w:rsidR="001D7379" w:rsidRDefault="001D73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9" o:spid="_x0000_s1026" style="position:absolute;left:0;text-align:left;margin-left:2.45pt;margin-top:.55pt;width:199.75pt;height:47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" fillcolor="#d1d7df" stroked="f" strokecolor="#95b3d7" strokeweight="1pt">
                <v:fill color2="#17365d" focus="100%" type="gradient"/>
                <v:shadow on="t" color="#243f60" opacity=".5" offset="6pt,6pt"/>
                <v:textbox>
                  <w:txbxContent>
                    <w:p w:rsidR="001D7379" w:rsidRPr="00EE5F39" w:rsidRDefault="001D7379" w:rsidP="00EE5F39">
                      <w:pPr>
                        <w:jc w:val="center"/>
                        <w:rPr>
                          <w:rFonts w:ascii="Arial" w:hAnsi="Arial" w:cs="Arial"/>
                          <w:color w:val="0070C0"/>
                          <w:sz w:val="52"/>
                          <w:szCs w:val="52"/>
                        </w:rPr>
                      </w:pPr>
                    </w:p>
                    <w:p w:rsidR="001D7379" w:rsidRDefault="001D7379" w:rsidP="00EE5F39">
                      <w:pPr>
                        <w:jc w:val="center"/>
                        <w:rPr>
                          <w:rFonts w:ascii="Arial" w:hAnsi="Arial" w:cs="Arial"/>
                          <w:sz w:val="52"/>
                          <w:szCs w:val="52"/>
                        </w:rPr>
                      </w:pPr>
                    </w:p>
                    <w:p w:rsidR="001D7379" w:rsidRDefault="001D7379" w:rsidP="00EE5F39">
                      <w:pPr>
                        <w:jc w:val="center"/>
                        <w:rPr>
                          <w:rFonts w:ascii="Arial" w:hAnsi="Arial" w:cs="Arial"/>
                          <w:sz w:val="52"/>
                          <w:szCs w:val="52"/>
                        </w:rPr>
                      </w:pPr>
                    </w:p>
                    <w:p w:rsidR="001D7379" w:rsidRDefault="001D7379" w:rsidP="00EE5F39">
                      <w:pPr>
                        <w:jc w:val="center"/>
                        <w:rPr>
                          <w:rFonts w:ascii="Arial" w:hAnsi="Arial" w:cs="Arial"/>
                          <w:sz w:val="52"/>
                          <w:szCs w:val="52"/>
                        </w:rPr>
                      </w:pPr>
                    </w:p>
                    <w:p w:rsidR="001D7379" w:rsidRPr="00C22C2F" w:rsidRDefault="001D7379" w:rsidP="00EE5F39">
                      <w:pPr>
                        <w:jc w:val="center"/>
                        <w:rPr>
                          <w:rFonts w:ascii="Arial" w:hAnsi="Arial" w:cs="Arial"/>
                          <w:sz w:val="52"/>
                          <w:szCs w:val="52"/>
                        </w:rPr>
                      </w:pPr>
                      <w:r>
                        <w:rPr>
                          <w:rFonts w:ascii="Arial" w:hAnsi="Arial" w:cs="Arial"/>
                          <w:sz w:val="52"/>
                          <w:szCs w:val="52"/>
                        </w:rPr>
                        <w:t>Business Support Professionals</w:t>
                      </w:r>
                    </w:p>
                    <w:p w:rsidR="001D7379" w:rsidRDefault="001D7379"/>
                    <w:p w:rsidR="001D7379" w:rsidRDefault="001D7379"/>
                    <w:p w:rsidR="001D7379" w:rsidRDefault="001D7379"/>
                    <w:p w:rsidR="001D7379" w:rsidRDefault="001D7379"/>
                    <w:p w:rsidR="001D7379" w:rsidRDefault="001D7379"/>
                    <w:p w:rsidR="001D7379" w:rsidRDefault="001D7379"/>
                    <w:p w:rsidR="001D7379" w:rsidRDefault="001D7379"/>
                    <w:p w:rsidR="001D7379" w:rsidRDefault="001D7379"/>
                    <w:p w:rsidR="001D7379" w:rsidRDefault="001D7379" w:rsidP="00EE5F39">
                      <w:pPr>
                        <w:rPr>
                          <w:rFonts w:ascii="Arial" w:hAnsi="Arial" w:cs="Arial"/>
                          <w:sz w:val="28"/>
                          <w:szCs w:val="28"/>
                        </w:rPr>
                      </w:pPr>
                    </w:p>
                    <w:p w:rsidR="001D7379" w:rsidRDefault="001D7379" w:rsidP="00EE5F39">
                      <w:pPr>
                        <w:rPr>
                          <w:rFonts w:ascii="Arial" w:hAnsi="Arial" w:cs="Arial"/>
                          <w:sz w:val="28"/>
                          <w:szCs w:val="28"/>
                        </w:rPr>
                      </w:pPr>
                    </w:p>
                    <w:p w:rsidR="001D7379" w:rsidRDefault="001D7379" w:rsidP="00EE5F39">
                      <w:pPr>
                        <w:rPr>
                          <w:rFonts w:ascii="Arial" w:hAnsi="Arial" w:cs="Arial"/>
                          <w:sz w:val="28"/>
                          <w:szCs w:val="28"/>
                        </w:rPr>
                      </w:pPr>
                    </w:p>
                    <w:p w:rsidR="001D7379" w:rsidRPr="00C22C2F" w:rsidRDefault="001D7379" w:rsidP="00EE5F39">
                      <w:pPr>
                        <w:rPr>
                          <w:rFonts w:ascii="Arial" w:hAnsi="Arial" w:cs="Arial"/>
                          <w:sz w:val="28"/>
                          <w:szCs w:val="28"/>
                        </w:rPr>
                      </w:pPr>
                      <w:r w:rsidRPr="00C22C2F">
                        <w:rPr>
                          <w:rFonts w:ascii="Arial" w:hAnsi="Arial" w:cs="Arial"/>
                          <w:sz w:val="28"/>
                          <w:szCs w:val="28"/>
                        </w:rPr>
                        <w:t xml:space="preserve">A Research Report into the </w:t>
                      </w:r>
                      <w:r>
                        <w:rPr>
                          <w:rFonts w:ascii="Arial" w:hAnsi="Arial" w:cs="Arial"/>
                          <w:sz w:val="28"/>
                          <w:szCs w:val="28"/>
                        </w:rPr>
                        <w:t>architecture for business support professionals; across a sample of EU states and Norway.</w:t>
                      </w:r>
                    </w:p>
                    <w:p w:rsidR="001D7379" w:rsidRDefault="001D7379"/>
                  </w:txbxContent>
                </v:textbox>
              </v:rect>
            </w:pict>
          </mc:Fallback>
        </mc:AlternateContent>
      </w:r>
      <w:r w:rsidR="00281267">
        <w:rPr>
          <w:noProof/>
          <w:lang w:val="nl-BE" w:eastAsia="nl-BE"/>
        </w:rPr>
        <w:drawing>
          <wp:inline distT="0" distB="0" distL="0" distR="0">
            <wp:extent cx="2131060" cy="2131060"/>
            <wp:effectExtent l="19050" t="0" r="2540" b="0"/>
            <wp:docPr id="3" name="Picture 3" descr="BCU logo 600x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CU logo 600x600"/>
                    <pic:cNvPicPr>
                      <a:picLocks noChangeAspect="1" noChangeArrowheads="1"/>
                    </pic:cNvPicPr>
                  </pic:nvPicPr>
                  <pic:blipFill>
                    <a:blip r:embed="rId9" cstate="print"/>
                    <a:srcRect/>
                    <a:stretch>
                      <a:fillRect/>
                    </a:stretch>
                  </pic:blipFill>
                  <pic:spPr bwMode="auto">
                    <a:xfrm>
                      <a:off x="0" y="0"/>
                      <a:ext cx="2131060" cy="2131060"/>
                    </a:xfrm>
                    <a:prstGeom prst="rect">
                      <a:avLst/>
                    </a:prstGeom>
                    <a:noFill/>
                    <a:ln w="9525">
                      <a:noFill/>
                      <a:miter lim="800000"/>
                      <a:headEnd/>
                      <a:tailEnd/>
                    </a:ln>
                  </pic:spPr>
                </pic:pic>
              </a:graphicData>
            </a:graphic>
          </wp:inline>
        </w:drawing>
      </w:r>
      <w:r w:rsidR="00EE5F39" w:rsidRPr="006B5CC0">
        <w:t xml:space="preserve">                 </w:t>
      </w:r>
    </w:p>
    <w:p w:rsidR="005C206B" w:rsidRPr="006B5CC0" w:rsidRDefault="005C206B" w:rsidP="00CC07E1">
      <w:pPr>
        <w:jc w:val="center"/>
        <w:rPr>
          <w:rFonts w:ascii="Arial" w:hAnsi="Arial" w:cs="Arial"/>
          <w:sz w:val="52"/>
          <w:szCs w:val="52"/>
        </w:rPr>
      </w:pPr>
    </w:p>
    <w:p w:rsidR="005C206B" w:rsidRPr="006B5CC0" w:rsidRDefault="005C206B" w:rsidP="00CC07E1">
      <w:pPr>
        <w:jc w:val="center"/>
        <w:rPr>
          <w:rFonts w:ascii="Arial" w:hAnsi="Arial" w:cs="Arial"/>
          <w:sz w:val="52"/>
          <w:szCs w:val="52"/>
        </w:rPr>
      </w:pPr>
    </w:p>
    <w:p w:rsidR="005C206B" w:rsidRPr="006B5CC0" w:rsidRDefault="005C206B" w:rsidP="00CC07E1">
      <w:pPr>
        <w:jc w:val="center"/>
        <w:rPr>
          <w:rFonts w:ascii="Arial" w:hAnsi="Arial" w:cs="Arial"/>
          <w:sz w:val="52"/>
          <w:szCs w:val="52"/>
        </w:rPr>
      </w:pPr>
    </w:p>
    <w:p w:rsidR="005C206B" w:rsidRPr="006B5CC0" w:rsidRDefault="005C206B" w:rsidP="00CC07E1">
      <w:pPr>
        <w:rPr>
          <w:rFonts w:ascii="Arial" w:hAnsi="Arial" w:cs="Arial"/>
          <w:sz w:val="20"/>
          <w:szCs w:val="20"/>
        </w:rPr>
      </w:pPr>
    </w:p>
    <w:p w:rsidR="005C206B" w:rsidRPr="006B5CC0" w:rsidRDefault="005C206B" w:rsidP="00CC07E1">
      <w:pPr>
        <w:rPr>
          <w:rFonts w:ascii="Arial" w:hAnsi="Arial" w:cs="Arial"/>
          <w:sz w:val="20"/>
          <w:szCs w:val="20"/>
        </w:rPr>
      </w:pPr>
    </w:p>
    <w:p w:rsidR="005C206B" w:rsidRPr="006B5CC0" w:rsidRDefault="005C206B" w:rsidP="00CC07E1">
      <w:pPr>
        <w:rPr>
          <w:rFonts w:ascii="Arial" w:hAnsi="Arial" w:cs="Arial"/>
          <w:sz w:val="20"/>
          <w:szCs w:val="20"/>
        </w:rPr>
      </w:pPr>
    </w:p>
    <w:p w:rsidR="005C206B" w:rsidRPr="006B5CC0" w:rsidRDefault="005C206B" w:rsidP="00CC07E1">
      <w:pPr>
        <w:rPr>
          <w:rFonts w:ascii="Arial" w:hAnsi="Arial" w:cs="Arial"/>
          <w:sz w:val="20"/>
          <w:szCs w:val="20"/>
        </w:rPr>
      </w:pPr>
    </w:p>
    <w:p w:rsidR="005C206B" w:rsidRPr="006B5CC0" w:rsidRDefault="00584C73" w:rsidP="0026655B">
      <w:pPr>
        <w:jc w:val="right"/>
        <w:rPr>
          <w:rFonts w:ascii="Arial" w:hAnsi="Arial" w:cs="Arial"/>
          <w:sz w:val="28"/>
          <w:szCs w:val="28"/>
        </w:rPr>
      </w:pPr>
      <w:r>
        <w:rPr>
          <w:rFonts w:ascii="Arial" w:hAnsi="Arial" w:cs="Arial"/>
          <w:sz w:val="28"/>
          <w:szCs w:val="28"/>
        </w:rPr>
        <w:t xml:space="preserve">     </w:t>
      </w:r>
      <w:r w:rsidR="0025532D">
        <w:rPr>
          <w:rFonts w:ascii="Arial" w:hAnsi="Arial" w:cs="Arial"/>
          <w:sz w:val="28"/>
          <w:szCs w:val="28"/>
        </w:rPr>
        <w:t xml:space="preserve">         </w:t>
      </w:r>
      <w:r>
        <w:rPr>
          <w:rFonts w:ascii="Arial" w:hAnsi="Arial" w:cs="Arial"/>
          <w:sz w:val="28"/>
          <w:szCs w:val="28"/>
        </w:rPr>
        <w:t xml:space="preserve">  </w:t>
      </w:r>
      <w:r w:rsidR="00281267">
        <w:rPr>
          <w:rFonts w:ascii="Arial" w:hAnsi="Arial" w:cs="Arial"/>
          <w:noProof/>
          <w:sz w:val="28"/>
          <w:szCs w:val="28"/>
          <w:lang w:val="nl-BE" w:eastAsia="nl-BE"/>
        </w:rPr>
        <w:drawing>
          <wp:inline distT="0" distB="0" distL="0" distR="0">
            <wp:extent cx="2544445" cy="946150"/>
            <wp:effectExtent l="19050" t="0" r="8255" b="0"/>
            <wp:docPr id="90" name="Picture 90" descr="BS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BSPLogo"/>
                    <pic:cNvPicPr>
                      <a:picLocks noChangeAspect="1" noChangeArrowheads="1"/>
                    </pic:cNvPicPr>
                  </pic:nvPicPr>
                  <pic:blipFill>
                    <a:blip r:embed="rId10" cstate="print"/>
                    <a:srcRect/>
                    <a:stretch>
                      <a:fillRect/>
                    </a:stretch>
                  </pic:blipFill>
                  <pic:spPr bwMode="auto">
                    <a:xfrm>
                      <a:off x="0" y="0"/>
                      <a:ext cx="2544445" cy="946150"/>
                    </a:xfrm>
                    <a:prstGeom prst="rect">
                      <a:avLst/>
                    </a:prstGeom>
                    <a:noFill/>
                    <a:ln w="9525">
                      <a:noFill/>
                      <a:miter lim="800000"/>
                      <a:headEnd/>
                      <a:tailEnd/>
                    </a:ln>
                  </pic:spPr>
                </pic:pic>
              </a:graphicData>
            </a:graphic>
          </wp:inline>
        </w:drawing>
      </w:r>
    </w:p>
    <w:p w:rsidR="00FD4BC1" w:rsidRPr="006B5CC0" w:rsidRDefault="00FD4BC1" w:rsidP="00CC07E1">
      <w:pPr>
        <w:rPr>
          <w:rFonts w:ascii="Arial" w:hAnsi="Arial" w:cs="Arial"/>
          <w:sz w:val="28"/>
          <w:szCs w:val="28"/>
        </w:rPr>
      </w:pPr>
    </w:p>
    <w:p w:rsidR="005C206B" w:rsidRPr="006B5CC0" w:rsidRDefault="005C206B" w:rsidP="00CC07E1">
      <w:pPr>
        <w:rPr>
          <w:rFonts w:ascii="Arial" w:hAnsi="Arial" w:cs="Arial"/>
          <w:sz w:val="28"/>
          <w:szCs w:val="28"/>
        </w:rPr>
      </w:pPr>
    </w:p>
    <w:p w:rsidR="005C206B" w:rsidRPr="006B5CC0" w:rsidRDefault="005C206B" w:rsidP="00CC07E1">
      <w:pPr>
        <w:rPr>
          <w:rFonts w:ascii="Arial" w:hAnsi="Arial" w:cs="Arial"/>
          <w:sz w:val="28"/>
          <w:szCs w:val="28"/>
        </w:rPr>
      </w:pPr>
    </w:p>
    <w:p w:rsidR="005C206B" w:rsidRPr="006B5CC0" w:rsidRDefault="005C206B" w:rsidP="00CC07E1">
      <w:pPr>
        <w:rPr>
          <w:rFonts w:ascii="Arial" w:hAnsi="Arial" w:cs="Arial"/>
          <w:sz w:val="28"/>
          <w:szCs w:val="28"/>
        </w:rPr>
      </w:pPr>
    </w:p>
    <w:p w:rsidR="005C206B" w:rsidRPr="006B5CC0" w:rsidRDefault="005C206B" w:rsidP="00CC07E1">
      <w:pPr>
        <w:rPr>
          <w:rFonts w:ascii="Arial" w:hAnsi="Arial" w:cs="Arial"/>
          <w:sz w:val="28"/>
          <w:szCs w:val="28"/>
        </w:rPr>
      </w:pPr>
    </w:p>
    <w:p w:rsidR="00E16D8B" w:rsidRPr="006B5CC0" w:rsidRDefault="00E16D8B" w:rsidP="00CC07E1">
      <w:pPr>
        <w:rPr>
          <w:rFonts w:ascii="Arial" w:hAnsi="Arial" w:cs="Arial"/>
          <w:sz w:val="28"/>
          <w:szCs w:val="28"/>
        </w:rPr>
      </w:pPr>
    </w:p>
    <w:p w:rsidR="005C206B" w:rsidRPr="006B5CC0" w:rsidRDefault="005C206B" w:rsidP="00CC07E1">
      <w:pPr>
        <w:rPr>
          <w:rFonts w:ascii="Arial" w:hAnsi="Arial" w:cs="Arial"/>
        </w:rPr>
      </w:pPr>
    </w:p>
    <w:p w:rsidR="005C206B" w:rsidRPr="006B5CC0" w:rsidRDefault="005C206B" w:rsidP="00CC07E1">
      <w:pPr>
        <w:rPr>
          <w:rFonts w:ascii="Arial" w:hAnsi="Arial" w:cs="Arial"/>
        </w:rPr>
      </w:pPr>
    </w:p>
    <w:p w:rsidR="00415CB4" w:rsidRPr="006B5CC0" w:rsidRDefault="00415CB4" w:rsidP="00CC07E1">
      <w:pPr>
        <w:rPr>
          <w:rFonts w:ascii="Arial" w:hAnsi="Arial" w:cs="Arial"/>
        </w:rPr>
      </w:pPr>
    </w:p>
    <w:p w:rsidR="005C206B" w:rsidRDefault="005C206B" w:rsidP="00CC07E1">
      <w:pPr>
        <w:rPr>
          <w:rFonts w:ascii="Arial" w:hAnsi="Arial" w:cs="Arial"/>
        </w:rPr>
      </w:pPr>
      <w:r w:rsidRPr="006B5CC0">
        <w:rPr>
          <w:rFonts w:ascii="Arial" w:hAnsi="Arial" w:cs="Arial"/>
        </w:rPr>
        <w:t>This report has been part funded by:</w:t>
      </w:r>
    </w:p>
    <w:p w:rsidR="00D92D2F" w:rsidRPr="00D92D2F" w:rsidRDefault="00281267" w:rsidP="00FA2889">
      <w:pPr>
        <w:jc w:val="center"/>
        <w:rPr>
          <w:rFonts w:ascii="Arial" w:hAnsi="Arial" w:cs="Arial"/>
          <w:sz w:val="20"/>
          <w:szCs w:val="20"/>
        </w:rPr>
      </w:pPr>
      <w:r>
        <w:rPr>
          <w:noProof/>
          <w:lang w:val="nl-BE" w:eastAsia="nl-BE"/>
        </w:rPr>
        <w:drawing>
          <wp:inline distT="0" distB="0" distL="0" distR="0">
            <wp:extent cx="3323590" cy="1407160"/>
            <wp:effectExtent l="19050" t="0" r="0" b="0"/>
            <wp:docPr id="36" name="Picture 36" descr="N:\Documents\Business Support Professionals\logo's\leonar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N:\Documents\Business Support Professionals\logo's\leonardo.jpg"/>
                    <pic:cNvPicPr>
                      <a:picLocks noChangeAspect="1" noChangeArrowheads="1"/>
                    </pic:cNvPicPr>
                  </pic:nvPicPr>
                  <pic:blipFill>
                    <a:blip r:embed="rId11" cstate="print"/>
                    <a:srcRect/>
                    <a:stretch>
                      <a:fillRect/>
                    </a:stretch>
                  </pic:blipFill>
                  <pic:spPr bwMode="auto">
                    <a:xfrm>
                      <a:off x="0" y="0"/>
                      <a:ext cx="3323590" cy="1407160"/>
                    </a:xfrm>
                    <a:prstGeom prst="rect">
                      <a:avLst/>
                    </a:prstGeom>
                    <a:noFill/>
                    <a:ln w="9525">
                      <a:noFill/>
                      <a:miter lim="800000"/>
                      <a:headEnd/>
                      <a:tailEnd/>
                    </a:ln>
                  </pic:spPr>
                </pic:pic>
              </a:graphicData>
            </a:graphic>
          </wp:inline>
        </w:drawing>
      </w:r>
      <w:r w:rsidR="00CC07E1" w:rsidRPr="006B5CC0">
        <w:rPr>
          <w:rFonts w:ascii="Arial" w:hAnsi="Arial" w:cs="Arial"/>
          <w:i/>
          <w:sz w:val="20"/>
          <w:szCs w:val="20"/>
        </w:rPr>
        <w:br w:type="page"/>
      </w:r>
    </w:p>
    <w:tbl>
      <w:tblPr>
        <w:tblStyle w:val="Eigentijdsetabel"/>
        <w:tblW w:w="0" w:type="auto"/>
        <w:tblLook w:val="01E0" w:firstRow="1" w:lastRow="1" w:firstColumn="1" w:lastColumn="1" w:noHBand="0" w:noVBand="0"/>
      </w:tblPr>
      <w:tblGrid>
        <w:gridCol w:w="817"/>
        <w:gridCol w:w="6804"/>
        <w:gridCol w:w="1134"/>
      </w:tblGrid>
      <w:tr w:rsidR="00994FC8" w:rsidRPr="00281267" w:rsidTr="00692453">
        <w:trPr>
          <w:cnfStyle w:val="100000000000" w:firstRow="1" w:lastRow="0" w:firstColumn="0" w:lastColumn="0" w:oddVBand="0" w:evenVBand="0" w:oddHBand="0" w:evenHBand="0" w:firstRowFirstColumn="0" w:firstRowLastColumn="0" w:lastRowFirstColumn="0" w:lastRowLastColumn="0"/>
          <w:trHeight w:val="495"/>
        </w:trPr>
        <w:tc>
          <w:tcPr>
            <w:tcW w:w="817" w:type="dxa"/>
            <w:vAlign w:val="center"/>
          </w:tcPr>
          <w:p w:rsidR="00994FC8" w:rsidRPr="00281267" w:rsidRDefault="00994FC8" w:rsidP="00692453">
            <w:pPr>
              <w:rPr>
                <w:rFonts w:ascii="Arial" w:hAnsi="Arial" w:cs="Arial"/>
                <w:b w:val="0"/>
                <w:bCs w:val="0"/>
              </w:rPr>
            </w:pPr>
          </w:p>
        </w:tc>
        <w:tc>
          <w:tcPr>
            <w:tcW w:w="6804" w:type="dxa"/>
            <w:vAlign w:val="center"/>
          </w:tcPr>
          <w:p w:rsidR="00994FC8" w:rsidRPr="00281267" w:rsidRDefault="00994FC8" w:rsidP="00692453">
            <w:pPr>
              <w:rPr>
                <w:rFonts w:ascii="Arial" w:hAnsi="Arial" w:cs="Arial"/>
                <w:b w:val="0"/>
                <w:bCs w:val="0"/>
              </w:rPr>
            </w:pPr>
            <w:r w:rsidRPr="00281267">
              <w:rPr>
                <w:rFonts w:ascii="Arial" w:hAnsi="Arial" w:cs="Arial"/>
              </w:rPr>
              <w:t>CONTENTS</w:t>
            </w:r>
          </w:p>
        </w:tc>
        <w:tc>
          <w:tcPr>
            <w:tcW w:w="1134" w:type="dxa"/>
            <w:vAlign w:val="center"/>
          </w:tcPr>
          <w:p w:rsidR="00994FC8" w:rsidRPr="00281267" w:rsidRDefault="00994FC8" w:rsidP="00692453">
            <w:pPr>
              <w:rPr>
                <w:rFonts w:ascii="Arial" w:hAnsi="Arial" w:cs="Arial"/>
                <w:b w:val="0"/>
                <w:bCs w:val="0"/>
              </w:rPr>
            </w:pPr>
            <w:r w:rsidRPr="00281267">
              <w:rPr>
                <w:rFonts w:ascii="Arial" w:hAnsi="Arial" w:cs="Arial"/>
              </w:rPr>
              <w:t>PAGE</w:t>
            </w:r>
          </w:p>
        </w:tc>
      </w:tr>
      <w:tr w:rsidR="00487265" w:rsidRPr="00281267" w:rsidTr="00905657">
        <w:trPr>
          <w:cnfStyle w:val="000000100000" w:firstRow="0" w:lastRow="0" w:firstColumn="0" w:lastColumn="0" w:oddVBand="0" w:evenVBand="0" w:oddHBand="1" w:evenHBand="0" w:firstRowFirstColumn="0" w:firstRowLastColumn="0" w:lastRowFirstColumn="0" w:lastRowLastColumn="0"/>
          <w:trHeight w:val="459"/>
        </w:trPr>
        <w:tc>
          <w:tcPr>
            <w:tcW w:w="817" w:type="dxa"/>
            <w:vAlign w:val="center"/>
          </w:tcPr>
          <w:p w:rsidR="00487265" w:rsidRPr="00281267" w:rsidRDefault="00487265" w:rsidP="00692453">
            <w:pPr>
              <w:rPr>
                <w:rFonts w:ascii="Arial" w:hAnsi="Arial" w:cs="Arial"/>
                <w:b/>
              </w:rPr>
            </w:pPr>
            <w:r w:rsidRPr="00281267">
              <w:rPr>
                <w:rFonts w:ascii="Arial" w:hAnsi="Arial" w:cs="Arial"/>
                <w:b/>
              </w:rPr>
              <w:t>1</w:t>
            </w:r>
          </w:p>
        </w:tc>
        <w:tc>
          <w:tcPr>
            <w:tcW w:w="6804" w:type="dxa"/>
            <w:vAlign w:val="center"/>
          </w:tcPr>
          <w:p w:rsidR="00487265" w:rsidRPr="00281267" w:rsidRDefault="00281267" w:rsidP="00692453">
            <w:pPr>
              <w:rPr>
                <w:rFonts w:ascii="Arial" w:hAnsi="Arial" w:cs="Arial"/>
                <w:b/>
              </w:rPr>
            </w:pPr>
            <w:r w:rsidRPr="00281267">
              <w:rPr>
                <w:rFonts w:ascii="Arial" w:hAnsi="Arial" w:cs="Arial"/>
                <w:b/>
              </w:rPr>
              <w:t>Acknowledgments</w:t>
            </w:r>
          </w:p>
        </w:tc>
        <w:tc>
          <w:tcPr>
            <w:tcW w:w="1134" w:type="dxa"/>
            <w:vAlign w:val="center"/>
          </w:tcPr>
          <w:p w:rsidR="00487265" w:rsidRPr="00281267" w:rsidRDefault="00905657" w:rsidP="00905657">
            <w:pPr>
              <w:jc w:val="center"/>
              <w:rPr>
                <w:rFonts w:ascii="Arial" w:hAnsi="Arial" w:cs="Arial"/>
                <w:b/>
              </w:rPr>
            </w:pPr>
            <w:r>
              <w:rPr>
                <w:rFonts w:ascii="Arial" w:hAnsi="Arial" w:cs="Arial"/>
                <w:b/>
              </w:rPr>
              <w:t>2</w:t>
            </w:r>
          </w:p>
        </w:tc>
      </w:tr>
      <w:tr w:rsidR="007A7CD7" w:rsidRPr="00281267" w:rsidTr="00905657">
        <w:trPr>
          <w:cnfStyle w:val="000000010000" w:firstRow="0" w:lastRow="0" w:firstColumn="0" w:lastColumn="0" w:oddVBand="0" w:evenVBand="0" w:oddHBand="0" w:evenHBand="1" w:firstRowFirstColumn="0" w:firstRowLastColumn="0" w:lastRowFirstColumn="0" w:lastRowLastColumn="0"/>
          <w:trHeight w:val="509"/>
        </w:trPr>
        <w:tc>
          <w:tcPr>
            <w:tcW w:w="817" w:type="dxa"/>
            <w:vAlign w:val="center"/>
          </w:tcPr>
          <w:p w:rsidR="007A7CD7" w:rsidRPr="00281267" w:rsidRDefault="00F70A25" w:rsidP="00692453">
            <w:pPr>
              <w:rPr>
                <w:rFonts w:ascii="Arial" w:hAnsi="Arial" w:cs="Arial"/>
                <w:b/>
              </w:rPr>
            </w:pPr>
            <w:r w:rsidRPr="00281267">
              <w:rPr>
                <w:rFonts w:ascii="Arial" w:hAnsi="Arial" w:cs="Arial"/>
                <w:b/>
              </w:rPr>
              <w:t>2</w:t>
            </w:r>
          </w:p>
        </w:tc>
        <w:tc>
          <w:tcPr>
            <w:tcW w:w="6804" w:type="dxa"/>
            <w:vAlign w:val="center"/>
          </w:tcPr>
          <w:p w:rsidR="007A7CD7" w:rsidRPr="00281267" w:rsidRDefault="00281267" w:rsidP="00692453">
            <w:pPr>
              <w:rPr>
                <w:rFonts w:ascii="Arial" w:hAnsi="Arial" w:cs="Arial"/>
                <w:b/>
              </w:rPr>
            </w:pPr>
            <w:r w:rsidRPr="00281267">
              <w:rPr>
                <w:rFonts w:ascii="Arial" w:hAnsi="Arial" w:cs="Arial"/>
                <w:b/>
              </w:rPr>
              <w:t>Executive Summary</w:t>
            </w:r>
          </w:p>
        </w:tc>
        <w:tc>
          <w:tcPr>
            <w:tcW w:w="1134" w:type="dxa"/>
            <w:vAlign w:val="center"/>
          </w:tcPr>
          <w:p w:rsidR="007A7CD7" w:rsidRPr="00281267" w:rsidRDefault="00905657" w:rsidP="00905657">
            <w:pPr>
              <w:jc w:val="center"/>
              <w:rPr>
                <w:rFonts w:ascii="Arial" w:hAnsi="Arial" w:cs="Arial"/>
                <w:b/>
              </w:rPr>
            </w:pPr>
            <w:r>
              <w:rPr>
                <w:rFonts w:ascii="Arial" w:hAnsi="Arial" w:cs="Arial"/>
                <w:b/>
              </w:rPr>
              <w:t>3</w:t>
            </w:r>
          </w:p>
        </w:tc>
      </w:tr>
      <w:tr w:rsidR="007F4040" w:rsidRPr="00281267" w:rsidTr="00905657">
        <w:trPr>
          <w:cnfStyle w:val="000000100000" w:firstRow="0" w:lastRow="0" w:firstColumn="0" w:lastColumn="0" w:oddVBand="0" w:evenVBand="0" w:oddHBand="1" w:evenHBand="0" w:firstRowFirstColumn="0" w:firstRowLastColumn="0" w:lastRowFirstColumn="0" w:lastRowLastColumn="0"/>
          <w:trHeight w:val="521"/>
        </w:trPr>
        <w:tc>
          <w:tcPr>
            <w:tcW w:w="817" w:type="dxa"/>
            <w:vAlign w:val="center"/>
          </w:tcPr>
          <w:p w:rsidR="007F4040" w:rsidRPr="00281267" w:rsidRDefault="00F70A25" w:rsidP="00692453">
            <w:pPr>
              <w:rPr>
                <w:rFonts w:ascii="Arial" w:hAnsi="Arial" w:cs="Arial"/>
                <w:b/>
              </w:rPr>
            </w:pPr>
            <w:r w:rsidRPr="00281267">
              <w:rPr>
                <w:rFonts w:ascii="Arial" w:hAnsi="Arial" w:cs="Arial"/>
                <w:b/>
              </w:rPr>
              <w:t>3</w:t>
            </w:r>
          </w:p>
        </w:tc>
        <w:tc>
          <w:tcPr>
            <w:tcW w:w="6804" w:type="dxa"/>
            <w:vAlign w:val="center"/>
          </w:tcPr>
          <w:p w:rsidR="007F4040" w:rsidRPr="00281267" w:rsidRDefault="00B5432F" w:rsidP="00692453">
            <w:pPr>
              <w:rPr>
                <w:rFonts w:ascii="Arial" w:hAnsi="Arial" w:cs="Arial"/>
                <w:b/>
              </w:rPr>
            </w:pPr>
            <w:r>
              <w:rPr>
                <w:rFonts w:ascii="Arial" w:hAnsi="Arial" w:cs="Arial"/>
                <w:b/>
                <w:bCs/>
              </w:rPr>
              <w:t>List o</w:t>
            </w:r>
            <w:r w:rsidR="00281267" w:rsidRPr="00281267">
              <w:rPr>
                <w:rFonts w:ascii="Arial" w:hAnsi="Arial" w:cs="Arial"/>
                <w:b/>
                <w:bCs/>
              </w:rPr>
              <w:t>f Tables</w:t>
            </w:r>
          </w:p>
        </w:tc>
        <w:tc>
          <w:tcPr>
            <w:tcW w:w="1134" w:type="dxa"/>
            <w:vAlign w:val="center"/>
          </w:tcPr>
          <w:p w:rsidR="007F4040" w:rsidRPr="00281267" w:rsidRDefault="00905657" w:rsidP="00905657">
            <w:pPr>
              <w:jc w:val="center"/>
              <w:rPr>
                <w:rFonts w:ascii="Arial" w:hAnsi="Arial" w:cs="Arial"/>
                <w:b/>
              </w:rPr>
            </w:pPr>
            <w:r>
              <w:rPr>
                <w:rFonts w:ascii="Arial" w:hAnsi="Arial" w:cs="Arial"/>
                <w:b/>
              </w:rPr>
              <w:t>4</w:t>
            </w:r>
          </w:p>
        </w:tc>
      </w:tr>
      <w:tr w:rsidR="00994FC8" w:rsidRPr="00281267" w:rsidTr="00905657">
        <w:trPr>
          <w:cnfStyle w:val="000000010000" w:firstRow="0" w:lastRow="0" w:firstColumn="0" w:lastColumn="0" w:oddVBand="0" w:evenVBand="0" w:oddHBand="0" w:evenHBand="1" w:firstRowFirstColumn="0" w:firstRowLastColumn="0" w:lastRowFirstColumn="0" w:lastRowLastColumn="0"/>
          <w:trHeight w:val="549"/>
        </w:trPr>
        <w:tc>
          <w:tcPr>
            <w:tcW w:w="817" w:type="dxa"/>
            <w:vAlign w:val="center"/>
          </w:tcPr>
          <w:p w:rsidR="00994FC8" w:rsidRPr="00281267" w:rsidRDefault="00F70A25" w:rsidP="00692453">
            <w:pPr>
              <w:rPr>
                <w:rFonts w:ascii="Arial" w:hAnsi="Arial" w:cs="Arial"/>
                <w:b/>
              </w:rPr>
            </w:pPr>
            <w:r w:rsidRPr="00281267">
              <w:rPr>
                <w:rFonts w:ascii="Arial" w:hAnsi="Arial" w:cs="Arial"/>
                <w:b/>
              </w:rPr>
              <w:t>4</w:t>
            </w:r>
          </w:p>
        </w:tc>
        <w:tc>
          <w:tcPr>
            <w:tcW w:w="6804" w:type="dxa"/>
            <w:vAlign w:val="center"/>
          </w:tcPr>
          <w:p w:rsidR="00994FC8" w:rsidRPr="00281267" w:rsidRDefault="00281267" w:rsidP="00692453">
            <w:pPr>
              <w:rPr>
                <w:rFonts w:ascii="Arial" w:hAnsi="Arial" w:cs="Arial"/>
                <w:b/>
              </w:rPr>
            </w:pPr>
            <w:r w:rsidRPr="00281267">
              <w:rPr>
                <w:rFonts w:ascii="Arial" w:hAnsi="Arial" w:cs="Arial"/>
                <w:b/>
              </w:rPr>
              <w:t>Introduction</w:t>
            </w:r>
          </w:p>
        </w:tc>
        <w:tc>
          <w:tcPr>
            <w:tcW w:w="1134" w:type="dxa"/>
            <w:vAlign w:val="center"/>
          </w:tcPr>
          <w:p w:rsidR="00994FC8" w:rsidRPr="00281267" w:rsidRDefault="00905657" w:rsidP="00905657">
            <w:pPr>
              <w:jc w:val="center"/>
              <w:rPr>
                <w:rFonts w:ascii="Arial" w:hAnsi="Arial" w:cs="Arial"/>
                <w:b/>
              </w:rPr>
            </w:pPr>
            <w:r>
              <w:rPr>
                <w:rFonts w:ascii="Arial" w:hAnsi="Arial" w:cs="Arial"/>
                <w:b/>
              </w:rPr>
              <w:t>6</w:t>
            </w:r>
          </w:p>
        </w:tc>
      </w:tr>
      <w:tr w:rsidR="00B23A40" w:rsidRPr="00281267" w:rsidTr="00905657">
        <w:trPr>
          <w:cnfStyle w:val="000000100000" w:firstRow="0" w:lastRow="0" w:firstColumn="0" w:lastColumn="0" w:oddVBand="0" w:evenVBand="0" w:oddHBand="1" w:evenHBand="0" w:firstRowFirstColumn="0" w:firstRowLastColumn="0" w:lastRowFirstColumn="0" w:lastRowLastColumn="0"/>
          <w:trHeight w:val="549"/>
        </w:trPr>
        <w:tc>
          <w:tcPr>
            <w:tcW w:w="817" w:type="dxa"/>
            <w:vAlign w:val="center"/>
          </w:tcPr>
          <w:p w:rsidR="00B23A40" w:rsidRPr="00281267" w:rsidRDefault="00B23A40" w:rsidP="00692453">
            <w:pPr>
              <w:rPr>
                <w:rFonts w:ascii="Arial" w:hAnsi="Arial" w:cs="Arial"/>
                <w:b/>
              </w:rPr>
            </w:pPr>
            <w:r>
              <w:rPr>
                <w:rFonts w:ascii="Arial" w:hAnsi="Arial" w:cs="Arial"/>
                <w:b/>
              </w:rPr>
              <w:t>5</w:t>
            </w:r>
          </w:p>
        </w:tc>
        <w:tc>
          <w:tcPr>
            <w:tcW w:w="6804" w:type="dxa"/>
            <w:vAlign w:val="center"/>
          </w:tcPr>
          <w:p w:rsidR="00B23A40" w:rsidRPr="00281267" w:rsidRDefault="00B23A40" w:rsidP="00692453">
            <w:pPr>
              <w:rPr>
                <w:rFonts w:ascii="Arial" w:hAnsi="Arial" w:cs="Arial"/>
                <w:b/>
              </w:rPr>
            </w:pPr>
            <w:r>
              <w:rPr>
                <w:rFonts w:ascii="Arial" w:hAnsi="Arial" w:cs="Arial"/>
                <w:b/>
              </w:rPr>
              <w:t>Partner Profile</w:t>
            </w:r>
          </w:p>
        </w:tc>
        <w:tc>
          <w:tcPr>
            <w:tcW w:w="1134" w:type="dxa"/>
            <w:vAlign w:val="center"/>
          </w:tcPr>
          <w:p w:rsidR="00B23A40" w:rsidRPr="00281267" w:rsidRDefault="00905657" w:rsidP="00905657">
            <w:pPr>
              <w:jc w:val="center"/>
              <w:rPr>
                <w:rFonts w:ascii="Arial" w:hAnsi="Arial" w:cs="Arial"/>
                <w:b/>
              </w:rPr>
            </w:pPr>
            <w:r>
              <w:rPr>
                <w:rFonts w:ascii="Arial" w:hAnsi="Arial" w:cs="Arial"/>
                <w:b/>
              </w:rPr>
              <w:t>8</w:t>
            </w:r>
          </w:p>
        </w:tc>
      </w:tr>
      <w:tr w:rsidR="00905657" w:rsidRPr="00281267" w:rsidTr="00905657">
        <w:trPr>
          <w:cnfStyle w:val="000000010000" w:firstRow="0" w:lastRow="0" w:firstColumn="0" w:lastColumn="0" w:oddVBand="0" w:evenVBand="0" w:oddHBand="0" w:evenHBand="1" w:firstRowFirstColumn="0" w:firstRowLastColumn="0" w:lastRowFirstColumn="0" w:lastRowLastColumn="0"/>
          <w:trHeight w:val="328"/>
        </w:trPr>
        <w:tc>
          <w:tcPr>
            <w:tcW w:w="817" w:type="dxa"/>
            <w:vAlign w:val="center"/>
          </w:tcPr>
          <w:p w:rsidR="00905657" w:rsidRDefault="00905657" w:rsidP="00905657">
            <w:pPr>
              <w:rPr>
                <w:rFonts w:ascii="Arial" w:hAnsi="Arial" w:cs="Arial"/>
                <w:b/>
              </w:rPr>
            </w:pPr>
            <w:r>
              <w:rPr>
                <w:rFonts w:ascii="Arial" w:hAnsi="Arial" w:cs="Arial"/>
                <w:b/>
              </w:rPr>
              <w:t>6</w:t>
            </w:r>
          </w:p>
        </w:tc>
        <w:tc>
          <w:tcPr>
            <w:tcW w:w="6804" w:type="dxa"/>
            <w:vAlign w:val="center"/>
          </w:tcPr>
          <w:p w:rsidR="00905657" w:rsidRPr="00905657" w:rsidRDefault="00905657" w:rsidP="00905657">
            <w:pPr>
              <w:pStyle w:val="Kop1"/>
              <w:outlineLvl w:val="0"/>
              <w:rPr>
                <w:sz w:val="24"/>
              </w:rPr>
            </w:pPr>
            <w:r w:rsidRPr="00905657">
              <w:rPr>
                <w:sz w:val="24"/>
              </w:rPr>
              <w:t>Methodologies</w:t>
            </w:r>
          </w:p>
        </w:tc>
        <w:tc>
          <w:tcPr>
            <w:tcW w:w="1134" w:type="dxa"/>
            <w:vAlign w:val="center"/>
          </w:tcPr>
          <w:p w:rsidR="00905657" w:rsidRDefault="00905657" w:rsidP="00905657">
            <w:pPr>
              <w:jc w:val="center"/>
              <w:rPr>
                <w:rFonts w:ascii="Arial" w:hAnsi="Arial" w:cs="Arial"/>
                <w:b/>
              </w:rPr>
            </w:pPr>
            <w:r>
              <w:rPr>
                <w:rFonts w:ascii="Arial" w:hAnsi="Arial" w:cs="Arial"/>
                <w:b/>
              </w:rPr>
              <w:t>11</w:t>
            </w:r>
          </w:p>
        </w:tc>
      </w:tr>
      <w:tr w:rsidR="00994FC8" w:rsidRPr="00281267" w:rsidTr="00905657">
        <w:trPr>
          <w:cnfStyle w:val="000000100000" w:firstRow="0" w:lastRow="0" w:firstColumn="0" w:lastColumn="0" w:oddVBand="0" w:evenVBand="0" w:oddHBand="1" w:evenHBand="0" w:firstRowFirstColumn="0" w:firstRowLastColumn="0" w:lastRowFirstColumn="0" w:lastRowLastColumn="0"/>
          <w:trHeight w:val="515"/>
        </w:trPr>
        <w:tc>
          <w:tcPr>
            <w:tcW w:w="817" w:type="dxa"/>
            <w:vAlign w:val="center"/>
          </w:tcPr>
          <w:p w:rsidR="00994FC8" w:rsidRPr="00281267" w:rsidRDefault="00C813B5" w:rsidP="00692453">
            <w:pPr>
              <w:rPr>
                <w:rFonts w:ascii="Arial" w:hAnsi="Arial" w:cs="Arial"/>
                <w:b/>
              </w:rPr>
            </w:pPr>
            <w:r>
              <w:rPr>
                <w:rFonts w:ascii="Arial" w:hAnsi="Arial" w:cs="Arial"/>
                <w:b/>
              </w:rPr>
              <w:t>6</w:t>
            </w:r>
          </w:p>
        </w:tc>
        <w:tc>
          <w:tcPr>
            <w:tcW w:w="6804" w:type="dxa"/>
            <w:vAlign w:val="center"/>
          </w:tcPr>
          <w:p w:rsidR="00994FC8" w:rsidRPr="00281267" w:rsidRDefault="00B5432F" w:rsidP="00692453">
            <w:pPr>
              <w:rPr>
                <w:rFonts w:ascii="Arial" w:hAnsi="Arial" w:cs="Arial"/>
                <w:b/>
              </w:rPr>
            </w:pPr>
            <w:r>
              <w:rPr>
                <w:rFonts w:ascii="Arial" w:hAnsi="Arial" w:cs="Arial"/>
                <w:b/>
              </w:rPr>
              <w:t>General Architecture</w:t>
            </w:r>
          </w:p>
        </w:tc>
        <w:tc>
          <w:tcPr>
            <w:tcW w:w="1134" w:type="dxa"/>
            <w:vAlign w:val="center"/>
          </w:tcPr>
          <w:p w:rsidR="00994FC8" w:rsidRPr="00281267" w:rsidRDefault="00905657" w:rsidP="00905657">
            <w:pPr>
              <w:jc w:val="center"/>
              <w:rPr>
                <w:rFonts w:ascii="Arial" w:hAnsi="Arial" w:cs="Arial"/>
                <w:b/>
              </w:rPr>
            </w:pPr>
            <w:r>
              <w:rPr>
                <w:rFonts w:ascii="Arial" w:hAnsi="Arial" w:cs="Arial"/>
                <w:b/>
              </w:rPr>
              <w:t>13</w:t>
            </w:r>
          </w:p>
        </w:tc>
      </w:tr>
      <w:tr w:rsidR="00B5432F" w:rsidRPr="00281267" w:rsidTr="00905657">
        <w:trPr>
          <w:cnfStyle w:val="000000010000" w:firstRow="0" w:lastRow="0" w:firstColumn="0" w:lastColumn="0" w:oddVBand="0" w:evenVBand="0" w:oddHBand="0" w:evenHBand="1" w:firstRowFirstColumn="0" w:firstRowLastColumn="0" w:lastRowFirstColumn="0" w:lastRowLastColumn="0"/>
          <w:trHeight w:val="515"/>
        </w:trPr>
        <w:tc>
          <w:tcPr>
            <w:tcW w:w="817" w:type="dxa"/>
            <w:vAlign w:val="center"/>
          </w:tcPr>
          <w:p w:rsidR="00B5432F" w:rsidRDefault="00B5432F" w:rsidP="00692453">
            <w:pPr>
              <w:rPr>
                <w:rFonts w:ascii="Arial" w:hAnsi="Arial" w:cs="Arial"/>
                <w:b/>
              </w:rPr>
            </w:pPr>
          </w:p>
        </w:tc>
        <w:tc>
          <w:tcPr>
            <w:tcW w:w="6804" w:type="dxa"/>
            <w:vAlign w:val="center"/>
          </w:tcPr>
          <w:p w:rsidR="000278CC" w:rsidRDefault="00B5432F" w:rsidP="00692453">
            <w:pPr>
              <w:rPr>
                <w:rFonts w:ascii="Arial" w:hAnsi="Arial" w:cs="Arial"/>
                <w:b/>
              </w:rPr>
            </w:pPr>
            <w:r>
              <w:rPr>
                <w:rFonts w:ascii="Arial" w:hAnsi="Arial" w:cs="Arial"/>
                <w:b/>
              </w:rPr>
              <w:t xml:space="preserve">6.1 </w:t>
            </w:r>
            <w:r w:rsidR="000278CC">
              <w:rPr>
                <w:rFonts w:ascii="Arial" w:hAnsi="Arial" w:cs="Arial"/>
                <w:b/>
              </w:rPr>
              <w:t>What is Business Support</w:t>
            </w:r>
          </w:p>
          <w:p w:rsidR="00B5432F" w:rsidRDefault="000278CC" w:rsidP="00692453">
            <w:pPr>
              <w:rPr>
                <w:rFonts w:ascii="Arial" w:hAnsi="Arial" w:cs="Arial"/>
                <w:b/>
              </w:rPr>
            </w:pPr>
            <w:r>
              <w:rPr>
                <w:rFonts w:ascii="Arial" w:hAnsi="Arial" w:cs="Arial"/>
                <w:b/>
              </w:rPr>
              <w:t xml:space="preserve">6.2 </w:t>
            </w:r>
            <w:r w:rsidR="00B5432F">
              <w:rPr>
                <w:rFonts w:ascii="Arial" w:hAnsi="Arial" w:cs="Arial"/>
                <w:b/>
              </w:rPr>
              <w:t>Common architecture</w:t>
            </w:r>
          </w:p>
          <w:p w:rsidR="00B5432F" w:rsidRDefault="00B5432F" w:rsidP="000278CC">
            <w:pPr>
              <w:rPr>
                <w:rFonts w:ascii="Arial" w:hAnsi="Arial" w:cs="Arial"/>
                <w:b/>
              </w:rPr>
            </w:pPr>
            <w:r>
              <w:rPr>
                <w:rFonts w:ascii="Arial" w:hAnsi="Arial" w:cs="Arial"/>
                <w:b/>
              </w:rPr>
              <w:t>6.</w:t>
            </w:r>
            <w:r w:rsidR="000278CC">
              <w:rPr>
                <w:rFonts w:ascii="Arial" w:hAnsi="Arial" w:cs="Arial"/>
                <w:b/>
              </w:rPr>
              <w:t>3</w:t>
            </w:r>
            <w:r>
              <w:rPr>
                <w:rFonts w:ascii="Arial" w:hAnsi="Arial" w:cs="Arial"/>
                <w:b/>
              </w:rPr>
              <w:t xml:space="preserve"> Highlighted differences</w:t>
            </w:r>
          </w:p>
        </w:tc>
        <w:tc>
          <w:tcPr>
            <w:tcW w:w="1134" w:type="dxa"/>
            <w:vAlign w:val="center"/>
          </w:tcPr>
          <w:p w:rsidR="00B5432F" w:rsidRPr="00281267" w:rsidRDefault="00B5432F" w:rsidP="00905657">
            <w:pPr>
              <w:jc w:val="center"/>
              <w:rPr>
                <w:rFonts w:ascii="Arial" w:hAnsi="Arial" w:cs="Arial"/>
                <w:b/>
              </w:rPr>
            </w:pPr>
          </w:p>
        </w:tc>
      </w:tr>
      <w:tr w:rsidR="00994FC8" w:rsidRPr="00281267" w:rsidTr="00905657">
        <w:trPr>
          <w:cnfStyle w:val="000000100000" w:firstRow="0" w:lastRow="0" w:firstColumn="0" w:lastColumn="0" w:oddVBand="0" w:evenVBand="0" w:oddHBand="1" w:evenHBand="0" w:firstRowFirstColumn="0" w:firstRowLastColumn="0" w:lastRowFirstColumn="0" w:lastRowLastColumn="0"/>
          <w:trHeight w:val="537"/>
        </w:trPr>
        <w:tc>
          <w:tcPr>
            <w:tcW w:w="817" w:type="dxa"/>
            <w:vAlign w:val="center"/>
          </w:tcPr>
          <w:p w:rsidR="00994FC8" w:rsidRPr="00281267" w:rsidRDefault="00C813B5" w:rsidP="00692453">
            <w:pPr>
              <w:rPr>
                <w:rFonts w:ascii="Arial" w:hAnsi="Arial" w:cs="Arial"/>
                <w:b/>
              </w:rPr>
            </w:pPr>
            <w:r>
              <w:rPr>
                <w:rFonts w:ascii="Arial" w:hAnsi="Arial" w:cs="Arial"/>
                <w:b/>
              </w:rPr>
              <w:t>7</w:t>
            </w:r>
          </w:p>
        </w:tc>
        <w:tc>
          <w:tcPr>
            <w:tcW w:w="6804" w:type="dxa"/>
            <w:vAlign w:val="center"/>
          </w:tcPr>
          <w:p w:rsidR="00994FC8" w:rsidRPr="00281267" w:rsidRDefault="00B5432F" w:rsidP="00692453">
            <w:pPr>
              <w:rPr>
                <w:rFonts w:ascii="Arial" w:hAnsi="Arial" w:cs="Arial"/>
                <w:b/>
              </w:rPr>
            </w:pPr>
            <w:r>
              <w:rPr>
                <w:rFonts w:ascii="Arial" w:hAnsi="Arial" w:cs="Arial"/>
                <w:b/>
              </w:rPr>
              <w:t>Best Practices</w:t>
            </w:r>
          </w:p>
        </w:tc>
        <w:tc>
          <w:tcPr>
            <w:tcW w:w="1134" w:type="dxa"/>
            <w:vAlign w:val="center"/>
          </w:tcPr>
          <w:p w:rsidR="00994FC8" w:rsidRPr="00281267" w:rsidRDefault="001E40F6" w:rsidP="00905657">
            <w:pPr>
              <w:jc w:val="center"/>
              <w:rPr>
                <w:rFonts w:ascii="Arial" w:hAnsi="Arial" w:cs="Arial"/>
                <w:b/>
              </w:rPr>
            </w:pPr>
            <w:r>
              <w:rPr>
                <w:rFonts w:ascii="Arial" w:hAnsi="Arial" w:cs="Arial"/>
                <w:b/>
              </w:rPr>
              <w:t>14</w:t>
            </w:r>
          </w:p>
        </w:tc>
      </w:tr>
      <w:tr w:rsidR="00994FC8" w:rsidRPr="00281267" w:rsidTr="00905657">
        <w:trPr>
          <w:cnfStyle w:val="000000010000" w:firstRow="0" w:lastRow="0" w:firstColumn="0" w:lastColumn="0" w:oddVBand="0" w:evenVBand="0" w:oddHBand="0" w:evenHBand="1" w:firstRowFirstColumn="0" w:firstRowLastColumn="0" w:lastRowFirstColumn="0" w:lastRowLastColumn="0"/>
          <w:trHeight w:val="517"/>
        </w:trPr>
        <w:tc>
          <w:tcPr>
            <w:tcW w:w="817" w:type="dxa"/>
            <w:vAlign w:val="center"/>
          </w:tcPr>
          <w:p w:rsidR="00994FC8" w:rsidRPr="00281267" w:rsidRDefault="00C813B5" w:rsidP="00692453">
            <w:pPr>
              <w:rPr>
                <w:rFonts w:ascii="Arial" w:hAnsi="Arial" w:cs="Arial"/>
                <w:b/>
              </w:rPr>
            </w:pPr>
            <w:r>
              <w:rPr>
                <w:rFonts w:ascii="Arial" w:hAnsi="Arial" w:cs="Arial"/>
                <w:b/>
              </w:rPr>
              <w:t>8</w:t>
            </w:r>
          </w:p>
        </w:tc>
        <w:tc>
          <w:tcPr>
            <w:tcW w:w="6804" w:type="dxa"/>
            <w:vAlign w:val="center"/>
          </w:tcPr>
          <w:p w:rsidR="00994FC8" w:rsidRPr="00281267" w:rsidRDefault="00281267" w:rsidP="00692453">
            <w:pPr>
              <w:rPr>
                <w:rFonts w:ascii="Arial" w:hAnsi="Arial" w:cs="Arial"/>
                <w:b/>
              </w:rPr>
            </w:pPr>
            <w:r w:rsidRPr="00281267">
              <w:rPr>
                <w:rFonts w:ascii="Arial" w:hAnsi="Arial" w:cs="Arial"/>
                <w:b/>
              </w:rPr>
              <w:t>Findings</w:t>
            </w:r>
            <w:r w:rsidR="00B23A40">
              <w:rPr>
                <w:rFonts w:ascii="Arial" w:hAnsi="Arial" w:cs="Arial"/>
                <w:b/>
              </w:rPr>
              <w:t xml:space="preserve"> on Business Support Architecture</w:t>
            </w:r>
          </w:p>
        </w:tc>
        <w:tc>
          <w:tcPr>
            <w:tcW w:w="1134" w:type="dxa"/>
            <w:vAlign w:val="center"/>
          </w:tcPr>
          <w:p w:rsidR="00994FC8" w:rsidRPr="00281267" w:rsidRDefault="0025532D" w:rsidP="00905657">
            <w:pPr>
              <w:jc w:val="center"/>
              <w:rPr>
                <w:rFonts w:ascii="Arial" w:hAnsi="Arial" w:cs="Arial"/>
                <w:b/>
              </w:rPr>
            </w:pPr>
            <w:r>
              <w:rPr>
                <w:rFonts w:ascii="Arial" w:hAnsi="Arial" w:cs="Arial"/>
                <w:b/>
              </w:rPr>
              <w:t>16</w:t>
            </w:r>
          </w:p>
        </w:tc>
      </w:tr>
      <w:tr w:rsidR="00C813B5" w:rsidRPr="00281267" w:rsidTr="00905657">
        <w:trPr>
          <w:cnfStyle w:val="000000100000" w:firstRow="0" w:lastRow="0" w:firstColumn="0" w:lastColumn="0" w:oddVBand="0" w:evenVBand="0" w:oddHBand="1" w:evenHBand="0" w:firstRowFirstColumn="0" w:firstRowLastColumn="0" w:lastRowFirstColumn="0" w:lastRowLastColumn="0"/>
          <w:trHeight w:val="517"/>
        </w:trPr>
        <w:tc>
          <w:tcPr>
            <w:tcW w:w="817" w:type="dxa"/>
            <w:vAlign w:val="center"/>
          </w:tcPr>
          <w:p w:rsidR="00C813B5" w:rsidRDefault="00C813B5" w:rsidP="00692453">
            <w:pPr>
              <w:rPr>
                <w:rFonts w:ascii="Arial" w:hAnsi="Arial" w:cs="Arial"/>
                <w:b/>
              </w:rPr>
            </w:pPr>
          </w:p>
        </w:tc>
        <w:tc>
          <w:tcPr>
            <w:tcW w:w="6804" w:type="dxa"/>
            <w:vAlign w:val="center"/>
          </w:tcPr>
          <w:p w:rsidR="00C813B5" w:rsidRPr="00C813B5" w:rsidRDefault="00C813B5" w:rsidP="00692453">
            <w:pPr>
              <w:ind w:right="-108"/>
              <w:rPr>
                <w:rFonts w:ascii="Arial" w:hAnsi="Arial" w:cs="Arial"/>
                <w:b/>
              </w:rPr>
            </w:pPr>
            <w:r>
              <w:rPr>
                <w:rFonts w:ascii="Arial" w:hAnsi="Arial" w:cs="Arial"/>
                <w:b/>
              </w:rPr>
              <w:t xml:space="preserve">8.1 </w:t>
            </w:r>
            <w:r w:rsidRPr="00C813B5">
              <w:rPr>
                <w:rFonts w:ascii="Arial" w:hAnsi="Arial" w:cs="Arial"/>
                <w:b/>
              </w:rPr>
              <w:t>General Policy and Strategic Architecture</w:t>
            </w:r>
          </w:p>
          <w:p w:rsidR="00C813B5" w:rsidRDefault="00C813B5" w:rsidP="00692453">
            <w:pPr>
              <w:rPr>
                <w:rFonts w:ascii="Arial" w:hAnsi="Arial" w:cs="Arial"/>
                <w:b/>
              </w:rPr>
            </w:pPr>
            <w:r>
              <w:rPr>
                <w:rFonts w:ascii="Arial" w:hAnsi="Arial" w:cs="Arial"/>
                <w:b/>
              </w:rPr>
              <w:t>8.2 Business Support Measures</w:t>
            </w:r>
          </w:p>
          <w:p w:rsidR="00C813B5" w:rsidRDefault="00C813B5" w:rsidP="00692453">
            <w:pPr>
              <w:rPr>
                <w:rFonts w:ascii="Arial" w:hAnsi="Arial" w:cs="Arial"/>
                <w:b/>
              </w:rPr>
            </w:pPr>
            <w:r>
              <w:rPr>
                <w:rFonts w:ascii="Arial" w:hAnsi="Arial" w:cs="Arial"/>
                <w:b/>
              </w:rPr>
              <w:t>8.3 Criteria for Priorities</w:t>
            </w:r>
          </w:p>
          <w:p w:rsidR="00C813B5" w:rsidRDefault="00C813B5" w:rsidP="00692453">
            <w:pPr>
              <w:rPr>
                <w:rFonts w:ascii="Arial" w:hAnsi="Arial" w:cs="Arial"/>
                <w:b/>
              </w:rPr>
            </w:pPr>
            <w:r>
              <w:rPr>
                <w:rFonts w:ascii="Arial" w:hAnsi="Arial" w:cs="Arial"/>
                <w:b/>
              </w:rPr>
              <w:t>8.4 Impact Analysis of Business Support</w:t>
            </w:r>
          </w:p>
          <w:p w:rsidR="00C813B5" w:rsidRDefault="00C813B5" w:rsidP="00692453">
            <w:pPr>
              <w:rPr>
                <w:rFonts w:ascii="Arial" w:hAnsi="Arial" w:cs="Arial"/>
                <w:b/>
              </w:rPr>
            </w:pPr>
            <w:r>
              <w:rPr>
                <w:rFonts w:ascii="Arial" w:hAnsi="Arial" w:cs="Arial"/>
                <w:b/>
              </w:rPr>
              <w:t>8.5 Business Support Methods Utilised</w:t>
            </w:r>
          </w:p>
          <w:p w:rsidR="00C813B5" w:rsidRDefault="00C813B5" w:rsidP="00692453">
            <w:pPr>
              <w:rPr>
                <w:rFonts w:ascii="Arial" w:hAnsi="Arial" w:cs="Arial"/>
                <w:b/>
              </w:rPr>
            </w:pPr>
            <w:r>
              <w:rPr>
                <w:rFonts w:ascii="Arial" w:hAnsi="Arial" w:cs="Arial"/>
                <w:b/>
              </w:rPr>
              <w:t>8.6 Background data</w:t>
            </w:r>
          </w:p>
          <w:p w:rsidR="00C813B5" w:rsidRPr="00C813B5" w:rsidRDefault="00C813B5" w:rsidP="00692453">
            <w:pPr>
              <w:rPr>
                <w:rFonts w:ascii="Arial" w:hAnsi="Arial" w:cs="Arial"/>
                <w:b/>
              </w:rPr>
            </w:pPr>
            <w:r>
              <w:rPr>
                <w:rFonts w:ascii="Arial" w:hAnsi="Arial" w:cs="Arial"/>
                <w:b/>
              </w:rPr>
              <w:t>8.7 Assistance Statistics</w:t>
            </w:r>
          </w:p>
          <w:p w:rsidR="00C813B5" w:rsidRPr="00C813B5" w:rsidRDefault="00C813B5" w:rsidP="00692453">
            <w:pPr>
              <w:rPr>
                <w:rFonts w:ascii="Arial" w:hAnsi="Arial" w:cs="Arial"/>
                <w:b/>
              </w:rPr>
            </w:pPr>
          </w:p>
        </w:tc>
        <w:tc>
          <w:tcPr>
            <w:tcW w:w="1134" w:type="dxa"/>
            <w:vAlign w:val="center"/>
          </w:tcPr>
          <w:p w:rsidR="00C813B5" w:rsidRPr="00281267" w:rsidRDefault="00C813B5" w:rsidP="00905657">
            <w:pPr>
              <w:jc w:val="center"/>
              <w:rPr>
                <w:rFonts w:ascii="Arial" w:hAnsi="Arial" w:cs="Arial"/>
                <w:b/>
              </w:rPr>
            </w:pPr>
          </w:p>
        </w:tc>
      </w:tr>
      <w:tr w:rsidR="00B5432F" w:rsidRPr="00281267" w:rsidTr="00905657">
        <w:trPr>
          <w:cnfStyle w:val="000000010000" w:firstRow="0" w:lastRow="0" w:firstColumn="0" w:lastColumn="0" w:oddVBand="0" w:evenVBand="0" w:oddHBand="0" w:evenHBand="1" w:firstRowFirstColumn="0" w:firstRowLastColumn="0" w:lastRowFirstColumn="0" w:lastRowLastColumn="0"/>
          <w:trHeight w:val="517"/>
        </w:trPr>
        <w:tc>
          <w:tcPr>
            <w:tcW w:w="817" w:type="dxa"/>
            <w:vAlign w:val="center"/>
          </w:tcPr>
          <w:p w:rsidR="00B5432F" w:rsidRDefault="00B5432F" w:rsidP="00692453">
            <w:pPr>
              <w:rPr>
                <w:rFonts w:ascii="Arial" w:hAnsi="Arial" w:cs="Arial"/>
                <w:b/>
              </w:rPr>
            </w:pPr>
            <w:r>
              <w:rPr>
                <w:rFonts w:ascii="Arial" w:hAnsi="Arial" w:cs="Arial"/>
                <w:b/>
              </w:rPr>
              <w:t>9</w:t>
            </w:r>
          </w:p>
        </w:tc>
        <w:tc>
          <w:tcPr>
            <w:tcW w:w="6804" w:type="dxa"/>
            <w:vAlign w:val="center"/>
          </w:tcPr>
          <w:p w:rsidR="00B5432F" w:rsidRDefault="00B5432F" w:rsidP="00692453">
            <w:pPr>
              <w:ind w:right="-108"/>
              <w:rPr>
                <w:rFonts w:ascii="Arial" w:hAnsi="Arial" w:cs="Arial"/>
                <w:b/>
              </w:rPr>
            </w:pPr>
            <w:r>
              <w:rPr>
                <w:rFonts w:ascii="Arial" w:hAnsi="Arial" w:cs="Arial"/>
                <w:b/>
              </w:rPr>
              <w:t>Policy Implications</w:t>
            </w:r>
          </w:p>
        </w:tc>
        <w:tc>
          <w:tcPr>
            <w:tcW w:w="1134" w:type="dxa"/>
            <w:vAlign w:val="center"/>
          </w:tcPr>
          <w:p w:rsidR="00B5432F" w:rsidRPr="00281267" w:rsidRDefault="00F7026C" w:rsidP="00905657">
            <w:pPr>
              <w:jc w:val="center"/>
              <w:rPr>
                <w:rFonts w:ascii="Arial" w:hAnsi="Arial" w:cs="Arial"/>
                <w:b/>
              </w:rPr>
            </w:pPr>
            <w:r>
              <w:rPr>
                <w:rFonts w:ascii="Arial" w:hAnsi="Arial" w:cs="Arial"/>
                <w:b/>
              </w:rPr>
              <w:t>30</w:t>
            </w:r>
          </w:p>
        </w:tc>
      </w:tr>
      <w:tr w:rsidR="00994FC8" w:rsidRPr="00281267" w:rsidTr="00905657">
        <w:trPr>
          <w:cnfStyle w:val="000000100000" w:firstRow="0" w:lastRow="0" w:firstColumn="0" w:lastColumn="0" w:oddVBand="0" w:evenVBand="0" w:oddHBand="1" w:evenHBand="0" w:firstRowFirstColumn="0" w:firstRowLastColumn="0" w:lastRowFirstColumn="0" w:lastRowLastColumn="0"/>
          <w:trHeight w:val="511"/>
        </w:trPr>
        <w:tc>
          <w:tcPr>
            <w:tcW w:w="817" w:type="dxa"/>
            <w:vAlign w:val="center"/>
          </w:tcPr>
          <w:p w:rsidR="00994FC8" w:rsidRPr="00281267" w:rsidRDefault="00C813B5" w:rsidP="00692453">
            <w:pPr>
              <w:rPr>
                <w:rFonts w:ascii="Arial" w:hAnsi="Arial" w:cs="Arial"/>
                <w:b/>
              </w:rPr>
            </w:pPr>
            <w:r>
              <w:rPr>
                <w:rFonts w:ascii="Arial" w:hAnsi="Arial" w:cs="Arial"/>
                <w:b/>
              </w:rPr>
              <w:t>9</w:t>
            </w:r>
          </w:p>
        </w:tc>
        <w:tc>
          <w:tcPr>
            <w:tcW w:w="6804" w:type="dxa"/>
            <w:vAlign w:val="center"/>
          </w:tcPr>
          <w:p w:rsidR="00994FC8" w:rsidRPr="00281267" w:rsidRDefault="00B5432F" w:rsidP="00692453">
            <w:pPr>
              <w:rPr>
                <w:rFonts w:ascii="Arial" w:hAnsi="Arial" w:cs="Arial"/>
                <w:b/>
              </w:rPr>
            </w:pPr>
            <w:r>
              <w:rPr>
                <w:rFonts w:ascii="Arial" w:hAnsi="Arial" w:cs="Arial"/>
                <w:b/>
              </w:rPr>
              <w:t>Conclusions a</w:t>
            </w:r>
            <w:r w:rsidR="00281267" w:rsidRPr="00281267">
              <w:rPr>
                <w:rFonts w:ascii="Arial" w:hAnsi="Arial" w:cs="Arial"/>
                <w:b/>
              </w:rPr>
              <w:t>nd Further Recommendations</w:t>
            </w:r>
          </w:p>
        </w:tc>
        <w:tc>
          <w:tcPr>
            <w:tcW w:w="1134" w:type="dxa"/>
            <w:vAlign w:val="center"/>
          </w:tcPr>
          <w:p w:rsidR="00994FC8" w:rsidRPr="00281267" w:rsidRDefault="00F7026C" w:rsidP="00905657">
            <w:pPr>
              <w:jc w:val="center"/>
              <w:rPr>
                <w:rFonts w:ascii="Arial" w:hAnsi="Arial" w:cs="Arial"/>
                <w:b/>
              </w:rPr>
            </w:pPr>
            <w:r>
              <w:rPr>
                <w:rFonts w:ascii="Arial" w:hAnsi="Arial" w:cs="Arial"/>
                <w:b/>
              </w:rPr>
              <w:t>31</w:t>
            </w:r>
          </w:p>
        </w:tc>
      </w:tr>
    </w:tbl>
    <w:p w:rsidR="00A82806" w:rsidRPr="006B5CC0" w:rsidRDefault="00EA788C" w:rsidP="005C206B">
      <w:pPr>
        <w:jc w:val="center"/>
        <w:rPr>
          <w:rFonts w:ascii="Arial" w:hAnsi="Arial" w:cs="Arial"/>
          <w:sz w:val="20"/>
          <w:szCs w:val="20"/>
        </w:rPr>
      </w:pPr>
      <w:r>
        <w:rPr>
          <w:noProof/>
          <w:lang w:val="nl-BE" w:eastAsia="nl-BE"/>
        </w:rPr>
        <mc:AlternateContent>
          <mc:Choice Requires="wps">
            <w:drawing>
              <wp:anchor distT="0" distB="0" distL="114300" distR="114300" simplePos="0" relativeHeight="251664384" behindDoc="0" locked="0" layoutInCell="1" allowOverlap="1">
                <wp:simplePos x="0" y="0"/>
                <wp:positionH relativeFrom="column">
                  <wp:posOffset>1504950</wp:posOffset>
                </wp:positionH>
                <wp:positionV relativeFrom="paragraph">
                  <wp:posOffset>5893435</wp:posOffset>
                </wp:positionV>
                <wp:extent cx="3886200" cy="1371600"/>
                <wp:effectExtent l="0" t="0" r="0" b="2540"/>
                <wp:wrapNone/>
                <wp:docPr id="268"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7379" w:rsidRDefault="001D7379" w:rsidP="00BE755D">
                            <w:pPr>
                              <w:rPr>
                                <w:rFonts w:ascii="Tahoma" w:hAnsi="Tahoma" w:cs="Tahoma"/>
                                <w:b/>
                                <w:color w:val="000000"/>
                                <w:sz w:val="20"/>
                                <w:szCs w:val="20"/>
                              </w:rPr>
                            </w:pPr>
                            <w:r>
                              <w:rPr>
                                <w:rFonts w:ascii="Tahoma" w:hAnsi="Tahoma" w:cs="Tahoma"/>
                                <w:b/>
                                <w:color w:val="000000"/>
                                <w:sz w:val="20"/>
                                <w:szCs w:val="20"/>
                              </w:rPr>
                              <w:t xml:space="preserve">A </w:t>
                            </w:r>
                            <w:smartTag w:uri="urn:schemas-microsoft-com:office:smarttags" w:element="City">
                              <w:r>
                                <w:rPr>
                                  <w:rFonts w:ascii="Tahoma" w:hAnsi="Tahoma" w:cs="Tahoma"/>
                                  <w:b/>
                                  <w:color w:val="000000"/>
                                  <w:sz w:val="20"/>
                                  <w:szCs w:val="20"/>
                                </w:rPr>
                                <w:t>Temple</w:t>
                              </w:r>
                            </w:smartTag>
                            <w:r>
                              <w:rPr>
                                <w:rFonts w:ascii="Tahoma" w:hAnsi="Tahoma" w:cs="Tahoma"/>
                                <w:b/>
                                <w:color w:val="000000"/>
                                <w:sz w:val="20"/>
                                <w:szCs w:val="20"/>
                              </w:rPr>
                              <w:t xml:space="preserve"> in the </w:t>
                            </w:r>
                            <w:smartTag w:uri="urn:schemas-microsoft-com:office:smarttags" w:element="place">
                              <w:r>
                                <w:rPr>
                                  <w:rFonts w:ascii="Tahoma" w:hAnsi="Tahoma" w:cs="Tahoma"/>
                                  <w:b/>
                                  <w:color w:val="000000"/>
                                  <w:sz w:val="20"/>
                                  <w:szCs w:val="20"/>
                                </w:rPr>
                                <w:t>Black Country</w:t>
                              </w:r>
                            </w:smartTag>
                          </w:p>
                          <w:p w:rsidR="001D7379" w:rsidRDefault="001D7379" w:rsidP="00BE755D">
                            <w:pPr>
                              <w:jc w:val="both"/>
                              <w:rPr>
                                <w:rFonts w:ascii="Tahoma" w:hAnsi="Tahoma" w:cs="Tahoma"/>
                                <w:b/>
                                <w:color w:val="000000"/>
                                <w:sz w:val="20"/>
                                <w:szCs w:val="20"/>
                              </w:rPr>
                            </w:pPr>
                            <w:r>
                              <w:rPr>
                                <w:rFonts w:ascii="Tahoma" w:hAnsi="Tahoma" w:cs="Tahoma"/>
                                <w:color w:val="000000"/>
                                <w:sz w:val="20"/>
                                <w:szCs w:val="20"/>
                              </w:rPr>
                              <w:t>This is a community organisation which was</w:t>
                            </w:r>
                            <w:r>
                              <w:rPr>
                                <w:rFonts w:ascii="Tahoma" w:hAnsi="Tahoma" w:cs="Tahoma"/>
                                <w:b/>
                                <w:color w:val="000000"/>
                                <w:sz w:val="20"/>
                                <w:szCs w:val="20"/>
                              </w:rPr>
                              <w:t xml:space="preserve"> </w:t>
                            </w:r>
                            <w:r>
                              <w:rPr>
                                <w:rFonts w:ascii="Tahoma" w:hAnsi="Tahoma" w:cs="Tahoma"/>
                                <w:color w:val="000000"/>
                                <w:sz w:val="20"/>
                                <w:szCs w:val="20"/>
                              </w:rPr>
                              <w:t xml:space="preserve">started by a group of volunteers in the mid 1990’s, for families who had migrated from </w:t>
                            </w:r>
                            <w:smartTag w:uri="urn:schemas-microsoft-com:office:smarttags" w:element="place">
                              <w:smartTag w:uri="urn:schemas-microsoft-com:office:smarttags" w:element="country-region">
                                <w:r>
                                  <w:rPr>
                                    <w:rFonts w:ascii="Tahoma" w:hAnsi="Tahoma" w:cs="Tahoma"/>
                                    <w:color w:val="000000"/>
                                    <w:sz w:val="20"/>
                                    <w:szCs w:val="20"/>
                                  </w:rPr>
                                  <w:t>India</w:t>
                                </w:r>
                              </w:smartTag>
                            </w:smartTag>
                            <w:r>
                              <w:rPr>
                                <w:rFonts w:ascii="Tahoma" w:hAnsi="Tahoma" w:cs="Tahoma"/>
                                <w:color w:val="000000"/>
                                <w:sz w:val="20"/>
                                <w:szCs w:val="20"/>
                              </w:rPr>
                              <w:t>. They set it up so that they could: socialise, get to know each other, help their children with their education, teach their culture and customs to new generations and to take care of their elders. All of the workers contribute untold hours into building and maintaining the organisation.</w:t>
                            </w:r>
                          </w:p>
                          <w:p w:rsidR="001D7379" w:rsidRDefault="001D7379" w:rsidP="00BE755D">
                            <w:pPr>
                              <w:rPr>
                                <w:rFonts w:ascii="Tahoma" w:hAnsi="Tahoma" w:cs="Tahoma"/>
                                <w:sz w:val="20"/>
                                <w:szCs w:val="20"/>
                              </w:rPr>
                            </w:pPr>
                          </w:p>
                          <w:p w:rsidR="001D7379" w:rsidRDefault="001D7379" w:rsidP="00BE75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7" o:spid="_x0000_s1027" type="#_x0000_t202" style="position:absolute;left:0;text-align:left;margin-left:118.5pt;margin-top:464.05pt;width:306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oujhwIAABs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" stroked="f">
                <v:textbox>
                  <w:txbxContent>
                    <w:p w:rsidR="001D7379" w:rsidRDefault="001D7379" w:rsidP="00BE755D">
                      <w:pPr>
                        <w:rPr>
                          <w:rFonts w:ascii="Tahoma" w:hAnsi="Tahoma" w:cs="Tahoma"/>
                          <w:b/>
                          <w:color w:val="000000"/>
                          <w:sz w:val="20"/>
                          <w:szCs w:val="20"/>
                        </w:rPr>
                      </w:pPr>
                      <w:r>
                        <w:rPr>
                          <w:rFonts w:ascii="Tahoma" w:hAnsi="Tahoma" w:cs="Tahoma"/>
                          <w:b/>
                          <w:color w:val="000000"/>
                          <w:sz w:val="20"/>
                          <w:szCs w:val="20"/>
                        </w:rPr>
                        <w:t xml:space="preserve">A </w:t>
                      </w:r>
                      <w:smartTag w:uri="urn:schemas-microsoft-com:office:smarttags" w:element="City">
                        <w:r>
                          <w:rPr>
                            <w:rFonts w:ascii="Tahoma" w:hAnsi="Tahoma" w:cs="Tahoma"/>
                            <w:b/>
                            <w:color w:val="000000"/>
                            <w:sz w:val="20"/>
                            <w:szCs w:val="20"/>
                          </w:rPr>
                          <w:t>Temple</w:t>
                        </w:r>
                      </w:smartTag>
                      <w:r>
                        <w:rPr>
                          <w:rFonts w:ascii="Tahoma" w:hAnsi="Tahoma" w:cs="Tahoma"/>
                          <w:b/>
                          <w:color w:val="000000"/>
                          <w:sz w:val="20"/>
                          <w:szCs w:val="20"/>
                        </w:rPr>
                        <w:t xml:space="preserve"> in the </w:t>
                      </w:r>
                      <w:smartTag w:uri="urn:schemas-microsoft-com:office:smarttags" w:element="place">
                        <w:r>
                          <w:rPr>
                            <w:rFonts w:ascii="Tahoma" w:hAnsi="Tahoma" w:cs="Tahoma"/>
                            <w:b/>
                            <w:color w:val="000000"/>
                            <w:sz w:val="20"/>
                            <w:szCs w:val="20"/>
                          </w:rPr>
                          <w:t>Black Country</w:t>
                        </w:r>
                      </w:smartTag>
                    </w:p>
                    <w:p w:rsidR="001D7379" w:rsidRDefault="001D7379" w:rsidP="00BE755D">
                      <w:pPr>
                        <w:jc w:val="both"/>
                        <w:rPr>
                          <w:rFonts w:ascii="Tahoma" w:hAnsi="Tahoma" w:cs="Tahoma"/>
                          <w:b/>
                          <w:color w:val="000000"/>
                          <w:sz w:val="20"/>
                          <w:szCs w:val="20"/>
                        </w:rPr>
                      </w:pPr>
                      <w:r>
                        <w:rPr>
                          <w:rFonts w:ascii="Tahoma" w:hAnsi="Tahoma" w:cs="Tahoma"/>
                          <w:color w:val="000000"/>
                          <w:sz w:val="20"/>
                          <w:szCs w:val="20"/>
                        </w:rPr>
                        <w:t>This is a community organisation which was</w:t>
                      </w:r>
                      <w:r>
                        <w:rPr>
                          <w:rFonts w:ascii="Tahoma" w:hAnsi="Tahoma" w:cs="Tahoma"/>
                          <w:b/>
                          <w:color w:val="000000"/>
                          <w:sz w:val="20"/>
                          <w:szCs w:val="20"/>
                        </w:rPr>
                        <w:t xml:space="preserve"> </w:t>
                      </w:r>
                      <w:r>
                        <w:rPr>
                          <w:rFonts w:ascii="Tahoma" w:hAnsi="Tahoma" w:cs="Tahoma"/>
                          <w:color w:val="000000"/>
                          <w:sz w:val="20"/>
                          <w:szCs w:val="20"/>
                        </w:rPr>
                        <w:t xml:space="preserve">started by a group of volunteers in the mid 1990’s, for families who had migrated from </w:t>
                      </w:r>
                      <w:smartTag w:uri="urn:schemas-microsoft-com:office:smarttags" w:element="place">
                        <w:smartTag w:uri="urn:schemas-microsoft-com:office:smarttags" w:element="country-region">
                          <w:r>
                            <w:rPr>
                              <w:rFonts w:ascii="Tahoma" w:hAnsi="Tahoma" w:cs="Tahoma"/>
                              <w:color w:val="000000"/>
                              <w:sz w:val="20"/>
                              <w:szCs w:val="20"/>
                            </w:rPr>
                            <w:t>India</w:t>
                          </w:r>
                        </w:smartTag>
                      </w:smartTag>
                      <w:r>
                        <w:rPr>
                          <w:rFonts w:ascii="Tahoma" w:hAnsi="Tahoma" w:cs="Tahoma"/>
                          <w:color w:val="000000"/>
                          <w:sz w:val="20"/>
                          <w:szCs w:val="20"/>
                        </w:rPr>
                        <w:t>. They set it up so that they could: socialise, get to know each other, help their children with their education, teach their culture and customs to new generations and to take care of their elders. All of the workers contribute untold hours into building and maintaining the organisation.</w:t>
                      </w:r>
                    </w:p>
                    <w:p w:rsidR="001D7379" w:rsidRDefault="001D7379" w:rsidP="00BE755D">
                      <w:pPr>
                        <w:rPr>
                          <w:rFonts w:ascii="Tahoma" w:hAnsi="Tahoma" w:cs="Tahoma"/>
                          <w:sz w:val="20"/>
                          <w:szCs w:val="20"/>
                        </w:rPr>
                      </w:pPr>
                    </w:p>
                    <w:p w:rsidR="001D7379" w:rsidRDefault="001D7379" w:rsidP="00BE755D"/>
                  </w:txbxContent>
                </v:textbox>
              </v:shape>
            </w:pict>
          </mc:Fallback>
        </mc:AlternateContent>
      </w:r>
    </w:p>
    <w:p w:rsidR="008517AF" w:rsidRPr="008517AF" w:rsidRDefault="008517AF" w:rsidP="008517AF">
      <w:pPr>
        <w:pStyle w:val="Plattetekst"/>
        <w:jc w:val="both"/>
        <w:rPr>
          <w:rFonts w:ascii="Arial" w:hAnsi="Arial" w:cs="Arial"/>
          <w:b/>
          <w:lang w:val="en-GB"/>
        </w:rPr>
      </w:pPr>
      <w:r w:rsidRPr="008517AF">
        <w:rPr>
          <w:rFonts w:ascii="Arial" w:hAnsi="Arial" w:cs="Arial"/>
          <w:b/>
          <w:lang w:val="en-GB"/>
        </w:rPr>
        <w:t xml:space="preserve">ACKNOWLEDGMENTS </w:t>
      </w:r>
    </w:p>
    <w:p w:rsidR="008517AF" w:rsidRPr="008517AF" w:rsidRDefault="008517AF" w:rsidP="008517AF">
      <w:pPr>
        <w:pStyle w:val="Plattetekst"/>
        <w:jc w:val="both"/>
        <w:rPr>
          <w:rFonts w:ascii="Arial" w:hAnsi="Arial" w:cs="Arial"/>
          <w:b/>
          <w:lang w:val="en-GB"/>
        </w:rPr>
      </w:pPr>
    </w:p>
    <w:p w:rsidR="008517AF" w:rsidRPr="001E40F6" w:rsidRDefault="008517AF" w:rsidP="008517AF">
      <w:pPr>
        <w:pStyle w:val="Plattetekst"/>
        <w:jc w:val="both"/>
        <w:rPr>
          <w:rFonts w:ascii="Arial" w:hAnsi="Arial" w:cs="Arial"/>
          <w:sz w:val="20"/>
          <w:szCs w:val="24"/>
          <w:lang w:val="en-GB"/>
        </w:rPr>
      </w:pPr>
      <w:r w:rsidRPr="001E40F6">
        <w:rPr>
          <w:rFonts w:ascii="Arial" w:hAnsi="Arial" w:cs="Arial"/>
          <w:sz w:val="20"/>
          <w:lang w:val="en-GB"/>
        </w:rPr>
        <w:t xml:space="preserve">Researchers in the </w:t>
      </w:r>
      <w:r w:rsidR="005C0F60" w:rsidRPr="001E40F6">
        <w:rPr>
          <w:rFonts w:ascii="Arial" w:hAnsi="Arial" w:cs="Arial"/>
          <w:sz w:val="20"/>
          <w:lang w:val="en-GB"/>
        </w:rPr>
        <w:t>Social Economy Evaluation Bureau</w:t>
      </w:r>
      <w:r w:rsidRPr="001E40F6">
        <w:rPr>
          <w:rFonts w:ascii="Arial" w:hAnsi="Arial" w:cs="Arial"/>
          <w:sz w:val="20"/>
          <w:lang w:val="en-GB"/>
        </w:rPr>
        <w:t xml:space="preserve"> </w:t>
      </w:r>
      <w:r w:rsidR="00157CAE">
        <w:rPr>
          <w:rFonts w:ascii="Arial" w:hAnsi="Arial" w:cs="Arial"/>
          <w:sz w:val="20"/>
          <w:lang w:val="en-GB"/>
        </w:rPr>
        <w:t xml:space="preserve">at </w:t>
      </w:r>
      <w:r w:rsidRPr="001E40F6">
        <w:rPr>
          <w:rFonts w:ascii="Arial" w:hAnsi="Arial" w:cs="Arial"/>
          <w:sz w:val="20"/>
          <w:lang w:val="en-GB"/>
        </w:rPr>
        <w:t>Birmingham</w:t>
      </w:r>
      <w:r w:rsidR="005C0F60" w:rsidRPr="001E40F6">
        <w:rPr>
          <w:rFonts w:ascii="Arial" w:hAnsi="Arial" w:cs="Arial"/>
          <w:sz w:val="20"/>
          <w:lang w:val="en-GB"/>
        </w:rPr>
        <w:t xml:space="preserve"> City University</w:t>
      </w:r>
      <w:r w:rsidRPr="001E40F6">
        <w:rPr>
          <w:rFonts w:ascii="Arial" w:hAnsi="Arial" w:cs="Arial"/>
          <w:sz w:val="20"/>
          <w:lang w:val="en-GB"/>
        </w:rPr>
        <w:t xml:space="preserve"> undertook this project funded by the </w:t>
      </w:r>
      <w:r w:rsidR="00FA2889" w:rsidRPr="001E40F6">
        <w:rPr>
          <w:rFonts w:ascii="Arial" w:hAnsi="Arial" w:cs="Arial"/>
          <w:sz w:val="20"/>
          <w:lang w:val="en-GB"/>
        </w:rPr>
        <w:t>Leonardo EU Measure.</w:t>
      </w:r>
      <w:r w:rsidR="00157CAE">
        <w:rPr>
          <w:rFonts w:ascii="Arial" w:hAnsi="Arial" w:cs="Arial"/>
          <w:sz w:val="20"/>
          <w:lang w:val="en-GB"/>
        </w:rPr>
        <w:t xml:space="preserve"> The project is a partnership of public, private and third sector organisations.</w:t>
      </w:r>
      <w:r w:rsidR="005C0F60" w:rsidRPr="001E40F6">
        <w:rPr>
          <w:rFonts w:ascii="Arial" w:hAnsi="Arial" w:cs="Arial"/>
          <w:sz w:val="20"/>
          <w:lang w:val="en-GB"/>
        </w:rPr>
        <w:t xml:space="preserve"> </w:t>
      </w:r>
      <w:r w:rsidR="001E40F6">
        <w:rPr>
          <w:rFonts w:ascii="Arial" w:hAnsi="Arial" w:cs="Arial"/>
          <w:sz w:val="20"/>
          <w:lang w:val="en-GB"/>
        </w:rPr>
        <w:t xml:space="preserve">The collaborative approach between academics and practitioners should be acknowledged as beneficial to all parties; making the research </w:t>
      </w:r>
      <w:r w:rsidR="00157CAE">
        <w:rPr>
          <w:rFonts w:ascii="Arial" w:hAnsi="Arial" w:cs="Arial"/>
          <w:sz w:val="20"/>
          <w:lang w:val="en-GB"/>
        </w:rPr>
        <w:t xml:space="preserve">process </w:t>
      </w:r>
      <w:r w:rsidR="001E40F6">
        <w:rPr>
          <w:rFonts w:ascii="Arial" w:hAnsi="Arial" w:cs="Arial"/>
          <w:sz w:val="20"/>
          <w:lang w:val="en-GB"/>
        </w:rPr>
        <w:t xml:space="preserve">come alive. </w:t>
      </w:r>
      <w:r w:rsidRPr="001E40F6">
        <w:rPr>
          <w:rFonts w:ascii="Arial" w:hAnsi="Arial" w:cs="Arial"/>
          <w:sz w:val="20"/>
          <w:szCs w:val="24"/>
          <w:lang w:val="en-GB"/>
        </w:rPr>
        <w:t xml:space="preserve">The project team would particularly wish to acknowledge that a considerable number of </w:t>
      </w:r>
      <w:r w:rsidR="005C0F60" w:rsidRPr="001E40F6">
        <w:rPr>
          <w:rFonts w:ascii="Arial" w:hAnsi="Arial" w:cs="Arial"/>
          <w:sz w:val="20"/>
          <w:szCs w:val="24"/>
          <w:lang w:val="en-GB"/>
        </w:rPr>
        <w:t xml:space="preserve">workers in the </w:t>
      </w:r>
      <w:r w:rsidR="00FA2889" w:rsidRPr="001E40F6">
        <w:rPr>
          <w:rFonts w:ascii="Arial" w:hAnsi="Arial" w:cs="Arial"/>
          <w:sz w:val="20"/>
          <w:szCs w:val="24"/>
          <w:lang w:val="en-GB"/>
        </w:rPr>
        <w:t>Business Support Sector</w:t>
      </w:r>
      <w:r w:rsidR="00157CAE">
        <w:rPr>
          <w:rFonts w:ascii="Arial" w:hAnsi="Arial" w:cs="Arial"/>
          <w:sz w:val="20"/>
          <w:szCs w:val="24"/>
          <w:lang w:val="en-GB"/>
        </w:rPr>
        <w:t xml:space="preserve"> contributed to the outcomes</w:t>
      </w:r>
      <w:r w:rsidR="001E40F6">
        <w:rPr>
          <w:rFonts w:ascii="Arial" w:hAnsi="Arial" w:cs="Arial"/>
          <w:sz w:val="20"/>
          <w:szCs w:val="24"/>
          <w:lang w:val="en-GB"/>
        </w:rPr>
        <w:t>. Their contributed of time and expertise</w:t>
      </w:r>
      <w:r w:rsidR="00157CAE">
        <w:rPr>
          <w:rFonts w:ascii="Arial" w:hAnsi="Arial" w:cs="Arial"/>
          <w:sz w:val="20"/>
          <w:szCs w:val="24"/>
          <w:lang w:val="en-GB"/>
        </w:rPr>
        <w:t>,</w:t>
      </w:r>
      <w:r w:rsidR="001E40F6">
        <w:rPr>
          <w:rFonts w:ascii="Arial" w:hAnsi="Arial" w:cs="Arial"/>
          <w:sz w:val="20"/>
          <w:szCs w:val="24"/>
          <w:lang w:val="en-GB"/>
        </w:rPr>
        <w:t xml:space="preserve"> providing the information </w:t>
      </w:r>
      <w:r w:rsidR="00157CAE">
        <w:rPr>
          <w:rFonts w:ascii="Arial" w:hAnsi="Arial" w:cs="Arial"/>
          <w:sz w:val="20"/>
          <w:szCs w:val="24"/>
          <w:lang w:val="en-GB"/>
        </w:rPr>
        <w:t>for</w:t>
      </w:r>
      <w:r w:rsidR="001E40F6">
        <w:rPr>
          <w:rFonts w:ascii="Arial" w:hAnsi="Arial" w:cs="Arial"/>
          <w:sz w:val="20"/>
          <w:szCs w:val="24"/>
          <w:lang w:val="en-GB"/>
        </w:rPr>
        <w:t xml:space="preserve"> this report</w:t>
      </w:r>
      <w:r w:rsidR="00157CAE">
        <w:rPr>
          <w:rFonts w:ascii="Arial" w:hAnsi="Arial" w:cs="Arial"/>
          <w:sz w:val="20"/>
          <w:szCs w:val="24"/>
          <w:lang w:val="en-GB"/>
        </w:rPr>
        <w:t>,</w:t>
      </w:r>
      <w:r w:rsidR="001E40F6">
        <w:rPr>
          <w:rFonts w:ascii="Arial" w:hAnsi="Arial" w:cs="Arial"/>
          <w:sz w:val="20"/>
          <w:szCs w:val="24"/>
          <w:lang w:val="en-GB"/>
        </w:rPr>
        <w:t xml:space="preserve"> was exemplary.</w:t>
      </w:r>
    </w:p>
    <w:p w:rsidR="005C0F60" w:rsidRDefault="005C0F60" w:rsidP="008517AF">
      <w:pPr>
        <w:pStyle w:val="Plattetekst"/>
        <w:jc w:val="both"/>
        <w:rPr>
          <w:rFonts w:ascii="Arial" w:hAnsi="Arial" w:cs="Arial"/>
          <w:szCs w:val="24"/>
          <w:lang w:val="en-GB"/>
        </w:rPr>
      </w:pPr>
    </w:p>
    <w:p w:rsidR="008517AF" w:rsidRPr="00EA513C" w:rsidRDefault="00FA2889" w:rsidP="008517AF">
      <w:pPr>
        <w:pStyle w:val="Plattetekst"/>
        <w:jc w:val="both"/>
        <w:rPr>
          <w:rFonts w:ascii="Arial" w:hAnsi="Arial" w:cs="Arial"/>
          <w:b/>
          <w:szCs w:val="24"/>
          <w:lang w:val="en-GB"/>
        </w:rPr>
      </w:pPr>
      <w:r w:rsidRPr="00EA513C">
        <w:rPr>
          <w:rFonts w:ascii="Arial" w:hAnsi="Arial" w:cs="Arial"/>
          <w:b/>
          <w:szCs w:val="24"/>
          <w:lang w:val="en-GB"/>
        </w:rPr>
        <w:t xml:space="preserve">Phil Rose </w:t>
      </w:r>
      <w:r w:rsidR="00EA513C">
        <w:rPr>
          <w:rFonts w:ascii="Arial" w:hAnsi="Arial" w:cs="Arial"/>
          <w:b/>
          <w:szCs w:val="24"/>
          <w:lang w:val="en-GB"/>
        </w:rPr>
        <w:t xml:space="preserve">BCU </w:t>
      </w:r>
      <w:r w:rsidRPr="00EA513C">
        <w:rPr>
          <w:rFonts w:ascii="Arial" w:hAnsi="Arial" w:cs="Arial"/>
          <w:b/>
          <w:szCs w:val="24"/>
          <w:lang w:val="en-GB"/>
        </w:rPr>
        <w:t>2010</w:t>
      </w:r>
    </w:p>
    <w:p w:rsidR="00A82806" w:rsidRPr="006B5CC0" w:rsidRDefault="00EA788C" w:rsidP="00A82806">
      <w:pPr>
        <w:jc w:val="both"/>
        <w:rPr>
          <w:rFonts w:ascii="Arial" w:hAnsi="Arial" w:cs="Arial"/>
          <w:b/>
          <w:sz w:val="32"/>
          <w:szCs w:val="32"/>
        </w:rPr>
      </w:pPr>
      <w:r>
        <w:rPr>
          <w:noProof/>
          <w:lang w:val="nl-BE" w:eastAsia="nl-BE"/>
        </w:rPr>
        <mc:AlternateContent>
          <mc:Choice Requires="wps">
            <w:drawing>
              <wp:anchor distT="0" distB="0" distL="114300" distR="114300" simplePos="0" relativeHeight="251669504" behindDoc="0" locked="0" layoutInCell="1" allowOverlap="1">
                <wp:simplePos x="0" y="0"/>
                <wp:positionH relativeFrom="column">
                  <wp:posOffset>1276350</wp:posOffset>
                </wp:positionH>
                <wp:positionV relativeFrom="paragraph">
                  <wp:posOffset>5664835</wp:posOffset>
                </wp:positionV>
                <wp:extent cx="4343400" cy="2172335"/>
                <wp:effectExtent l="9525" t="6985" r="85725" b="97155"/>
                <wp:wrapNone/>
                <wp:docPr id="267" name="AutoShape 33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4343400" cy="2172335"/>
                        </a:xfrm>
                        <a:custGeom>
                          <a:avLst/>
                          <a:gdLst>
                            <a:gd name="G0" fmla="+- 0 0 0"/>
                            <a:gd name="G1" fmla="+- 8607 0 0"/>
                            <a:gd name="T0" fmla="*/ 10800 w 21600"/>
                            <a:gd name="T1" fmla="*/ 0 h 21600"/>
                            <a:gd name="T2" fmla="*/ 0 w 21600"/>
                            <a:gd name="T3" fmla="*/ 8638 h 21600"/>
                            <a:gd name="T4" fmla="*/ 8607 w 21600"/>
                            <a:gd name="T5" fmla="*/ 21600 h 21600"/>
                            <a:gd name="T6" fmla="*/ 10800 w 21600"/>
                            <a:gd name="T7" fmla="*/ 17277 h 21600"/>
                            <a:gd name="T8" fmla="*/ 21600 w 21600"/>
                            <a:gd name="T9" fmla="*/ 8638 h 21600"/>
                            <a:gd name="T10" fmla="*/ 17694720 60000 65536"/>
                            <a:gd name="T11" fmla="*/ 11796480 60000 65536"/>
                            <a:gd name="T12" fmla="*/ 5898240 60000 65536"/>
                            <a:gd name="T13" fmla="*/ 5898240 60000 65536"/>
                            <a:gd name="T14" fmla="*/ 0 60000 65536"/>
                            <a:gd name="T15" fmla="*/ 145 w 21600"/>
                            <a:gd name="T16" fmla="*/ 145 h 21600"/>
                            <a:gd name="T17" fmla="*/ 21409 w 21600"/>
                            <a:gd name="T18" fmla="*/ 17106 h 21600"/>
                          </a:gdLst>
                          <a:ahLst/>
                          <a:cxnLst>
                            <a:cxn ang="T10">
                              <a:pos x="T0" y="T1"/>
                            </a:cxn>
                            <a:cxn ang="T11">
                              <a:pos x="T2" y="T3"/>
                            </a:cxn>
                            <a:cxn ang="T12">
                              <a:pos x="T4" y="T5"/>
                            </a:cxn>
                            <a:cxn ang="T13">
                              <a:pos x="T6" y="T7"/>
                            </a:cxn>
                            <a:cxn ang="T14">
                              <a:pos x="T8" y="T9"/>
                            </a:cxn>
                          </a:cxnLst>
                          <a:rect l="T15" t="T16" r="T17" b="T18"/>
                          <a:pathLst>
                            <a:path w="21600" h="21600">
                              <a:moveTo>
                                <a:pt x="532" y="0"/>
                              </a:moveTo>
                              <a:cubicBezTo>
                                <a:pt x="238" y="0"/>
                                <a:pt x="0" y="238"/>
                                <a:pt x="0" y="532"/>
                              </a:cubicBezTo>
                              <a:lnTo>
                                <a:pt x="0" y="16745"/>
                              </a:lnTo>
                              <a:cubicBezTo>
                                <a:pt x="0" y="17039"/>
                                <a:pt x="238" y="17277"/>
                                <a:pt x="532" y="17277"/>
                              </a:cubicBezTo>
                              <a:lnTo>
                                <a:pt x="2623" y="17277"/>
                              </a:lnTo>
                              <a:lnTo>
                                <a:pt x="8607" y="21600"/>
                              </a:lnTo>
                              <a:lnTo>
                                <a:pt x="6515" y="17277"/>
                              </a:lnTo>
                              <a:lnTo>
                                <a:pt x="21016" y="17277"/>
                              </a:lnTo>
                              <a:cubicBezTo>
                                <a:pt x="21339" y="17277"/>
                                <a:pt x="21600" y="17039"/>
                                <a:pt x="21600" y="16745"/>
                              </a:cubicBezTo>
                              <a:lnTo>
                                <a:pt x="21600" y="532"/>
                              </a:lnTo>
                              <a:cubicBezTo>
                                <a:pt x="21600" y="238"/>
                                <a:pt x="21339" y="0"/>
                                <a:pt x="21016" y="0"/>
                              </a:cubicBezTo>
                              <a:close/>
                            </a:path>
                          </a:pathLst>
                        </a:custGeom>
                        <a:noFill/>
                        <a:ln w="9525">
                          <a:solidFill>
                            <a:srgbClr val="000000"/>
                          </a:solidFill>
                          <a:miter lim="800000"/>
                          <a:headEnd/>
                          <a:tailEnd/>
                        </a:ln>
                        <a:effectLst>
                          <a:outerShdw dist="107763" dir="2700000" algn="ctr" rotWithShape="0">
                            <a:srgbClr val="808080"/>
                          </a:outerShdw>
                        </a:effectLst>
                        <a:extLst>
                          <a:ext uri="{909E8E84-426E-40DD-AFC4-6F175D3DCCD1}">
                            <a14:hiddenFill xmlns:a14="http://schemas.microsoft.com/office/drawing/2010/main">
                              <a:solidFill>
                                <a:srgbClr val="FFBE7D">
                                  <a:alpha val="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2" o:spid="_x0000_s1026" style="position:absolute;margin-left:100.5pt;margin-top:446.05pt;width:342pt;height:17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" path="m532,c238,,,238,,532l,16745v,294,238,532,532,532l2623,17277r5984,4323l6515,17277r14501,c21339,17277,21600,17039,21600,16745r,-16213c21600,238,21339,,21016,l532,xe" filled="f" fillcolor="#ffbe7d">
                <v:fill opacity="0"/>
                <v:stroke joinstyle="miter"/>
                <v:shadow on="t" offset="6pt,6pt"/>
                <v:path o:connecttype="custom" o:connectlocs="2171700,0;0,868733;1730724,2172335;2171700,1737566;4343400,868733" o:connectangles="270,180,90,90,0" textboxrect="145,145,21409,17106"/>
                <o:lock v:ext="edit" verticies="t"/>
              </v:shape>
            </w:pict>
          </mc:Fallback>
        </mc:AlternateContent>
      </w:r>
      <w:r>
        <w:rPr>
          <w:noProof/>
          <w:lang w:val="nl-BE" w:eastAsia="nl-BE"/>
        </w:rPr>
        <mc:AlternateContent>
          <mc:Choice Requires="wps">
            <w:drawing>
              <wp:anchor distT="0" distB="0" distL="114300" distR="114300" simplePos="0" relativeHeight="251668480" behindDoc="0" locked="0" layoutInCell="1" allowOverlap="1">
                <wp:simplePos x="0" y="0"/>
                <wp:positionH relativeFrom="column">
                  <wp:posOffset>1276350</wp:posOffset>
                </wp:positionH>
                <wp:positionV relativeFrom="paragraph">
                  <wp:posOffset>5664835</wp:posOffset>
                </wp:positionV>
                <wp:extent cx="4343400" cy="2172335"/>
                <wp:effectExtent l="9525" t="6985" r="85725" b="97155"/>
                <wp:wrapNone/>
                <wp:docPr id="266" name="PubRRectCallout"/>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4343400" cy="2172335"/>
                        </a:xfrm>
                        <a:custGeom>
                          <a:avLst/>
                          <a:gdLst>
                            <a:gd name="G0" fmla="+- 0 0 0"/>
                            <a:gd name="G1" fmla="+- 8607 0 0"/>
                            <a:gd name="T0" fmla="*/ 10800 w 21600"/>
                            <a:gd name="T1" fmla="*/ 0 h 21600"/>
                            <a:gd name="T2" fmla="*/ 0 w 21600"/>
                            <a:gd name="T3" fmla="*/ 8638 h 21600"/>
                            <a:gd name="T4" fmla="*/ 8607 w 21600"/>
                            <a:gd name="T5" fmla="*/ 21600 h 21600"/>
                            <a:gd name="T6" fmla="*/ 10800 w 21600"/>
                            <a:gd name="T7" fmla="*/ 17277 h 21600"/>
                            <a:gd name="T8" fmla="*/ 21600 w 21600"/>
                            <a:gd name="T9" fmla="*/ 8638 h 21600"/>
                            <a:gd name="T10" fmla="*/ 17694720 60000 65536"/>
                            <a:gd name="T11" fmla="*/ 11796480 60000 65536"/>
                            <a:gd name="T12" fmla="*/ 5898240 60000 65536"/>
                            <a:gd name="T13" fmla="*/ 5898240 60000 65536"/>
                            <a:gd name="T14" fmla="*/ 0 60000 65536"/>
                            <a:gd name="T15" fmla="*/ 145 w 21600"/>
                            <a:gd name="T16" fmla="*/ 145 h 21600"/>
                            <a:gd name="T17" fmla="*/ 21409 w 21600"/>
                            <a:gd name="T18" fmla="*/ 17106 h 21600"/>
                          </a:gdLst>
                          <a:ahLst/>
                          <a:cxnLst>
                            <a:cxn ang="T10">
                              <a:pos x="T0" y="T1"/>
                            </a:cxn>
                            <a:cxn ang="T11">
                              <a:pos x="T2" y="T3"/>
                            </a:cxn>
                            <a:cxn ang="T12">
                              <a:pos x="T4" y="T5"/>
                            </a:cxn>
                            <a:cxn ang="T13">
                              <a:pos x="T6" y="T7"/>
                            </a:cxn>
                            <a:cxn ang="T14">
                              <a:pos x="T8" y="T9"/>
                            </a:cxn>
                          </a:cxnLst>
                          <a:rect l="T15" t="T16" r="T17" b="T18"/>
                          <a:pathLst>
                            <a:path w="21600" h="21600">
                              <a:moveTo>
                                <a:pt x="532" y="0"/>
                              </a:moveTo>
                              <a:cubicBezTo>
                                <a:pt x="238" y="0"/>
                                <a:pt x="0" y="238"/>
                                <a:pt x="0" y="532"/>
                              </a:cubicBezTo>
                              <a:lnTo>
                                <a:pt x="0" y="16745"/>
                              </a:lnTo>
                              <a:cubicBezTo>
                                <a:pt x="0" y="17039"/>
                                <a:pt x="238" y="17277"/>
                                <a:pt x="532" y="17277"/>
                              </a:cubicBezTo>
                              <a:lnTo>
                                <a:pt x="2623" y="17277"/>
                              </a:lnTo>
                              <a:lnTo>
                                <a:pt x="8607" y="21600"/>
                              </a:lnTo>
                              <a:lnTo>
                                <a:pt x="6515" y="17277"/>
                              </a:lnTo>
                              <a:lnTo>
                                <a:pt x="21016" y="17277"/>
                              </a:lnTo>
                              <a:cubicBezTo>
                                <a:pt x="21339" y="17277"/>
                                <a:pt x="21600" y="17039"/>
                                <a:pt x="21600" y="16745"/>
                              </a:cubicBezTo>
                              <a:lnTo>
                                <a:pt x="21600" y="532"/>
                              </a:lnTo>
                              <a:cubicBezTo>
                                <a:pt x="21600" y="238"/>
                                <a:pt x="21339" y="0"/>
                                <a:pt x="21016" y="0"/>
                              </a:cubicBezTo>
                              <a:close/>
                            </a:path>
                          </a:pathLst>
                        </a:custGeom>
                        <a:noFill/>
                        <a:ln w="9525">
                          <a:solidFill>
                            <a:srgbClr val="000000"/>
                          </a:solidFill>
                          <a:miter lim="800000"/>
                          <a:headEnd/>
                          <a:tailEnd/>
                        </a:ln>
                        <a:effectLst>
                          <a:outerShdw dist="107763" dir="2700000" algn="ctr" rotWithShape="0">
                            <a:srgbClr val="808080"/>
                          </a:outerShdw>
                        </a:effectLst>
                        <a:extLst>
                          <a:ext uri="{909E8E84-426E-40DD-AFC4-6F175D3DCCD1}">
                            <a14:hiddenFill xmlns:a14="http://schemas.microsoft.com/office/drawing/2010/main">
                              <a:solidFill>
                                <a:srgbClr val="FFBE7D">
                                  <a:alpha val="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ubRRectCallout" o:spid="_x0000_s1026" style="position:absolute;margin-left:100.5pt;margin-top:446.05pt;width:342pt;height:17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" path="m532,c238,,,238,,532l,16745v,294,238,532,532,532l2623,17277r5984,4323l6515,17277r14501,c21339,17277,21600,17039,21600,16745r,-16213c21600,238,21339,,21016,l532,xe" filled="f" fillcolor="#ffbe7d">
                <v:fill opacity="0"/>
                <v:stroke joinstyle="miter"/>
                <v:shadow on="t" offset="6pt,6pt"/>
                <v:path o:connecttype="custom" o:connectlocs="2171700,0;0,868733;1730724,2172335;2171700,1737566;4343400,868733" o:connectangles="270,180,90,90,0" textboxrect="145,145,21409,17106"/>
                <o:lock v:ext="edit" verticies="t"/>
              </v:shape>
            </w:pict>
          </mc:Fallback>
        </mc:AlternateContent>
      </w:r>
      <w:r>
        <w:rPr>
          <w:noProof/>
          <w:lang w:val="nl-BE" w:eastAsia="nl-BE"/>
        </w:rPr>
        <mc:AlternateContent>
          <mc:Choice Requires="wps">
            <w:drawing>
              <wp:anchor distT="0" distB="0" distL="114300" distR="114300" simplePos="0" relativeHeight="251667456" behindDoc="0" locked="0" layoutInCell="1" allowOverlap="1">
                <wp:simplePos x="0" y="0"/>
                <wp:positionH relativeFrom="column">
                  <wp:posOffset>1504950</wp:posOffset>
                </wp:positionH>
                <wp:positionV relativeFrom="paragraph">
                  <wp:posOffset>5893435</wp:posOffset>
                </wp:positionV>
                <wp:extent cx="3886200" cy="1371600"/>
                <wp:effectExtent l="0" t="0" r="0" b="2540"/>
                <wp:wrapNone/>
                <wp:docPr id="265"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7379" w:rsidRDefault="001D7379" w:rsidP="00BE755D">
                            <w:pPr>
                              <w:rPr>
                                <w:rFonts w:ascii="Tahoma" w:hAnsi="Tahoma" w:cs="Tahoma"/>
                                <w:b/>
                                <w:color w:val="000000"/>
                                <w:sz w:val="20"/>
                                <w:szCs w:val="20"/>
                              </w:rPr>
                            </w:pPr>
                            <w:r>
                              <w:rPr>
                                <w:rFonts w:ascii="Tahoma" w:hAnsi="Tahoma" w:cs="Tahoma"/>
                                <w:b/>
                                <w:color w:val="000000"/>
                                <w:sz w:val="20"/>
                                <w:szCs w:val="20"/>
                              </w:rPr>
                              <w:t xml:space="preserve">A </w:t>
                            </w:r>
                            <w:smartTag w:uri="urn:schemas-microsoft-com:office:smarttags" w:element="City">
                              <w:r>
                                <w:rPr>
                                  <w:rFonts w:ascii="Tahoma" w:hAnsi="Tahoma" w:cs="Tahoma"/>
                                  <w:b/>
                                  <w:color w:val="000000"/>
                                  <w:sz w:val="20"/>
                                  <w:szCs w:val="20"/>
                                </w:rPr>
                                <w:t>Temple</w:t>
                              </w:r>
                            </w:smartTag>
                            <w:r>
                              <w:rPr>
                                <w:rFonts w:ascii="Tahoma" w:hAnsi="Tahoma" w:cs="Tahoma"/>
                                <w:b/>
                                <w:color w:val="000000"/>
                                <w:sz w:val="20"/>
                                <w:szCs w:val="20"/>
                              </w:rPr>
                              <w:t xml:space="preserve"> in the </w:t>
                            </w:r>
                            <w:smartTag w:uri="urn:schemas-microsoft-com:office:smarttags" w:element="place">
                              <w:r>
                                <w:rPr>
                                  <w:rFonts w:ascii="Tahoma" w:hAnsi="Tahoma" w:cs="Tahoma"/>
                                  <w:b/>
                                  <w:color w:val="000000"/>
                                  <w:sz w:val="20"/>
                                  <w:szCs w:val="20"/>
                                </w:rPr>
                                <w:t>Black Country</w:t>
                              </w:r>
                            </w:smartTag>
                          </w:p>
                          <w:p w:rsidR="001D7379" w:rsidRDefault="001D7379" w:rsidP="00BE755D">
                            <w:pPr>
                              <w:jc w:val="both"/>
                              <w:rPr>
                                <w:rFonts w:ascii="Tahoma" w:hAnsi="Tahoma" w:cs="Tahoma"/>
                                <w:b/>
                                <w:color w:val="000000"/>
                                <w:sz w:val="20"/>
                                <w:szCs w:val="20"/>
                              </w:rPr>
                            </w:pPr>
                            <w:r>
                              <w:rPr>
                                <w:rFonts w:ascii="Tahoma" w:hAnsi="Tahoma" w:cs="Tahoma"/>
                                <w:color w:val="000000"/>
                                <w:sz w:val="20"/>
                                <w:szCs w:val="20"/>
                              </w:rPr>
                              <w:t>This is a community organisation which was</w:t>
                            </w:r>
                            <w:r>
                              <w:rPr>
                                <w:rFonts w:ascii="Tahoma" w:hAnsi="Tahoma" w:cs="Tahoma"/>
                                <w:b/>
                                <w:color w:val="000000"/>
                                <w:sz w:val="20"/>
                                <w:szCs w:val="20"/>
                              </w:rPr>
                              <w:t xml:space="preserve"> </w:t>
                            </w:r>
                            <w:r>
                              <w:rPr>
                                <w:rFonts w:ascii="Tahoma" w:hAnsi="Tahoma" w:cs="Tahoma"/>
                                <w:color w:val="000000"/>
                                <w:sz w:val="20"/>
                                <w:szCs w:val="20"/>
                              </w:rPr>
                              <w:t xml:space="preserve">started by a group of volunteers in the mid 1990’s, for families who had migrated from </w:t>
                            </w:r>
                            <w:smartTag w:uri="urn:schemas-microsoft-com:office:smarttags" w:element="place">
                              <w:smartTag w:uri="urn:schemas-microsoft-com:office:smarttags" w:element="country-region">
                                <w:r>
                                  <w:rPr>
                                    <w:rFonts w:ascii="Tahoma" w:hAnsi="Tahoma" w:cs="Tahoma"/>
                                    <w:color w:val="000000"/>
                                    <w:sz w:val="20"/>
                                    <w:szCs w:val="20"/>
                                  </w:rPr>
                                  <w:t>India</w:t>
                                </w:r>
                              </w:smartTag>
                            </w:smartTag>
                            <w:r>
                              <w:rPr>
                                <w:rFonts w:ascii="Tahoma" w:hAnsi="Tahoma" w:cs="Tahoma"/>
                                <w:color w:val="000000"/>
                                <w:sz w:val="20"/>
                                <w:szCs w:val="20"/>
                              </w:rPr>
                              <w:t>. They set it up so that they could: socialise, get to know each other, help their children with their education, teach their culture and customs to new generations and to take care of their elders. All of the workers contribute untold hours into building and maintaining the organisation.</w:t>
                            </w:r>
                          </w:p>
                          <w:p w:rsidR="001D7379" w:rsidRDefault="001D7379" w:rsidP="00BE755D">
                            <w:pPr>
                              <w:rPr>
                                <w:rFonts w:ascii="Tahoma" w:hAnsi="Tahoma" w:cs="Tahoma"/>
                                <w:sz w:val="20"/>
                                <w:szCs w:val="20"/>
                              </w:rPr>
                            </w:pPr>
                          </w:p>
                          <w:p w:rsidR="001D7379" w:rsidRDefault="001D7379" w:rsidP="00BE75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0" o:spid="_x0000_s1028" type="#_x0000_t202" style="position:absolute;left:0;text-align:left;margin-left:118.5pt;margin-top:464.05pt;width:306pt;height:1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" stroked="f">
                <v:textbox>
                  <w:txbxContent>
                    <w:p w:rsidR="001D7379" w:rsidRDefault="001D7379" w:rsidP="00BE755D">
                      <w:pPr>
                        <w:rPr>
                          <w:rFonts w:ascii="Tahoma" w:hAnsi="Tahoma" w:cs="Tahoma"/>
                          <w:b/>
                          <w:color w:val="000000"/>
                          <w:sz w:val="20"/>
                          <w:szCs w:val="20"/>
                        </w:rPr>
                      </w:pPr>
                      <w:r>
                        <w:rPr>
                          <w:rFonts w:ascii="Tahoma" w:hAnsi="Tahoma" w:cs="Tahoma"/>
                          <w:b/>
                          <w:color w:val="000000"/>
                          <w:sz w:val="20"/>
                          <w:szCs w:val="20"/>
                        </w:rPr>
                        <w:t xml:space="preserve">A </w:t>
                      </w:r>
                      <w:smartTag w:uri="urn:schemas-microsoft-com:office:smarttags" w:element="City">
                        <w:r>
                          <w:rPr>
                            <w:rFonts w:ascii="Tahoma" w:hAnsi="Tahoma" w:cs="Tahoma"/>
                            <w:b/>
                            <w:color w:val="000000"/>
                            <w:sz w:val="20"/>
                            <w:szCs w:val="20"/>
                          </w:rPr>
                          <w:t>Temple</w:t>
                        </w:r>
                      </w:smartTag>
                      <w:r>
                        <w:rPr>
                          <w:rFonts w:ascii="Tahoma" w:hAnsi="Tahoma" w:cs="Tahoma"/>
                          <w:b/>
                          <w:color w:val="000000"/>
                          <w:sz w:val="20"/>
                          <w:szCs w:val="20"/>
                        </w:rPr>
                        <w:t xml:space="preserve"> in the </w:t>
                      </w:r>
                      <w:smartTag w:uri="urn:schemas-microsoft-com:office:smarttags" w:element="place">
                        <w:r>
                          <w:rPr>
                            <w:rFonts w:ascii="Tahoma" w:hAnsi="Tahoma" w:cs="Tahoma"/>
                            <w:b/>
                            <w:color w:val="000000"/>
                            <w:sz w:val="20"/>
                            <w:szCs w:val="20"/>
                          </w:rPr>
                          <w:t>Black Country</w:t>
                        </w:r>
                      </w:smartTag>
                    </w:p>
                    <w:p w:rsidR="001D7379" w:rsidRDefault="001D7379" w:rsidP="00BE755D">
                      <w:pPr>
                        <w:jc w:val="both"/>
                        <w:rPr>
                          <w:rFonts w:ascii="Tahoma" w:hAnsi="Tahoma" w:cs="Tahoma"/>
                          <w:b/>
                          <w:color w:val="000000"/>
                          <w:sz w:val="20"/>
                          <w:szCs w:val="20"/>
                        </w:rPr>
                      </w:pPr>
                      <w:r>
                        <w:rPr>
                          <w:rFonts w:ascii="Tahoma" w:hAnsi="Tahoma" w:cs="Tahoma"/>
                          <w:color w:val="000000"/>
                          <w:sz w:val="20"/>
                          <w:szCs w:val="20"/>
                        </w:rPr>
                        <w:t>This is a community organisation which was</w:t>
                      </w:r>
                      <w:r>
                        <w:rPr>
                          <w:rFonts w:ascii="Tahoma" w:hAnsi="Tahoma" w:cs="Tahoma"/>
                          <w:b/>
                          <w:color w:val="000000"/>
                          <w:sz w:val="20"/>
                          <w:szCs w:val="20"/>
                        </w:rPr>
                        <w:t xml:space="preserve"> </w:t>
                      </w:r>
                      <w:r>
                        <w:rPr>
                          <w:rFonts w:ascii="Tahoma" w:hAnsi="Tahoma" w:cs="Tahoma"/>
                          <w:color w:val="000000"/>
                          <w:sz w:val="20"/>
                          <w:szCs w:val="20"/>
                        </w:rPr>
                        <w:t xml:space="preserve">started by a group of volunteers in the mid 1990’s, for families who had migrated from </w:t>
                      </w:r>
                      <w:smartTag w:uri="urn:schemas-microsoft-com:office:smarttags" w:element="place">
                        <w:smartTag w:uri="urn:schemas-microsoft-com:office:smarttags" w:element="country-region">
                          <w:r>
                            <w:rPr>
                              <w:rFonts w:ascii="Tahoma" w:hAnsi="Tahoma" w:cs="Tahoma"/>
                              <w:color w:val="000000"/>
                              <w:sz w:val="20"/>
                              <w:szCs w:val="20"/>
                            </w:rPr>
                            <w:t>India</w:t>
                          </w:r>
                        </w:smartTag>
                      </w:smartTag>
                      <w:r>
                        <w:rPr>
                          <w:rFonts w:ascii="Tahoma" w:hAnsi="Tahoma" w:cs="Tahoma"/>
                          <w:color w:val="000000"/>
                          <w:sz w:val="20"/>
                          <w:szCs w:val="20"/>
                        </w:rPr>
                        <w:t>. They set it up so that they could: socialise, get to know each other, help their children with their education, teach their culture and customs to new generations and to take care of their elders. All of the workers contribute untold hours into building and maintaining the organisation.</w:t>
                      </w:r>
                    </w:p>
                    <w:p w:rsidR="001D7379" w:rsidRDefault="001D7379" w:rsidP="00BE755D">
                      <w:pPr>
                        <w:rPr>
                          <w:rFonts w:ascii="Tahoma" w:hAnsi="Tahoma" w:cs="Tahoma"/>
                          <w:sz w:val="20"/>
                          <w:szCs w:val="20"/>
                        </w:rPr>
                      </w:pPr>
                    </w:p>
                    <w:p w:rsidR="001D7379" w:rsidRDefault="001D7379" w:rsidP="00BE755D"/>
                  </w:txbxContent>
                </v:textbox>
              </v:shape>
            </w:pict>
          </mc:Fallback>
        </mc:AlternateContent>
      </w:r>
      <w:r>
        <w:rPr>
          <w:noProof/>
          <w:lang w:val="nl-BE" w:eastAsia="nl-BE"/>
        </w:rPr>
        <mc:AlternateContent>
          <mc:Choice Requires="wps">
            <w:drawing>
              <wp:anchor distT="0" distB="0" distL="114300" distR="114300" simplePos="0" relativeHeight="251666432" behindDoc="0" locked="0" layoutInCell="1" allowOverlap="1">
                <wp:simplePos x="0" y="0"/>
                <wp:positionH relativeFrom="column">
                  <wp:posOffset>1504950</wp:posOffset>
                </wp:positionH>
                <wp:positionV relativeFrom="paragraph">
                  <wp:posOffset>5893435</wp:posOffset>
                </wp:positionV>
                <wp:extent cx="3886200" cy="1371600"/>
                <wp:effectExtent l="0" t="0" r="0" b="2540"/>
                <wp:wrapNone/>
                <wp:docPr id="264"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7379" w:rsidRDefault="001D7379" w:rsidP="00BE755D">
                            <w:pPr>
                              <w:rPr>
                                <w:rFonts w:ascii="Tahoma" w:hAnsi="Tahoma" w:cs="Tahoma"/>
                                <w:b/>
                                <w:color w:val="000000"/>
                                <w:sz w:val="20"/>
                                <w:szCs w:val="20"/>
                              </w:rPr>
                            </w:pPr>
                            <w:r>
                              <w:rPr>
                                <w:rFonts w:ascii="Tahoma" w:hAnsi="Tahoma" w:cs="Tahoma"/>
                                <w:b/>
                                <w:color w:val="000000"/>
                                <w:sz w:val="20"/>
                                <w:szCs w:val="20"/>
                              </w:rPr>
                              <w:t xml:space="preserve">A </w:t>
                            </w:r>
                            <w:smartTag w:uri="urn:schemas-microsoft-com:office:smarttags" w:element="City">
                              <w:r>
                                <w:rPr>
                                  <w:rFonts w:ascii="Tahoma" w:hAnsi="Tahoma" w:cs="Tahoma"/>
                                  <w:b/>
                                  <w:color w:val="000000"/>
                                  <w:sz w:val="20"/>
                                  <w:szCs w:val="20"/>
                                </w:rPr>
                                <w:t>Temple</w:t>
                              </w:r>
                            </w:smartTag>
                            <w:r>
                              <w:rPr>
                                <w:rFonts w:ascii="Tahoma" w:hAnsi="Tahoma" w:cs="Tahoma"/>
                                <w:b/>
                                <w:color w:val="000000"/>
                                <w:sz w:val="20"/>
                                <w:szCs w:val="20"/>
                              </w:rPr>
                              <w:t xml:space="preserve"> in the </w:t>
                            </w:r>
                            <w:smartTag w:uri="urn:schemas-microsoft-com:office:smarttags" w:element="place">
                              <w:r>
                                <w:rPr>
                                  <w:rFonts w:ascii="Tahoma" w:hAnsi="Tahoma" w:cs="Tahoma"/>
                                  <w:b/>
                                  <w:color w:val="000000"/>
                                  <w:sz w:val="20"/>
                                  <w:szCs w:val="20"/>
                                </w:rPr>
                                <w:t>Black Country</w:t>
                              </w:r>
                            </w:smartTag>
                          </w:p>
                          <w:p w:rsidR="001D7379" w:rsidRDefault="001D7379" w:rsidP="00BE755D">
                            <w:pPr>
                              <w:jc w:val="both"/>
                              <w:rPr>
                                <w:rFonts w:ascii="Tahoma" w:hAnsi="Tahoma" w:cs="Tahoma"/>
                                <w:b/>
                                <w:color w:val="000000"/>
                                <w:sz w:val="20"/>
                                <w:szCs w:val="20"/>
                              </w:rPr>
                            </w:pPr>
                            <w:r>
                              <w:rPr>
                                <w:rFonts w:ascii="Tahoma" w:hAnsi="Tahoma" w:cs="Tahoma"/>
                                <w:color w:val="000000"/>
                                <w:sz w:val="20"/>
                                <w:szCs w:val="20"/>
                              </w:rPr>
                              <w:t>This is a community organisation which was</w:t>
                            </w:r>
                            <w:r>
                              <w:rPr>
                                <w:rFonts w:ascii="Tahoma" w:hAnsi="Tahoma" w:cs="Tahoma"/>
                                <w:b/>
                                <w:color w:val="000000"/>
                                <w:sz w:val="20"/>
                                <w:szCs w:val="20"/>
                              </w:rPr>
                              <w:t xml:space="preserve"> </w:t>
                            </w:r>
                            <w:r>
                              <w:rPr>
                                <w:rFonts w:ascii="Tahoma" w:hAnsi="Tahoma" w:cs="Tahoma"/>
                                <w:color w:val="000000"/>
                                <w:sz w:val="20"/>
                                <w:szCs w:val="20"/>
                              </w:rPr>
                              <w:t xml:space="preserve">started by a group of volunteers in the mid 1990’s, for families who had migrated from </w:t>
                            </w:r>
                            <w:smartTag w:uri="urn:schemas-microsoft-com:office:smarttags" w:element="place">
                              <w:smartTag w:uri="urn:schemas-microsoft-com:office:smarttags" w:element="country-region">
                                <w:r>
                                  <w:rPr>
                                    <w:rFonts w:ascii="Tahoma" w:hAnsi="Tahoma" w:cs="Tahoma"/>
                                    <w:color w:val="000000"/>
                                    <w:sz w:val="20"/>
                                    <w:szCs w:val="20"/>
                                  </w:rPr>
                                  <w:t>India</w:t>
                                </w:r>
                              </w:smartTag>
                            </w:smartTag>
                            <w:r>
                              <w:rPr>
                                <w:rFonts w:ascii="Tahoma" w:hAnsi="Tahoma" w:cs="Tahoma"/>
                                <w:color w:val="000000"/>
                                <w:sz w:val="20"/>
                                <w:szCs w:val="20"/>
                              </w:rPr>
                              <w:t>. They set it up so that they could: socialise, get to know each other, help their children with their education, teach their culture and customs to new generations and to take care of their elders. All of the workers contribute untold hours into building and maintaining the organisation.</w:t>
                            </w:r>
                          </w:p>
                          <w:p w:rsidR="001D7379" w:rsidRDefault="001D7379" w:rsidP="00BE755D">
                            <w:pPr>
                              <w:rPr>
                                <w:rFonts w:ascii="Tahoma" w:hAnsi="Tahoma" w:cs="Tahoma"/>
                                <w:sz w:val="20"/>
                                <w:szCs w:val="20"/>
                              </w:rPr>
                            </w:pPr>
                          </w:p>
                          <w:p w:rsidR="001D7379" w:rsidRDefault="001D7379" w:rsidP="00BE75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9" o:spid="_x0000_s1029" type="#_x0000_t202" style="position:absolute;left:0;text-align:left;margin-left:118.5pt;margin-top:464.05pt;width:306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" stroked="f">
                <v:textbox>
                  <w:txbxContent>
                    <w:p w:rsidR="001D7379" w:rsidRDefault="001D7379" w:rsidP="00BE755D">
                      <w:pPr>
                        <w:rPr>
                          <w:rFonts w:ascii="Tahoma" w:hAnsi="Tahoma" w:cs="Tahoma"/>
                          <w:b/>
                          <w:color w:val="000000"/>
                          <w:sz w:val="20"/>
                          <w:szCs w:val="20"/>
                        </w:rPr>
                      </w:pPr>
                      <w:r>
                        <w:rPr>
                          <w:rFonts w:ascii="Tahoma" w:hAnsi="Tahoma" w:cs="Tahoma"/>
                          <w:b/>
                          <w:color w:val="000000"/>
                          <w:sz w:val="20"/>
                          <w:szCs w:val="20"/>
                        </w:rPr>
                        <w:t xml:space="preserve">A </w:t>
                      </w:r>
                      <w:smartTag w:uri="urn:schemas-microsoft-com:office:smarttags" w:element="City">
                        <w:r>
                          <w:rPr>
                            <w:rFonts w:ascii="Tahoma" w:hAnsi="Tahoma" w:cs="Tahoma"/>
                            <w:b/>
                            <w:color w:val="000000"/>
                            <w:sz w:val="20"/>
                            <w:szCs w:val="20"/>
                          </w:rPr>
                          <w:t>Temple</w:t>
                        </w:r>
                      </w:smartTag>
                      <w:r>
                        <w:rPr>
                          <w:rFonts w:ascii="Tahoma" w:hAnsi="Tahoma" w:cs="Tahoma"/>
                          <w:b/>
                          <w:color w:val="000000"/>
                          <w:sz w:val="20"/>
                          <w:szCs w:val="20"/>
                        </w:rPr>
                        <w:t xml:space="preserve"> in the </w:t>
                      </w:r>
                      <w:smartTag w:uri="urn:schemas-microsoft-com:office:smarttags" w:element="place">
                        <w:r>
                          <w:rPr>
                            <w:rFonts w:ascii="Tahoma" w:hAnsi="Tahoma" w:cs="Tahoma"/>
                            <w:b/>
                            <w:color w:val="000000"/>
                            <w:sz w:val="20"/>
                            <w:szCs w:val="20"/>
                          </w:rPr>
                          <w:t>Black Country</w:t>
                        </w:r>
                      </w:smartTag>
                    </w:p>
                    <w:p w:rsidR="001D7379" w:rsidRDefault="001D7379" w:rsidP="00BE755D">
                      <w:pPr>
                        <w:jc w:val="both"/>
                        <w:rPr>
                          <w:rFonts w:ascii="Tahoma" w:hAnsi="Tahoma" w:cs="Tahoma"/>
                          <w:b/>
                          <w:color w:val="000000"/>
                          <w:sz w:val="20"/>
                          <w:szCs w:val="20"/>
                        </w:rPr>
                      </w:pPr>
                      <w:r>
                        <w:rPr>
                          <w:rFonts w:ascii="Tahoma" w:hAnsi="Tahoma" w:cs="Tahoma"/>
                          <w:color w:val="000000"/>
                          <w:sz w:val="20"/>
                          <w:szCs w:val="20"/>
                        </w:rPr>
                        <w:t>This is a community organisation which was</w:t>
                      </w:r>
                      <w:r>
                        <w:rPr>
                          <w:rFonts w:ascii="Tahoma" w:hAnsi="Tahoma" w:cs="Tahoma"/>
                          <w:b/>
                          <w:color w:val="000000"/>
                          <w:sz w:val="20"/>
                          <w:szCs w:val="20"/>
                        </w:rPr>
                        <w:t xml:space="preserve"> </w:t>
                      </w:r>
                      <w:r>
                        <w:rPr>
                          <w:rFonts w:ascii="Tahoma" w:hAnsi="Tahoma" w:cs="Tahoma"/>
                          <w:color w:val="000000"/>
                          <w:sz w:val="20"/>
                          <w:szCs w:val="20"/>
                        </w:rPr>
                        <w:t xml:space="preserve">started by a group of volunteers in the mid 1990’s, for families who had migrated from </w:t>
                      </w:r>
                      <w:smartTag w:uri="urn:schemas-microsoft-com:office:smarttags" w:element="place">
                        <w:smartTag w:uri="urn:schemas-microsoft-com:office:smarttags" w:element="country-region">
                          <w:r>
                            <w:rPr>
                              <w:rFonts w:ascii="Tahoma" w:hAnsi="Tahoma" w:cs="Tahoma"/>
                              <w:color w:val="000000"/>
                              <w:sz w:val="20"/>
                              <w:szCs w:val="20"/>
                            </w:rPr>
                            <w:t>India</w:t>
                          </w:r>
                        </w:smartTag>
                      </w:smartTag>
                      <w:r>
                        <w:rPr>
                          <w:rFonts w:ascii="Tahoma" w:hAnsi="Tahoma" w:cs="Tahoma"/>
                          <w:color w:val="000000"/>
                          <w:sz w:val="20"/>
                          <w:szCs w:val="20"/>
                        </w:rPr>
                        <w:t>. They set it up so that they could: socialise, get to know each other, help their children with their education, teach their culture and customs to new generations and to take care of their elders. All of the workers contribute untold hours into building and maintaining the organisation.</w:t>
                      </w:r>
                    </w:p>
                    <w:p w:rsidR="001D7379" w:rsidRDefault="001D7379" w:rsidP="00BE755D">
                      <w:pPr>
                        <w:rPr>
                          <w:rFonts w:ascii="Tahoma" w:hAnsi="Tahoma" w:cs="Tahoma"/>
                          <w:sz w:val="20"/>
                          <w:szCs w:val="20"/>
                        </w:rPr>
                      </w:pPr>
                    </w:p>
                    <w:p w:rsidR="001D7379" w:rsidRDefault="001D7379" w:rsidP="00BE755D"/>
                  </w:txbxContent>
                </v:textbox>
              </v:shape>
            </w:pict>
          </mc:Fallback>
        </mc:AlternateContent>
      </w:r>
      <w:r>
        <w:rPr>
          <w:noProof/>
          <w:lang w:val="nl-BE" w:eastAsia="nl-BE"/>
        </w:rPr>
        <mc:AlternateContent>
          <mc:Choice Requires="wps">
            <w:drawing>
              <wp:anchor distT="0" distB="0" distL="114300" distR="114300" simplePos="0" relativeHeight="251665408" behindDoc="0" locked="0" layoutInCell="1" allowOverlap="1">
                <wp:simplePos x="0" y="0"/>
                <wp:positionH relativeFrom="column">
                  <wp:posOffset>1504950</wp:posOffset>
                </wp:positionH>
                <wp:positionV relativeFrom="paragraph">
                  <wp:posOffset>5893435</wp:posOffset>
                </wp:positionV>
                <wp:extent cx="3886200" cy="1371600"/>
                <wp:effectExtent l="0" t="0" r="0" b="2540"/>
                <wp:wrapNone/>
                <wp:docPr id="263"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7379" w:rsidRDefault="001D7379" w:rsidP="00BE755D">
                            <w:pPr>
                              <w:rPr>
                                <w:rFonts w:ascii="Tahoma" w:hAnsi="Tahoma" w:cs="Tahoma"/>
                                <w:b/>
                                <w:color w:val="000000"/>
                                <w:sz w:val="20"/>
                                <w:szCs w:val="20"/>
                              </w:rPr>
                            </w:pPr>
                            <w:r>
                              <w:rPr>
                                <w:rFonts w:ascii="Tahoma" w:hAnsi="Tahoma" w:cs="Tahoma"/>
                                <w:b/>
                                <w:color w:val="000000"/>
                                <w:sz w:val="20"/>
                                <w:szCs w:val="20"/>
                              </w:rPr>
                              <w:t xml:space="preserve">A </w:t>
                            </w:r>
                            <w:smartTag w:uri="urn:schemas-microsoft-com:office:smarttags" w:element="City">
                              <w:r>
                                <w:rPr>
                                  <w:rFonts w:ascii="Tahoma" w:hAnsi="Tahoma" w:cs="Tahoma"/>
                                  <w:b/>
                                  <w:color w:val="000000"/>
                                  <w:sz w:val="20"/>
                                  <w:szCs w:val="20"/>
                                </w:rPr>
                                <w:t>Temple</w:t>
                              </w:r>
                            </w:smartTag>
                            <w:r>
                              <w:rPr>
                                <w:rFonts w:ascii="Tahoma" w:hAnsi="Tahoma" w:cs="Tahoma"/>
                                <w:b/>
                                <w:color w:val="000000"/>
                                <w:sz w:val="20"/>
                                <w:szCs w:val="20"/>
                              </w:rPr>
                              <w:t xml:space="preserve"> in the </w:t>
                            </w:r>
                            <w:smartTag w:uri="urn:schemas-microsoft-com:office:smarttags" w:element="place">
                              <w:r>
                                <w:rPr>
                                  <w:rFonts w:ascii="Tahoma" w:hAnsi="Tahoma" w:cs="Tahoma"/>
                                  <w:b/>
                                  <w:color w:val="000000"/>
                                  <w:sz w:val="20"/>
                                  <w:szCs w:val="20"/>
                                </w:rPr>
                                <w:t>Black Country</w:t>
                              </w:r>
                            </w:smartTag>
                          </w:p>
                          <w:p w:rsidR="001D7379" w:rsidRDefault="001D7379" w:rsidP="00BE755D">
                            <w:pPr>
                              <w:jc w:val="both"/>
                              <w:rPr>
                                <w:rFonts w:ascii="Tahoma" w:hAnsi="Tahoma" w:cs="Tahoma"/>
                                <w:b/>
                                <w:color w:val="000000"/>
                                <w:sz w:val="20"/>
                                <w:szCs w:val="20"/>
                              </w:rPr>
                            </w:pPr>
                            <w:r>
                              <w:rPr>
                                <w:rFonts w:ascii="Tahoma" w:hAnsi="Tahoma" w:cs="Tahoma"/>
                                <w:color w:val="000000"/>
                                <w:sz w:val="20"/>
                                <w:szCs w:val="20"/>
                              </w:rPr>
                              <w:t>This is a community organisation which was</w:t>
                            </w:r>
                            <w:r>
                              <w:rPr>
                                <w:rFonts w:ascii="Tahoma" w:hAnsi="Tahoma" w:cs="Tahoma"/>
                                <w:b/>
                                <w:color w:val="000000"/>
                                <w:sz w:val="20"/>
                                <w:szCs w:val="20"/>
                              </w:rPr>
                              <w:t xml:space="preserve"> </w:t>
                            </w:r>
                            <w:r>
                              <w:rPr>
                                <w:rFonts w:ascii="Tahoma" w:hAnsi="Tahoma" w:cs="Tahoma"/>
                                <w:color w:val="000000"/>
                                <w:sz w:val="20"/>
                                <w:szCs w:val="20"/>
                              </w:rPr>
                              <w:t xml:space="preserve">started by a group of volunteers in the mid 1990’s, for families who had migrated from </w:t>
                            </w:r>
                            <w:smartTag w:uri="urn:schemas-microsoft-com:office:smarttags" w:element="place">
                              <w:smartTag w:uri="urn:schemas-microsoft-com:office:smarttags" w:element="country-region">
                                <w:r>
                                  <w:rPr>
                                    <w:rFonts w:ascii="Tahoma" w:hAnsi="Tahoma" w:cs="Tahoma"/>
                                    <w:color w:val="000000"/>
                                    <w:sz w:val="20"/>
                                    <w:szCs w:val="20"/>
                                  </w:rPr>
                                  <w:t>India</w:t>
                                </w:r>
                              </w:smartTag>
                            </w:smartTag>
                            <w:r>
                              <w:rPr>
                                <w:rFonts w:ascii="Tahoma" w:hAnsi="Tahoma" w:cs="Tahoma"/>
                                <w:color w:val="000000"/>
                                <w:sz w:val="20"/>
                                <w:szCs w:val="20"/>
                              </w:rPr>
                              <w:t>. They set it up so that they could: socialise, get to know each other, help their children with their education, teach their culture and customs to new generations and to take care of their elders. All of the workers contribute untold hours into building and maintaining the organisation.</w:t>
                            </w:r>
                          </w:p>
                          <w:p w:rsidR="001D7379" w:rsidRDefault="001D7379" w:rsidP="00BE755D">
                            <w:pPr>
                              <w:rPr>
                                <w:rFonts w:ascii="Tahoma" w:hAnsi="Tahoma" w:cs="Tahoma"/>
                                <w:sz w:val="20"/>
                                <w:szCs w:val="20"/>
                              </w:rPr>
                            </w:pPr>
                          </w:p>
                          <w:p w:rsidR="001D7379" w:rsidRDefault="001D7379" w:rsidP="00BE75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8" o:spid="_x0000_s1030" type="#_x0000_t202" style="position:absolute;left:0;text-align:left;margin-left:118.5pt;margin-top:464.05pt;width:306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" stroked="f">
                <v:textbox>
                  <w:txbxContent>
                    <w:p w:rsidR="001D7379" w:rsidRDefault="001D7379" w:rsidP="00BE755D">
                      <w:pPr>
                        <w:rPr>
                          <w:rFonts w:ascii="Tahoma" w:hAnsi="Tahoma" w:cs="Tahoma"/>
                          <w:b/>
                          <w:color w:val="000000"/>
                          <w:sz w:val="20"/>
                          <w:szCs w:val="20"/>
                        </w:rPr>
                      </w:pPr>
                      <w:r>
                        <w:rPr>
                          <w:rFonts w:ascii="Tahoma" w:hAnsi="Tahoma" w:cs="Tahoma"/>
                          <w:b/>
                          <w:color w:val="000000"/>
                          <w:sz w:val="20"/>
                          <w:szCs w:val="20"/>
                        </w:rPr>
                        <w:t xml:space="preserve">A </w:t>
                      </w:r>
                      <w:smartTag w:uri="urn:schemas-microsoft-com:office:smarttags" w:element="City">
                        <w:r>
                          <w:rPr>
                            <w:rFonts w:ascii="Tahoma" w:hAnsi="Tahoma" w:cs="Tahoma"/>
                            <w:b/>
                            <w:color w:val="000000"/>
                            <w:sz w:val="20"/>
                            <w:szCs w:val="20"/>
                          </w:rPr>
                          <w:t>Temple</w:t>
                        </w:r>
                      </w:smartTag>
                      <w:r>
                        <w:rPr>
                          <w:rFonts w:ascii="Tahoma" w:hAnsi="Tahoma" w:cs="Tahoma"/>
                          <w:b/>
                          <w:color w:val="000000"/>
                          <w:sz w:val="20"/>
                          <w:szCs w:val="20"/>
                        </w:rPr>
                        <w:t xml:space="preserve"> in the </w:t>
                      </w:r>
                      <w:smartTag w:uri="urn:schemas-microsoft-com:office:smarttags" w:element="place">
                        <w:r>
                          <w:rPr>
                            <w:rFonts w:ascii="Tahoma" w:hAnsi="Tahoma" w:cs="Tahoma"/>
                            <w:b/>
                            <w:color w:val="000000"/>
                            <w:sz w:val="20"/>
                            <w:szCs w:val="20"/>
                          </w:rPr>
                          <w:t>Black Country</w:t>
                        </w:r>
                      </w:smartTag>
                    </w:p>
                    <w:p w:rsidR="001D7379" w:rsidRDefault="001D7379" w:rsidP="00BE755D">
                      <w:pPr>
                        <w:jc w:val="both"/>
                        <w:rPr>
                          <w:rFonts w:ascii="Tahoma" w:hAnsi="Tahoma" w:cs="Tahoma"/>
                          <w:b/>
                          <w:color w:val="000000"/>
                          <w:sz w:val="20"/>
                          <w:szCs w:val="20"/>
                        </w:rPr>
                      </w:pPr>
                      <w:r>
                        <w:rPr>
                          <w:rFonts w:ascii="Tahoma" w:hAnsi="Tahoma" w:cs="Tahoma"/>
                          <w:color w:val="000000"/>
                          <w:sz w:val="20"/>
                          <w:szCs w:val="20"/>
                        </w:rPr>
                        <w:t>This is a community organisation which was</w:t>
                      </w:r>
                      <w:r>
                        <w:rPr>
                          <w:rFonts w:ascii="Tahoma" w:hAnsi="Tahoma" w:cs="Tahoma"/>
                          <w:b/>
                          <w:color w:val="000000"/>
                          <w:sz w:val="20"/>
                          <w:szCs w:val="20"/>
                        </w:rPr>
                        <w:t xml:space="preserve"> </w:t>
                      </w:r>
                      <w:r>
                        <w:rPr>
                          <w:rFonts w:ascii="Tahoma" w:hAnsi="Tahoma" w:cs="Tahoma"/>
                          <w:color w:val="000000"/>
                          <w:sz w:val="20"/>
                          <w:szCs w:val="20"/>
                        </w:rPr>
                        <w:t xml:space="preserve">started by a group of volunteers in the mid 1990’s, for families who had migrated from </w:t>
                      </w:r>
                      <w:smartTag w:uri="urn:schemas-microsoft-com:office:smarttags" w:element="place">
                        <w:smartTag w:uri="urn:schemas-microsoft-com:office:smarttags" w:element="country-region">
                          <w:r>
                            <w:rPr>
                              <w:rFonts w:ascii="Tahoma" w:hAnsi="Tahoma" w:cs="Tahoma"/>
                              <w:color w:val="000000"/>
                              <w:sz w:val="20"/>
                              <w:szCs w:val="20"/>
                            </w:rPr>
                            <w:t>India</w:t>
                          </w:r>
                        </w:smartTag>
                      </w:smartTag>
                      <w:r>
                        <w:rPr>
                          <w:rFonts w:ascii="Tahoma" w:hAnsi="Tahoma" w:cs="Tahoma"/>
                          <w:color w:val="000000"/>
                          <w:sz w:val="20"/>
                          <w:szCs w:val="20"/>
                        </w:rPr>
                        <w:t>. They set it up so that they could: socialise, get to know each other, help their children with their education, teach their culture and customs to new generations and to take care of their elders. All of the workers contribute untold hours into building and maintaining the organisation.</w:t>
                      </w:r>
                    </w:p>
                    <w:p w:rsidR="001D7379" w:rsidRDefault="001D7379" w:rsidP="00BE755D">
                      <w:pPr>
                        <w:rPr>
                          <w:rFonts w:ascii="Tahoma" w:hAnsi="Tahoma" w:cs="Tahoma"/>
                          <w:sz w:val="20"/>
                          <w:szCs w:val="20"/>
                        </w:rPr>
                      </w:pPr>
                    </w:p>
                    <w:p w:rsidR="001D7379" w:rsidRDefault="001D7379" w:rsidP="00BE755D"/>
                  </w:txbxContent>
                </v:textbox>
              </v:shape>
            </w:pict>
          </mc:Fallback>
        </mc:AlternateContent>
      </w:r>
      <w:r w:rsidR="00A82806" w:rsidRPr="006B5CC0">
        <w:rPr>
          <w:rFonts w:ascii="Arial" w:hAnsi="Arial" w:cs="Arial"/>
          <w:sz w:val="20"/>
          <w:szCs w:val="20"/>
        </w:rPr>
        <w:br w:type="page"/>
      </w:r>
      <w:r w:rsidR="00A82806" w:rsidRPr="006B5CC0">
        <w:rPr>
          <w:rFonts w:ascii="Arial" w:hAnsi="Arial" w:cs="Arial"/>
          <w:b/>
          <w:sz w:val="32"/>
          <w:szCs w:val="32"/>
        </w:rPr>
        <w:lastRenderedPageBreak/>
        <w:t>Executive Summary</w:t>
      </w:r>
    </w:p>
    <w:p w:rsidR="00A82806" w:rsidRPr="006B5CC0" w:rsidRDefault="00A82806" w:rsidP="00A82806">
      <w:pPr>
        <w:jc w:val="both"/>
        <w:rPr>
          <w:rFonts w:ascii="Arial" w:hAnsi="Arial" w:cs="Arial"/>
          <w:sz w:val="20"/>
          <w:szCs w:val="20"/>
        </w:rPr>
      </w:pPr>
    </w:p>
    <w:p w:rsidR="00C41A07" w:rsidRDefault="003B7486" w:rsidP="00A82806">
      <w:pPr>
        <w:jc w:val="both"/>
        <w:rPr>
          <w:rFonts w:ascii="Arial" w:hAnsi="Arial" w:cs="Arial"/>
          <w:sz w:val="20"/>
          <w:szCs w:val="20"/>
        </w:rPr>
      </w:pPr>
      <w:r>
        <w:rPr>
          <w:rFonts w:ascii="Arial" w:hAnsi="Arial" w:cs="Arial"/>
          <w:sz w:val="20"/>
          <w:szCs w:val="20"/>
        </w:rPr>
        <w:t xml:space="preserve">The </w:t>
      </w:r>
      <w:r w:rsidR="00C23182">
        <w:rPr>
          <w:rFonts w:ascii="Arial" w:hAnsi="Arial" w:cs="Arial"/>
          <w:sz w:val="20"/>
          <w:szCs w:val="20"/>
        </w:rPr>
        <w:t>Business Support Professional Partnership (BSP</w:t>
      </w:r>
      <w:r w:rsidR="0040308F">
        <w:rPr>
          <w:rFonts w:ascii="Arial" w:hAnsi="Arial" w:cs="Arial"/>
          <w:sz w:val="20"/>
          <w:szCs w:val="20"/>
        </w:rPr>
        <w:t>C</w:t>
      </w:r>
      <w:r w:rsidR="00C23182">
        <w:rPr>
          <w:rFonts w:ascii="Arial" w:hAnsi="Arial" w:cs="Arial"/>
          <w:sz w:val="20"/>
          <w:szCs w:val="20"/>
        </w:rPr>
        <w:t xml:space="preserve">P) </w:t>
      </w:r>
      <w:r w:rsidRPr="006B5CC0">
        <w:rPr>
          <w:rFonts w:ascii="Arial" w:hAnsi="Arial" w:cs="Arial"/>
          <w:sz w:val="20"/>
          <w:szCs w:val="20"/>
        </w:rPr>
        <w:t xml:space="preserve">is a Development partnership to promote </w:t>
      </w:r>
      <w:r>
        <w:rPr>
          <w:rFonts w:ascii="Arial" w:hAnsi="Arial" w:cs="Arial"/>
          <w:sz w:val="20"/>
          <w:szCs w:val="20"/>
        </w:rPr>
        <w:t xml:space="preserve">the creation of a unified business support </w:t>
      </w:r>
      <w:r w:rsidR="00C23182">
        <w:rPr>
          <w:rFonts w:ascii="Arial" w:hAnsi="Arial" w:cs="Arial"/>
          <w:sz w:val="20"/>
          <w:szCs w:val="20"/>
        </w:rPr>
        <w:t>service</w:t>
      </w:r>
      <w:r w:rsidR="0040308F">
        <w:rPr>
          <w:rFonts w:ascii="Arial" w:hAnsi="Arial" w:cs="Arial"/>
          <w:sz w:val="20"/>
          <w:szCs w:val="20"/>
        </w:rPr>
        <w:t>; through the creation of: professional standard of accreditation, qualification and Continuous Professional Development (CPD)</w:t>
      </w:r>
      <w:r w:rsidRPr="006B5CC0">
        <w:rPr>
          <w:rFonts w:ascii="Arial" w:hAnsi="Arial" w:cs="Arial"/>
          <w:sz w:val="20"/>
          <w:szCs w:val="20"/>
        </w:rPr>
        <w:t>.</w:t>
      </w:r>
      <w:r>
        <w:rPr>
          <w:rFonts w:ascii="Arial" w:hAnsi="Arial" w:cs="Arial"/>
          <w:sz w:val="20"/>
          <w:szCs w:val="20"/>
        </w:rPr>
        <w:t xml:space="preserve"> </w:t>
      </w:r>
      <w:r w:rsidR="0040308F">
        <w:rPr>
          <w:rFonts w:ascii="Arial" w:hAnsi="Arial" w:cs="Arial"/>
          <w:sz w:val="20"/>
          <w:szCs w:val="20"/>
        </w:rPr>
        <w:t>The Business Support Professional has this development at different levels in their career.  This project examines the architecture in which that professional development is stimulated.</w:t>
      </w:r>
      <w:r>
        <w:rPr>
          <w:rFonts w:ascii="Arial" w:hAnsi="Arial" w:cs="Arial"/>
          <w:sz w:val="20"/>
          <w:szCs w:val="20"/>
        </w:rPr>
        <w:t xml:space="preserve"> Membership of the self selected group </w:t>
      </w:r>
      <w:r w:rsidR="00C23182">
        <w:rPr>
          <w:rFonts w:ascii="Arial" w:hAnsi="Arial" w:cs="Arial"/>
          <w:sz w:val="20"/>
          <w:szCs w:val="20"/>
        </w:rPr>
        <w:t>is</w:t>
      </w:r>
      <w:r>
        <w:rPr>
          <w:rFonts w:ascii="Arial" w:hAnsi="Arial" w:cs="Arial"/>
          <w:sz w:val="20"/>
          <w:szCs w:val="20"/>
        </w:rPr>
        <w:t xml:space="preserve"> business support agencies from six European states; Belgium, Bulgaria, Norway, Slovenia, Spain and the United Kingdom. A detailed profile of the membership and its validating status is contained within the report.</w:t>
      </w:r>
    </w:p>
    <w:p w:rsidR="003B7486" w:rsidRDefault="003B7486" w:rsidP="00A82806">
      <w:pPr>
        <w:jc w:val="both"/>
        <w:rPr>
          <w:rFonts w:ascii="Arial" w:hAnsi="Arial" w:cs="Arial"/>
          <w:sz w:val="20"/>
          <w:szCs w:val="20"/>
        </w:rPr>
      </w:pPr>
    </w:p>
    <w:p w:rsidR="003B7486" w:rsidRDefault="005F3D48" w:rsidP="00A82806">
      <w:pPr>
        <w:jc w:val="both"/>
        <w:rPr>
          <w:rFonts w:ascii="Arial" w:hAnsi="Arial" w:cs="Arial"/>
          <w:sz w:val="20"/>
          <w:szCs w:val="20"/>
        </w:rPr>
      </w:pPr>
      <w:r>
        <w:rPr>
          <w:rFonts w:ascii="Arial" w:hAnsi="Arial" w:cs="Arial"/>
          <w:sz w:val="20"/>
          <w:szCs w:val="20"/>
        </w:rPr>
        <w:t xml:space="preserve">A range of activities were completed by the partnership using </w:t>
      </w:r>
      <w:r w:rsidR="00E80866">
        <w:rPr>
          <w:rFonts w:ascii="Arial" w:hAnsi="Arial" w:cs="Arial"/>
          <w:sz w:val="20"/>
          <w:szCs w:val="20"/>
        </w:rPr>
        <w:t>m</w:t>
      </w:r>
      <w:r>
        <w:rPr>
          <w:rFonts w:ascii="Arial" w:hAnsi="Arial" w:cs="Arial"/>
          <w:sz w:val="20"/>
          <w:szCs w:val="20"/>
        </w:rPr>
        <w:t xml:space="preserve">obilities to investigate national directions for business support </w:t>
      </w:r>
      <w:r w:rsidR="00C23182">
        <w:rPr>
          <w:rFonts w:ascii="Arial" w:hAnsi="Arial" w:cs="Arial"/>
          <w:sz w:val="20"/>
          <w:szCs w:val="20"/>
        </w:rPr>
        <w:t>using</w:t>
      </w:r>
      <w:r>
        <w:rPr>
          <w:rFonts w:ascii="Arial" w:hAnsi="Arial" w:cs="Arial"/>
          <w:sz w:val="20"/>
          <w:szCs w:val="20"/>
        </w:rPr>
        <w:t xml:space="preserve"> traditional research</w:t>
      </w:r>
      <w:r w:rsidR="00C23182">
        <w:rPr>
          <w:rFonts w:ascii="Arial" w:hAnsi="Arial" w:cs="Arial"/>
          <w:sz w:val="20"/>
          <w:szCs w:val="20"/>
        </w:rPr>
        <w:t xml:space="preserve"> methods</w:t>
      </w:r>
      <w:r>
        <w:rPr>
          <w:rFonts w:ascii="Arial" w:hAnsi="Arial" w:cs="Arial"/>
          <w:sz w:val="20"/>
          <w:szCs w:val="20"/>
        </w:rPr>
        <w:t xml:space="preserve">. This report covers the research ground covered by an initial </w:t>
      </w:r>
      <w:r w:rsidR="00E80866">
        <w:rPr>
          <w:rFonts w:ascii="Arial" w:hAnsi="Arial" w:cs="Arial"/>
          <w:sz w:val="20"/>
          <w:szCs w:val="20"/>
        </w:rPr>
        <w:t xml:space="preserve">qualitative </w:t>
      </w:r>
      <w:r>
        <w:rPr>
          <w:rFonts w:ascii="Arial" w:hAnsi="Arial" w:cs="Arial"/>
          <w:sz w:val="20"/>
          <w:szCs w:val="20"/>
        </w:rPr>
        <w:t>research questionnaire</w:t>
      </w:r>
      <w:r w:rsidR="00E80866">
        <w:rPr>
          <w:rFonts w:ascii="Arial" w:hAnsi="Arial" w:cs="Arial"/>
          <w:sz w:val="20"/>
          <w:szCs w:val="20"/>
        </w:rPr>
        <w:t>,</w:t>
      </w:r>
      <w:r>
        <w:rPr>
          <w:rFonts w:ascii="Arial" w:hAnsi="Arial" w:cs="Arial"/>
          <w:sz w:val="20"/>
          <w:szCs w:val="20"/>
        </w:rPr>
        <w:t xml:space="preserve"> created by BCU, completed by the </w:t>
      </w:r>
      <w:r w:rsidR="00E80866">
        <w:rPr>
          <w:rFonts w:ascii="Arial" w:hAnsi="Arial" w:cs="Arial"/>
          <w:sz w:val="20"/>
          <w:szCs w:val="20"/>
        </w:rPr>
        <w:t xml:space="preserve">six </w:t>
      </w:r>
      <w:r>
        <w:rPr>
          <w:rFonts w:ascii="Arial" w:hAnsi="Arial" w:cs="Arial"/>
          <w:sz w:val="20"/>
          <w:szCs w:val="20"/>
        </w:rPr>
        <w:t xml:space="preserve">partners and analysed </w:t>
      </w:r>
      <w:r w:rsidR="00FC4098">
        <w:rPr>
          <w:rFonts w:ascii="Arial" w:hAnsi="Arial" w:cs="Arial"/>
          <w:sz w:val="20"/>
          <w:szCs w:val="20"/>
        </w:rPr>
        <w:t>to draw general conclusions on these issues:</w:t>
      </w:r>
    </w:p>
    <w:p w:rsidR="00FC4098" w:rsidRDefault="00FC4098" w:rsidP="004323F0">
      <w:pPr>
        <w:pStyle w:val="Lijstalinea"/>
        <w:numPr>
          <w:ilvl w:val="0"/>
          <w:numId w:val="7"/>
        </w:numPr>
        <w:jc w:val="both"/>
        <w:rPr>
          <w:rFonts w:ascii="Arial" w:hAnsi="Arial" w:cs="Arial"/>
          <w:sz w:val="20"/>
          <w:szCs w:val="20"/>
        </w:rPr>
      </w:pPr>
      <w:r>
        <w:rPr>
          <w:rFonts w:ascii="Arial" w:hAnsi="Arial" w:cs="Arial"/>
          <w:sz w:val="20"/>
          <w:szCs w:val="20"/>
        </w:rPr>
        <w:t>General architecture of business support</w:t>
      </w:r>
    </w:p>
    <w:p w:rsidR="00FC4098" w:rsidRDefault="00FC4098" w:rsidP="004323F0">
      <w:pPr>
        <w:pStyle w:val="Lijstalinea"/>
        <w:numPr>
          <w:ilvl w:val="0"/>
          <w:numId w:val="7"/>
        </w:numPr>
        <w:jc w:val="both"/>
        <w:rPr>
          <w:rFonts w:ascii="Arial" w:hAnsi="Arial" w:cs="Arial"/>
          <w:sz w:val="20"/>
          <w:szCs w:val="20"/>
        </w:rPr>
      </w:pPr>
      <w:r>
        <w:rPr>
          <w:rFonts w:ascii="Arial" w:hAnsi="Arial" w:cs="Arial"/>
          <w:sz w:val="20"/>
          <w:szCs w:val="20"/>
        </w:rPr>
        <w:t>Best practices within the participating countries</w:t>
      </w:r>
    </w:p>
    <w:p w:rsidR="00FC4098" w:rsidRDefault="00FC4098" w:rsidP="004323F0">
      <w:pPr>
        <w:pStyle w:val="Lijstalinea"/>
        <w:numPr>
          <w:ilvl w:val="0"/>
          <w:numId w:val="7"/>
        </w:numPr>
        <w:jc w:val="both"/>
        <w:rPr>
          <w:rFonts w:ascii="Arial" w:hAnsi="Arial" w:cs="Arial"/>
          <w:sz w:val="20"/>
          <w:szCs w:val="20"/>
        </w:rPr>
      </w:pPr>
      <w:r>
        <w:rPr>
          <w:rFonts w:ascii="Arial" w:hAnsi="Arial" w:cs="Arial"/>
          <w:sz w:val="20"/>
          <w:szCs w:val="20"/>
        </w:rPr>
        <w:t>Construct of business support across Europe</w:t>
      </w:r>
    </w:p>
    <w:p w:rsidR="00FC4098" w:rsidRDefault="00FC4098" w:rsidP="004323F0">
      <w:pPr>
        <w:pStyle w:val="Lijstalinea"/>
        <w:numPr>
          <w:ilvl w:val="0"/>
          <w:numId w:val="7"/>
        </w:numPr>
        <w:jc w:val="both"/>
        <w:rPr>
          <w:rFonts w:ascii="Arial" w:hAnsi="Arial" w:cs="Arial"/>
          <w:sz w:val="20"/>
          <w:szCs w:val="20"/>
        </w:rPr>
      </w:pPr>
      <w:r>
        <w:rPr>
          <w:rFonts w:ascii="Arial" w:hAnsi="Arial" w:cs="Arial"/>
          <w:sz w:val="20"/>
          <w:szCs w:val="20"/>
        </w:rPr>
        <w:t>Operation</w:t>
      </w:r>
      <w:r w:rsidR="00C23182">
        <w:rPr>
          <w:rFonts w:ascii="Arial" w:hAnsi="Arial" w:cs="Arial"/>
          <w:sz w:val="20"/>
          <w:szCs w:val="20"/>
        </w:rPr>
        <w:t>al issues</w:t>
      </w:r>
      <w:r>
        <w:rPr>
          <w:rFonts w:ascii="Arial" w:hAnsi="Arial" w:cs="Arial"/>
          <w:sz w:val="20"/>
          <w:szCs w:val="20"/>
        </w:rPr>
        <w:t xml:space="preserve"> of business support mechanisms</w:t>
      </w:r>
    </w:p>
    <w:p w:rsidR="00FC4098" w:rsidRDefault="00FC4098" w:rsidP="004323F0">
      <w:pPr>
        <w:pStyle w:val="Lijstalinea"/>
        <w:numPr>
          <w:ilvl w:val="0"/>
          <w:numId w:val="7"/>
        </w:numPr>
        <w:jc w:val="both"/>
        <w:rPr>
          <w:rFonts w:ascii="Arial" w:hAnsi="Arial" w:cs="Arial"/>
          <w:sz w:val="20"/>
          <w:szCs w:val="20"/>
        </w:rPr>
      </w:pPr>
      <w:r>
        <w:rPr>
          <w:rFonts w:ascii="Arial" w:hAnsi="Arial" w:cs="Arial"/>
          <w:sz w:val="20"/>
          <w:szCs w:val="20"/>
        </w:rPr>
        <w:t>Policy implications for the European Union</w:t>
      </w:r>
    </w:p>
    <w:p w:rsidR="00FC4098" w:rsidRDefault="006D19A5" w:rsidP="00FC4098">
      <w:pPr>
        <w:jc w:val="both"/>
        <w:rPr>
          <w:rFonts w:ascii="Arial" w:hAnsi="Arial" w:cs="Arial"/>
          <w:sz w:val="20"/>
          <w:szCs w:val="20"/>
        </w:rPr>
      </w:pPr>
      <w:r>
        <w:rPr>
          <w:rFonts w:ascii="Arial" w:hAnsi="Arial" w:cs="Arial"/>
          <w:sz w:val="20"/>
          <w:szCs w:val="20"/>
        </w:rPr>
        <w:t>Business support is defined and established as a sector across the European states.  All European nations now provide support architecture for new business and to assist development and growth. All are part of national arrangements within a common economic framework for economic prosperity.</w:t>
      </w:r>
      <w:r w:rsidR="00E80866">
        <w:rPr>
          <w:rFonts w:ascii="Arial" w:hAnsi="Arial" w:cs="Arial"/>
          <w:sz w:val="20"/>
          <w:szCs w:val="20"/>
        </w:rPr>
        <w:t xml:space="preserve"> A reflection of those policies is presented in the report.</w:t>
      </w:r>
      <w:r w:rsidR="00605B31">
        <w:rPr>
          <w:rFonts w:ascii="Arial" w:hAnsi="Arial" w:cs="Arial"/>
          <w:sz w:val="20"/>
          <w:szCs w:val="20"/>
        </w:rPr>
        <w:t xml:space="preserve"> </w:t>
      </w:r>
      <w:r w:rsidR="00C23182">
        <w:rPr>
          <w:rFonts w:ascii="Arial" w:hAnsi="Arial" w:cs="Arial"/>
          <w:sz w:val="20"/>
          <w:szCs w:val="20"/>
        </w:rPr>
        <w:t xml:space="preserve">Up to the </w:t>
      </w:r>
      <w:r w:rsidR="00605B31">
        <w:rPr>
          <w:rFonts w:ascii="Arial" w:hAnsi="Arial" w:cs="Arial"/>
          <w:sz w:val="20"/>
          <w:szCs w:val="20"/>
        </w:rPr>
        <w:t xml:space="preserve">Top </w:t>
      </w:r>
      <w:r w:rsidR="00C23182">
        <w:rPr>
          <w:rFonts w:ascii="Arial" w:hAnsi="Arial" w:cs="Arial"/>
          <w:sz w:val="20"/>
          <w:szCs w:val="20"/>
        </w:rPr>
        <w:t>T</w:t>
      </w:r>
      <w:r w:rsidR="00605B31">
        <w:rPr>
          <w:rFonts w:ascii="Arial" w:hAnsi="Arial" w:cs="Arial"/>
          <w:sz w:val="20"/>
          <w:szCs w:val="20"/>
        </w:rPr>
        <w:t xml:space="preserve">en </w:t>
      </w:r>
      <w:r w:rsidR="00C23182">
        <w:rPr>
          <w:rFonts w:ascii="Arial" w:hAnsi="Arial" w:cs="Arial"/>
          <w:sz w:val="20"/>
          <w:szCs w:val="20"/>
        </w:rPr>
        <w:t xml:space="preserve">business support </w:t>
      </w:r>
      <w:r w:rsidR="00605B31">
        <w:rPr>
          <w:rFonts w:ascii="Arial" w:hAnsi="Arial" w:cs="Arial"/>
          <w:sz w:val="20"/>
          <w:szCs w:val="20"/>
        </w:rPr>
        <w:t>initiatives have been listed</w:t>
      </w:r>
      <w:r w:rsidR="00C23182">
        <w:rPr>
          <w:rFonts w:ascii="Arial" w:hAnsi="Arial" w:cs="Arial"/>
          <w:sz w:val="20"/>
          <w:szCs w:val="20"/>
        </w:rPr>
        <w:t xml:space="preserve">, by </w:t>
      </w:r>
      <w:r w:rsidR="00BB2171">
        <w:rPr>
          <w:rFonts w:ascii="Arial" w:hAnsi="Arial" w:cs="Arial"/>
          <w:sz w:val="20"/>
          <w:szCs w:val="20"/>
        </w:rPr>
        <w:t>country that</w:t>
      </w:r>
      <w:r w:rsidR="00605B31">
        <w:rPr>
          <w:rFonts w:ascii="Arial" w:hAnsi="Arial" w:cs="Arial"/>
          <w:sz w:val="20"/>
          <w:szCs w:val="20"/>
        </w:rPr>
        <w:t xml:space="preserve"> highlights the significant divergence between countries and priorities.</w:t>
      </w:r>
      <w:r w:rsidR="0040308F">
        <w:rPr>
          <w:rFonts w:ascii="Arial" w:hAnsi="Arial" w:cs="Arial"/>
          <w:sz w:val="20"/>
          <w:szCs w:val="20"/>
        </w:rPr>
        <w:t xml:space="preserve"> </w:t>
      </w:r>
      <w:r>
        <w:rPr>
          <w:rFonts w:ascii="Arial" w:hAnsi="Arial" w:cs="Arial"/>
          <w:sz w:val="20"/>
          <w:szCs w:val="20"/>
        </w:rPr>
        <w:t>As would be expected differences were established between the partnership countries; reflecting local circumstances and priorities.</w:t>
      </w:r>
      <w:r w:rsidR="006C4A66">
        <w:rPr>
          <w:rFonts w:ascii="Arial" w:hAnsi="Arial" w:cs="Arial"/>
          <w:sz w:val="20"/>
          <w:szCs w:val="20"/>
        </w:rPr>
        <w:t xml:space="preserve"> Structurally the study found significant divergence between the countries on the recognition and status of business support professionals.</w:t>
      </w:r>
      <w:r w:rsidR="0031061B">
        <w:rPr>
          <w:rFonts w:ascii="Arial" w:hAnsi="Arial" w:cs="Arial"/>
          <w:sz w:val="20"/>
          <w:szCs w:val="20"/>
        </w:rPr>
        <w:t xml:space="preserve"> Considerable detailed analysis of business support activities was researched with aggregated data reflected in this report. This includes separation at three levels: city, regional and national levels. Much of interest </w:t>
      </w:r>
      <w:r w:rsidR="006F049B">
        <w:rPr>
          <w:rFonts w:ascii="Arial" w:hAnsi="Arial" w:cs="Arial"/>
          <w:sz w:val="20"/>
          <w:szCs w:val="20"/>
        </w:rPr>
        <w:t xml:space="preserve">is reported here, </w:t>
      </w:r>
      <w:r w:rsidR="00C23182">
        <w:rPr>
          <w:rFonts w:ascii="Arial" w:hAnsi="Arial" w:cs="Arial"/>
          <w:sz w:val="20"/>
          <w:szCs w:val="20"/>
        </w:rPr>
        <w:t>providing</w:t>
      </w:r>
      <w:r w:rsidR="006F049B">
        <w:rPr>
          <w:rFonts w:ascii="Arial" w:hAnsi="Arial" w:cs="Arial"/>
          <w:sz w:val="20"/>
          <w:szCs w:val="20"/>
        </w:rPr>
        <w:t xml:space="preserve"> insight into the innovation and enterprise shown by partners.</w:t>
      </w:r>
      <w:r w:rsidR="00605B31">
        <w:rPr>
          <w:rFonts w:ascii="Arial" w:hAnsi="Arial" w:cs="Arial"/>
          <w:sz w:val="20"/>
          <w:szCs w:val="20"/>
        </w:rPr>
        <w:t xml:space="preserve"> </w:t>
      </w:r>
    </w:p>
    <w:p w:rsidR="00E80866" w:rsidRDefault="00E80866" w:rsidP="00FC4098">
      <w:pPr>
        <w:jc w:val="both"/>
        <w:rPr>
          <w:rFonts w:ascii="Arial" w:hAnsi="Arial" w:cs="Arial"/>
          <w:sz w:val="20"/>
          <w:szCs w:val="20"/>
        </w:rPr>
      </w:pPr>
    </w:p>
    <w:p w:rsidR="00693A02" w:rsidRDefault="00605B31" w:rsidP="00FC4098">
      <w:pPr>
        <w:jc w:val="both"/>
        <w:rPr>
          <w:rFonts w:ascii="Arial" w:hAnsi="Arial" w:cs="Arial"/>
          <w:sz w:val="20"/>
          <w:szCs w:val="20"/>
        </w:rPr>
      </w:pPr>
      <w:r>
        <w:rPr>
          <w:rFonts w:ascii="Arial" w:hAnsi="Arial" w:cs="Arial"/>
          <w:sz w:val="20"/>
          <w:szCs w:val="20"/>
        </w:rPr>
        <w:t xml:space="preserve">These insights </w:t>
      </w:r>
      <w:r w:rsidR="00BB2171">
        <w:rPr>
          <w:rFonts w:ascii="Arial" w:hAnsi="Arial" w:cs="Arial"/>
          <w:sz w:val="20"/>
          <w:szCs w:val="20"/>
        </w:rPr>
        <w:t>cover the structure</w:t>
      </w:r>
      <w:r w:rsidR="00693A02">
        <w:rPr>
          <w:rFonts w:ascii="Arial" w:hAnsi="Arial" w:cs="Arial"/>
          <w:sz w:val="20"/>
          <w:szCs w:val="20"/>
        </w:rPr>
        <w:t>, i</w:t>
      </w:r>
      <w:r w:rsidR="00BB2171">
        <w:rPr>
          <w:rFonts w:ascii="Arial" w:hAnsi="Arial" w:cs="Arial"/>
          <w:sz w:val="20"/>
          <w:szCs w:val="20"/>
        </w:rPr>
        <w:t xml:space="preserve">ts architectural design, </w:t>
      </w:r>
      <w:r w:rsidR="00693A02">
        <w:rPr>
          <w:rFonts w:ascii="Arial" w:hAnsi="Arial" w:cs="Arial"/>
          <w:sz w:val="20"/>
          <w:szCs w:val="20"/>
        </w:rPr>
        <w:t>of business support. All countries have taken statutory powers and plans to implement these polices. In the report is a detailed analysis of the implementation of delivery, its aims and who has assumed responsibility for the policy. How these policies have been implemented has also been analysed from a number of perspectives: the ten best, social, economic, public support, the financing of business support, target groups and lastly the criteria for choosing the priorities for action. These insights are supported by descriptions of impact measures and the types of business support methods utilised.</w:t>
      </w:r>
    </w:p>
    <w:p w:rsidR="00693A02" w:rsidRDefault="00693A02" w:rsidP="00FC4098">
      <w:pPr>
        <w:jc w:val="both"/>
        <w:rPr>
          <w:rFonts w:ascii="Arial" w:hAnsi="Arial" w:cs="Arial"/>
          <w:sz w:val="20"/>
          <w:szCs w:val="20"/>
        </w:rPr>
      </w:pPr>
    </w:p>
    <w:p w:rsidR="00E80866" w:rsidRDefault="00693A02" w:rsidP="00FC4098">
      <w:pPr>
        <w:jc w:val="both"/>
        <w:rPr>
          <w:rFonts w:ascii="Arial" w:hAnsi="Arial" w:cs="Arial"/>
          <w:sz w:val="20"/>
          <w:szCs w:val="20"/>
        </w:rPr>
      </w:pPr>
      <w:r>
        <w:rPr>
          <w:rFonts w:ascii="Arial" w:hAnsi="Arial" w:cs="Arial"/>
          <w:sz w:val="20"/>
          <w:szCs w:val="20"/>
        </w:rPr>
        <w:t>The conclusion of the report delineates policy options and a set of recommendations for future action.  These ca</w:t>
      </w:r>
      <w:r w:rsidR="0040308F">
        <w:rPr>
          <w:rFonts w:ascii="Arial" w:hAnsi="Arial" w:cs="Arial"/>
          <w:sz w:val="20"/>
          <w:szCs w:val="20"/>
        </w:rPr>
        <w:t>n</w:t>
      </w:r>
      <w:r>
        <w:rPr>
          <w:rFonts w:ascii="Arial" w:hAnsi="Arial" w:cs="Arial"/>
          <w:sz w:val="20"/>
          <w:szCs w:val="20"/>
        </w:rPr>
        <w:t xml:space="preserve"> be summarised as the need for an element of uniformity to be applied to the business support sector.  This can a take a number of routes and this report guides that path through setting standards, benchmarking and accreditation.</w:t>
      </w:r>
    </w:p>
    <w:p w:rsidR="00FC4098" w:rsidRDefault="00FC4098" w:rsidP="00FC4098">
      <w:pPr>
        <w:jc w:val="both"/>
        <w:rPr>
          <w:rFonts w:ascii="Arial" w:hAnsi="Arial" w:cs="Arial"/>
          <w:sz w:val="20"/>
          <w:szCs w:val="20"/>
        </w:rPr>
      </w:pPr>
    </w:p>
    <w:p w:rsidR="00FC4098" w:rsidRPr="00FC4098" w:rsidRDefault="00FC4098" w:rsidP="00FC4098">
      <w:pPr>
        <w:jc w:val="both"/>
        <w:rPr>
          <w:rFonts w:ascii="Arial" w:hAnsi="Arial" w:cs="Arial"/>
          <w:sz w:val="20"/>
          <w:szCs w:val="20"/>
        </w:rPr>
      </w:pPr>
      <w:r>
        <w:rPr>
          <w:rFonts w:ascii="Arial" w:hAnsi="Arial" w:cs="Arial"/>
          <w:sz w:val="20"/>
          <w:szCs w:val="20"/>
        </w:rPr>
        <w:t>Two further complementary reports have been produced: a detailed quantitative study of business support professional and a qualifications matrix for business support professionals.  This report gives the backdrop to those further studies by providing the underpinning demand for a more unified and structured business support profession.</w:t>
      </w:r>
    </w:p>
    <w:p w:rsidR="003B7486" w:rsidRDefault="003B7486" w:rsidP="00A82806">
      <w:pPr>
        <w:jc w:val="both"/>
        <w:rPr>
          <w:rFonts w:ascii="Arial" w:hAnsi="Arial" w:cs="Arial"/>
          <w:sz w:val="20"/>
          <w:szCs w:val="20"/>
        </w:rPr>
      </w:pPr>
    </w:p>
    <w:p w:rsidR="004E5D0E" w:rsidRPr="005C0F60" w:rsidRDefault="004E5D0E" w:rsidP="0040308F">
      <w:pPr>
        <w:jc w:val="center"/>
        <w:rPr>
          <w:rFonts w:ascii="Arial" w:hAnsi="Arial" w:cs="Arial"/>
          <w:b/>
        </w:rPr>
      </w:pPr>
      <w:r w:rsidRPr="005C0F60">
        <w:rPr>
          <w:rFonts w:ascii="Arial" w:hAnsi="Arial" w:cs="Arial"/>
          <w:b/>
        </w:rPr>
        <w:t>Phil Rose</w:t>
      </w:r>
      <w:r w:rsidR="0040308F">
        <w:rPr>
          <w:rFonts w:ascii="Arial" w:hAnsi="Arial" w:cs="Arial"/>
          <w:b/>
        </w:rPr>
        <w:t xml:space="preserve"> &amp; Cindy Millman</w:t>
      </w:r>
    </w:p>
    <w:p w:rsidR="007A7CD7" w:rsidRPr="006B5CC0" w:rsidRDefault="004E5D0E" w:rsidP="0040308F">
      <w:pPr>
        <w:jc w:val="center"/>
        <w:rPr>
          <w:rFonts w:ascii="Arial" w:hAnsi="Arial" w:cs="Arial"/>
          <w:sz w:val="20"/>
          <w:szCs w:val="20"/>
        </w:rPr>
      </w:pPr>
      <w:r>
        <w:rPr>
          <w:rFonts w:ascii="Arial" w:hAnsi="Arial" w:cs="Arial"/>
          <w:sz w:val="20"/>
          <w:szCs w:val="20"/>
        </w:rPr>
        <w:t>Birmingham City University</w:t>
      </w:r>
    </w:p>
    <w:tbl>
      <w:tblPr>
        <w:tblW w:w="8755" w:type="dxa"/>
        <w:tblBorders>
          <w:insideH w:val="single" w:sz="18" w:space="0" w:color="FFFFFF"/>
          <w:insideV w:val="single" w:sz="18" w:space="0" w:color="FFFFFF"/>
        </w:tblBorders>
        <w:tblLook w:val="01E0" w:firstRow="1" w:lastRow="1" w:firstColumn="1" w:lastColumn="1" w:noHBand="0" w:noVBand="0"/>
      </w:tblPr>
      <w:tblGrid>
        <w:gridCol w:w="1068"/>
        <w:gridCol w:w="6553"/>
        <w:gridCol w:w="1134"/>
      </w:tblGrid>
      <w:tr w:rsidR="007A7CD7" w:rsidRPr="00FE54F6" w:rsidTr="002705CB">
        <w:trPr>
          <w:trHeight w:val="495"/>
        </w:trPr>
        <w:tc>
          <w:tcPr>
            <w:tcW w:w="1068" w:type="dxa"/>
            <w:shd w:val="pct20" w:color="000000" w:fill="FFFFFF"/>
            <w:vAlign w:val="center"/>
          </w:tcPr>
          <w:p w:rsidR="007A7CD7" w:rsidRPr="00FE54F6" w:rsidRDefault="007A7CD7" w:rsidP="00FE54F6">
            <w:pPr>
              <w:jc w:val="center"/>
              <w:rPr>
                <w:rFonts w:ascii="Arial" w:hAnsi="Arial" w:cs="Arial"/>
                <w:b/>
                <w:bCs/>
              </w:rPr>
            </w:pPr>
          </w:p>
        </w:tc>
        <w:tc>
          <w:tcPr>
            <w:tcW w:w="6553" w:type="dxa"/>
            <w:shd w:val="pct20" w:color="000000" w:fill="FFFFFF"/>
            <w:vAlign w:val="center"/>
          </w:tcPr>
          <w:p w:rsidR="007A7CD7" w:rsidRPr="00FE54F6" w:rsidRDefault="007A7CD7" w:rsidP="00FE54F6">
            <w:pPr>
              <w:jc w:val="center"/>
              <w:rPr>
                <w:rFonts w:ascii="Arial" w:hAnsi="Arial" w:cs="Arial"/>
                <w:b/>
                <w:bCs/>
              </w:rPr>
            </w:pPr>
            <w:r w:rsidRPr="00FE54F6">
              <w:rPr>
                <w:rFonts w:ascii="Arial" w:hAnsi="Arial" w:cs="Arial"/>
                <w:b/>
                <w:bCs/>
              </w:rPr>
              <w:t>LIST OF TABLES</w:t>
            </w:r>
            <w:r w:rsidR="00AA5829">
              <w:rPr>
                <w:rFonts w:ascii="Arial" w:hAnsi="Arial" w:cs="Arial"/>
                <w:b/>
                <w:bCs/>
              </w:rPr>
              <w:t>, CHARTS AND IMAGES</w:t>
            </w:r>
          </w:p>
        </w:tc>
        <w:tc>
          <w:tcPr>
            <w:tcW w:w="1134" w:type="dxa"/>
            <w:shd w:val="pct20" w:color="000000" w:fill="FFFFFF"/>
            <w:vAlign w:val="center"/>
          </w:tcPr>
          <w:p w:rsidR="007A7CD7" w:rsidRPr="00FE54F6" w:rsidRDefault="007A7CD7" w:rsidP="002705CB">
            <w:pPr>
              <w:jc w:val="center"/>
              <w:rPr>
                <w:rFonts w:ascii="Arial" w:hAnsi="Arial" w:cs="Arial"/>
                <w:b/>
                <w:bCs/>
              </w:rPr>
            </w:pPr>
            <w:r w:rsidRPr="00FE54F6">
              <w:rPr>
                <w:rFonts w:ascii="Arial" w:hAnsi="Arial" w:cs="Arial"/>
                <w:b/>
                <w:bCs/>
              </w:rPr>
              <w:t>PAGE</w:t>
            </w:r>
          </w:p>
        </w:tc>
      </w:tr>
      <w:tr w:rsidR="007A7CD7" w:rsidRPr="00FE54F6" w:rsidTr="002705CB">
        <w:trPr>
          <w:trHeight w:val="141"/>
        </w:trPr>
        <w:tc>
          <w:tcPr>
            <w:tcW w:w="1068" w:type="dxa"/>
            <w:shd w:val="pct5" w:color="000000" w:fill="FFFFFF"/>
            <w:vAlign w:val="center"/>
          </w:tcPr>
          <w:p w:rsidR="007A7CD7" w:rsidRPr="00FE54F6" w:rsidRDefault="00931065" w:rsidP="00FE54F6">
            <w:pPr>
              <w:jc w:val="center"/>
              <w:rPr>
                <w:rFonts w:ascii="Arial" w:hAnsi="Arial" w:cs="Arial"/>
                <w:sz w:val="20"/>
                <w:szCs w:val="20"/>
              </w:rPr>
            </w:pPr>
            <w:r w:rsidRPr="00FE54F6">
              <w:rPr>
                <w:rFonts w:ascii="Arial" w:hAnsi="Arial" w:cs="Arial"/>
                <w:sz w:val="20"/>
                <w:szCs w:val="20"/>
              </w:rPr>
              <w:t>1</w:t>
            </w:r>
          </w:p>
        </w:tc>
        <w:tc>
          <w:tcPr>
            <w:tcW w:w="6553" w:type="dxa"/>
            <w:shd w:val="pct5" w:color="000000" w:fill="FFFFFF"/>
          </w:tcPr>
          <w:p w:rsidR="007A7CD7" w:rsidRPr="004858A9" w:rsidRDefault="00CE38A0" w:rsidP="00931065">
            <w:pPr>
              <w:rPr>
                <w:rFonts w:ascii="Arial" w:hAnsi="Arial" w:cs="Arial"/>
                <w:sz w:val="20"/>
                <w:szCs w:val="20"/>
              </w:rPr>
            </w:pPr>
            <w:r w:rsidRPr="004858A9">
              <w:rPr>
                <w:rFonts w:ascii="Arial" w:hAnsi="Arial" w:cs="Arial"/>
                <w:sz w:val="20"/>
                <w:szCs w:val="20"/>
              </w:rPr>
              <w:t>Political map of Europe</w:t>
            </w:r>
          </w:p>
        </w:tc>
        <w:tc>
          <w:tcPr>
            <w:tcW w:w="1134" w:type="dxa"/>
            <w:shd w:val="pct5" w:color="000000" w:fill="FFFFFF"/>
            <w:vAlign w:val="center"/>
          </w:tcPr>
          <w:p w:rsidR="007A7CD7" w:rsidRPr="00FE54F6" w:rsidRDefault="00B44EC2" w:rsidP="002705CB">
            <w:pPr>
              <w:jc w:val="center"/>
              <w:rPr>
                <w:rFonts w:ascii="Arial" w:hAnsi="Arial" w:cs="Arial"/>
                <w:sz w:val="20"/>
                <w:szCs w:val="20"/>
              </w:rPr>
            </w:pPr>
            <w:r>
              <w:rPr>
                <w:rFonts w:ascii="Arial" w:hAnsi="Arial" w:cs="Arial"/>
                <w:sz w:val="20"/>
                <w:szCs w:val="20"/>
              </w:rPr>
              <w:t>7</w:t>
            </w:r>
          </w:p>
        </w:tc>
      </w:tr>
      <w:tr w:rsidR="007A7CD7" w:rsidRPr="00FE54F6" w:rsidTr="002705CB">
        <w:trPr>
          <w:trHeight w:val="296"/>
        </w:trPr>
        <w:tc>
          <w:tcPr>
            <w:tcW w:w="1068" w:type="dxa"/>
            <w:shd w:val="pct20" w:color="000000" w:fill="FFFFFF"/>
            <w:vAlign w:val="center"/>
          </w:tcPr>
          <w:p w:rsidR="007A7CD7" w:rsidRPr="00FE54F6" w:rsidRDefault="00931065" w:rsidP="00FE54F6">
            <w:pPr>
              <w:jc w:val="center"/>
              <w:rPr>
                <w:rFonts w:ascii="Arial" w:hAnsi="Arial" w:cs="Arial"/>
                <w:sz w:val="20"/>
                <w:szCs w:val="20"/>
              </w:rPr>
            </w:pPr>
            <w:r w:rsidRPr="00FE54F6">
              <w:rPr>
                <w:rFonts w:ascii="Arial" w:hAnsi="Arial" w:cs="Arial"/>
                <w:sz w:val="20"/>
                <w:szCs w:val="20"/>
              </w:rPr>
              <w:t>2</w:t>
            </w:r>
          </w:p>
        </w:tc>
        <w:tc>
          <w:tcPr>
            <w:tcW w:w="6553" w:type="dxa"/>
            <w:shd w:val="pct20" w:color="000000" w:fill="FFFFFF"/>
          </w:tcPr>
          <w:p w:rsidR="007A7CD7" w:rsidRPr="004858A9" w:rsidRDefault="00CE38A0" w:rsidP="00FE54F6">
            <w:pPr>
              <w:autoSpaceDE w:val="0"/>
              <w:autoSpaceDN w:val="0"/>
              <w:adjustRightInd w:val="0"/>
              <w:rPr>
                <w:rFonts w:ascii="Arial" w:hAnsi="Arial" w:cs="Arial"/>
                <w:sz w:val="20"/>
                <w:szCs w:val="20"/>
              </w:rPr>
            </w:pPr>
            <w:r w:rsidRPr="004858A9">
              <w:rPr>
                <w:rFonts w:ascii="Arial" w:hAnsi="Arial" w:cs="Arial"/>
                <w:sz w:val="20"/>
                <w:szCs w:val="20"/>
              </w:rPr>
              <w:t>Economic Map of Europe</w:t>
            </w:r>
          </w:p>
        </w:tc>
        <w:tc>
          <w:tcPr>
            <w:tcW w:w="1134" w:type="dxa"/>
            <w:shd w:val="pct20" w:color="000000" w:fill="FFFFFF"/>
            <w:vAlign w:val="center"/>
          </w:tcPr>
          <w:p w:rsidR="007A7CD7" w:rsidRPr="00FE54F6" w:rsidRDefault="00B44EC2" w:rsidP="002705CB">
            <w:pPr>
              <w:jc w:val="center"/>
              <w:rPr>
                <w:rFonts w:ascii="Arial" w:hAnsi="Arial" w:cs="Arial"/>
                <w:sz w:val="20"/>
                <w:szCs w:val="20"/>
              </w:rPr>
            </w:pPr>
            <w:r>
              <w:rPr>
                <w:rFonts w:ascii="Arial" w:hAnsi="Arial" w:cs="Arial"/>
                <w:sz w:val="20"/>
                <w:szCs w:val="20"/>
              </w:rPr>
              <w:t>7</w:t>
            </w:r>
          </w:p>
        </w:tc>
      </w:tr>
      <w:tr w:rsidR="007A7CD7" w:rsidRPr="00FE54F6" w:rsidTr="002705CB">
        <w:trPr>
          <w:trHeight w:val="51"/>
        </w:trPr>
        <w:tc>
          <w:tcPr>
            <w:tcW w:w="1068" w:type="dxa"/>
            <w:shd w:val="pct5" w:color="000000" w:fill="FFFFFF"/>
            <w:vAlign w:val="center"/>
          </w:tcPr>
          <w:p w:rsidR="007A7CD7" w:rsidRPr="00FE54F6" w:rsidRDefault="00931065" w:rsidP="00FE54F6">
            <w:pPr>
              <w:jc w:val="center"/>
              <w:rPr>
                <w:rFonts w:ascii="Arial" w:hAnsi="Arial" w:cs="Arial"/>
                <w:sz w:val="20"/>
                <w:szCs w:val="20"/>
              </w:rPr>
            </w:pPr>
            <w:r w:rsidRPr="00FE54F6">
              <w:rPr>
                <w:rFonts w:ascii="Arial" w:hAnsi="Arial" w:cs="Arial"/>
                <w:sz w:val="20"/>
                <w:szCs w:val="20"/>
              </w:rPr>
              <w:t>3</w:t>
            </w:r>
          </w:p>
        </w:tc>
        <w:tc>
          <w:tcPr>
            <w:tcW w:w="6553" w:type="dxa"/>
            <w:shd w:val="pct5" w:color="000000" w:fill="FFFFFF"/>
          </w:tcPr>
          <w:p w:rsidR="007A7CD7" w:rsidRPr="004858A9" w:rsidRDefault="004858A9" w:rsidP="004858A9">
            <w:pPr>
              <w:jc w:val="both"/>
              <w:rPr>
                <w:rFonts w:ascii="Arial" w:hAnsi="Arial" w:cs="Arial"/>
                <w:sz w:val="20"/>
                <w:szCs w:val="20"/>
              </w:rPr>
            </w:pPr>
            <w:r w:rsidRPr="004858A9">
              <w:rPr>
                <w:rFonts w:ascii="Arial" w:hAnsi="Arial" w:cs="Arial"/>
                <w:sz w:val="20"/>
                <w:szCs w:val="20"/>
              </w:rPr>
              <w:t>Partner Employee Profile</w:t>
            </w:r>
          </w:p>
        </w:tc>
        <w:tc>
          <w:tcPr>
            <w:tcW w:w="1134" w:type="dxa"/>
            <w:shd w:val="pct5" w:color="000000" w:fill="FFFFFF"/>
            <w:vAlign w:val="center"/>
          </w:tcPr>
          <w:p w:rsidR="007A7CD7" w:rsidRPr="00FE54F6" w:rsidRDefault="00B44EC2" w:rsidP="002705CB">
            <w:pPr>
              <w:jc w:val="center"/>
              <w:rPr>
                <w:rFonts w:ascii="Arial" w:hAnsi="Arial" w:cs="Arial"/>
                <w:sz w:val="20"/>
                <w:szCs w:val="20"/>
              </w:rPr>
            </w:pPr>
            <w:r>
              <w:rPr>
                <w:rFonts w:ascii="Arial" w:hAnsi="Arial" w:cs="Arial"/>
                <w:sz w:val="20"/>
                <w:szCs w:val="20"/>
              </w:rPr>
              <w:t>8</w:t>
            </w:r>
          </w:p>
        </w:tc>
      </w:tr>
      <w:tr w:rsidR="007A7CD7" w:rsidRPr="00FE54F6" w:rsidTr="002705CB">
        <w:trPr>
          <w:trHeight w:val="130"/>
        </w:trPr>
        <w:tc>
          <w:tcPr>
            <w:tcW w:w="1068" w:type="dxa"/>
            <w:shd w:val="pct20" w:color="000000" w:fill="FFFFFF"/>
            <w:vAlign w:val="center"/>
          </w:tcPr>
          <w:p w:rsidR="007A7CD7" w:rsidRPr="00FE54F6" w:rsidRDefault="00931065" w:rsidP="00FE54F6">
            <w:pPr>
              <w:jc w:val="center"/>
              <w:rPr>
                <w:rFonts w:ascii="Arial" w:hAnsi="Arial" w:cs="Arial"/>
                <w:sz w:val="20"/>
                <w:szCs w:val="20"/>
              </w:rPr>
            </w:pPr>
            <w:r w:rsidRPr="00FE54F6">
              <w:rPr>
                <w:rFonts w:ascii="Arial" w:hAnsi="Arial" w:cs="Arial"/>
                <w:sz w:val="20"/>
                <w:szCs w:val="20"/>
              </w:rPr>
              <w:t>4</w:t>
            </w:r>
          </w:p>
        </w:tc>
        <w:tc>
          <w:tcPr>
            <w:tcW w:w="6553" w:type="dxa"/>
            <w:shd w:val="pct20" w:color="000000" w:fill="FFFFFF"/>
          </w:tcPr>
          <w:p w:rsidR="007A7CD7" w:rsidRPr="004858A9" w:rsidRDefault="004858A9" w:rsidP="00931065">
            <w:pPr>
              <w:rPr>
                <w:rFonts w:ascii="Arial" w:hAnsi="Arial" w:cs="Arial"/>
                <w:sz w:val="20"/>
                <w:szCs w:val="20"/>
              </w:rPr>
            </w:pPr>
            <w:r w:rsidRPr="004858A9">
              <w:rPr>
                <w:rFonts w:ascii="Arial" w:hAnsi="Arial" w:cs="Arial"/>
                <w:sz w:val="20"/>
                <w:szCs w:val="20"/>
              </w:rPr>
              <w:t>Partners Sector</w:t>
            </w:r>
          </w:p>
        </w:tc>
        <w:tc>
          <w:tcPr>
            <w:tcW w:w="1134" w:type="dxa"/>
            <w:shd w:val="pct20" w:color="000000" w:fill="FFFFFF"/>
            <w:vAlign w:val="center"/>
          </w:tcPr>
          <w:p w:rsidR="007A7CD7" w:rsidRPr="00FE54F6" w:rsidRDefault="00B44EC2" w:rsidP="002705CB">
            <w:pPr>
              <w:jc w:val="center"/>
              <w:rPr>
                <w:rFonts w:ascii="Arial" w:hAnsi="Arial" w:cs="Arial"/>
                <w:sz w:val="20"/>
                <w:szCs w:val="20"/>
              </w:rPr>
            </w:pPr>
            <w:r>
              <w:rPr>
                <w:rFonts w:ascii="Arial" w:hAnsi="Arial" w:cs="Arial"/>
                <w:sz w:val="20"/>
                <w:szCs w:val="20"/>
              </w:rPr>
              <w:t>8</w:t>
            </w:r>
          </w:p>
        </w:tc>
      </w:tr>
      <w:tr w:rsidR="007A7CD7" w:rsidRPr="00FE54F6" w:rsidTr="002705CB">
        <w:tc>
          <w:tcPr>
            <w:tcW w:w="1068" w:type="dxa"/>
            <w:shd w:val="pct5" w:color="000000" w:fill="FFFFFF"/>
            <w:vAlign w:val="center"/>
          </w:tcPr>
          <w:p w:rsidR="007A7CD7" w:rsidRPr="00FE54F6" w:rsidRDefault="00931065" w:rsidP="00FE54F6">
            <w:pPr>
              <w:jc w:val="center"/>
              <w:rPr>
                <w:rFonts w:ascii="Arial" w:hAnsi="Arial" w:cs="Arial"/>
                <w:sz w:val="20"/>
                <w:szCs w:val="20"/>
              </w:rPr>
            </w:pPr>
            <w:r w:rsidRPr="00FE54F6">
              <w:rPr>
                <w:rFonts w:ascii="Arial" w:hAnsi="Arial" w:cs="Arial"/>
                <w:sz w:val="20"/>
                <w:szCs w:val="20"/>
              </w:rPr>
              <w:t>5</w:t>
            </w:r>
          </w:p>
        </w:tc>
        <w:tc>
          <w:tcPr>
            <w:tcW w:w="6553" w:type="dxa"/>
            <w:shd w:val="pct5" w:color="000000" w:fill="FFFFFF"/>
          </w:tcPr>
          <w:p w:rsidR="007A7CD7" w:rsidRPr="004858A9" w:rsidRDefault="004858A9" w:rsidP="004858A9">
            <w:pPr>
              <w:rPr>
                <w:rFonts w:ascii="Arial" w:hAnsi="Arial" w:cs="Arial"/>
                <w:sz w:val="20"/>
                <w:szCs w:val="20"/>
              </w:rPr>
            </w:pPr>
            <w:r w:rsidRPr="004858A9">
              <w:rPr>
                <w:rFonts w:ascii="Arial" w:hAnsi="Arial" w:cs="Arial"/>
                <w:sz w:val="20"/>
                <w:szCs w:val="20"/>
              </w:rPr>
              <w:t>Partners Specialisms</w:t>
            </w:r>
          </w:p>
        </w:tc>
        <w:tc>
          <w:tcPr>
            <w:tcW w:w="1134" w:type="dxa"/>
            <w:shd w:val="pct5" w:color="000000" w:fill="FFFFFF"/>
            <w:vAlign w:val="center"/>
          </w:tcPr>
          <w:p w:rsidR="007A7CD7" w:rsidRPr="00FE54F6" w:rsidRDefault="00B44EC2" w:rsidP="002705CB">
            <w:pPr>
              <w:jc w:val="center"/>
              <w:rPr>
                <w:rFonts w:ascii="Arial" w:hAnsi="Arial" w:cs="Arial"/>
                <w:sz w:val="20"/>
                <w:szCs w:val="20"/>
              </w:rPr>
            </w:pPr>
            <w:r>
              <w:rPr>
                <w:rFonts w:ascii="Arial" w:hAnsi="Arial" w:cs="Arial"/>
                <w:sz w:val="20"/>
                <w:szCs w:val="20"/>
              </w:rPr>
              <w:t>9</w:t>
            </w:r>
          </w:p>
        </w:tc>
      </w:tr>
      <w:tr w:rsidR="007A7CD7" w:rsidRPr="00FE54F6" w:rsidTr="002705CB">
        <w:tc>
          <w:tcPr>
            <w:tcW w:w="1068" w:type="dxa"/>
            <w:shd w:val="pct20" w:color="000000" w:fill="FFFFFF"/>
            <w:vAlign w:val="center"/>
          </w:tcPr>
          <w:p w:rsidR="007A7CD7" w:rsidRPr="00FE54F6" w:rsidRDefault="00931065" w:rsidP="00FE54F6">
            <w:pPr>
              <w:jc w:val="center"/>
              <w:rPr>
                <w:rFonts w:ascii="Arial" w:hAnsi="Arial" w:cs="Arial"/>
                <w:sz w:val="20"/>
                <w:szCs w:val="20"/>
              </w:rPr>
            </w:pPr>
            <w:r w:rsidRPr="00FE54F6">
              <w:rPr>
                <w:rFonts w:ascii="Arial" w:hAnsi="Arial" w:cs="Arial"/>
                <w:sz w:val="20"/>
                <w:szCs w:val="20"/>
              </w:rPr>
              <w:t>6</w:t>
            </w:r>
          </w:p>
        </w:tc>
        <w:tc>
          <w:tcPr>
            <w:tcW w:w="6553" w:type="dxa"/>
            <w:shd w:val="pct20" w:color="000000" w:fill="FFFFFF"/>
          </w:tcPr>
          <w:p w:rsidR="007A7CD7" w:rsidRPr="004858A9" w:rsidRDefault="004858A9" w:rsidP="004858A9">
            <w:pPr>
              <w:rPr>
                <w:rFonts w:ascii="Arial" w:hAnsi="Arial" w:cs="Arial"/>
                <w:sz w:val="20"/>
                <w:szCs w:val="32"/>
              </w:rPr>
            </w:pPr>
            <w:r>
              <w:rPr>
                <w:rFonts w:ascii="Arial" w:hAnsi="Arial" w:cs="Arial"/>
                <w:sz w:val="20"/>
                <w:szCs w:val="32"/>
              </w:rPr>
              <w:t>Partnership Role</w:t>
            </w:r>
          </w:p>
        </w:tc>
        <w:tc>
          <w:tcPr>
            <w:tcW w:w="1134" w:type="dxa"/>
            <w:shd w:val="pct20" w:color="000000" w:fill="FFFFFF"/>
            <w:vAlign w:val="center"/>
          </w:tcPr>
          <w:p w:rsidR="007A7CD7" w:rsidRPr="00FE54F6" w:rsidRDefault="00B44EC2" w:rsidP="002705CB">
            <w:pPr>
              <w:jc w:val="center"/>
              <w:rPr>
                <w:rFonts w:ascii="Arial" w:hAnsi="Arial" w:cs="Arial"/>
                <w:sz w:val="20"/>
                <w:szCs w:val="20"/>
              </w:rPr>
            </w:pPr>
            <w:r>
              <w:rPr>
                <w:rFonts w:ascii="Arial" w:hAnsi="Arial" w:cs="Arial"/>
                <w:sz w:val="20"/>
                <w:szCs w:val="20"/>
              </w:rPr>
              <w:t>9</w:t>
            </w:r>
          </w:p>
        </w:tc>
      </w:tr>
      <w:tr w:rsidR="007A7CD7" w:rsidRPr="00FE54F6" w:rsidTr="002705CB">
        <w:trPr>
          <w:trHeight w:val="116"/>
        </w:trPr>
        <w:tc>
          <w:tcPr>
            <w:tcW w:w="1068" w:type="dxa"/>
            <w:shd w:val="pct5" w:color="000000" w:fill="FFFFFF"/>
            <w:vAlign w:val="center"/>
          </w:tcPr>
          <w:p w:rsidR="007A7CD7" w:rsidRPr="00FE54F6" w:rsidRDefault="00931065" w:rsidP="00FE54F6">
            <w:pPr>
              <w:jc w:val="center"/>
              <w:rPr>
                <w:rFonts w:ascii="Arial" w:hAnsi="Arial" w:cs="Arial"/>
                <w:sz w:val="20"/>
                <w:szCs w:val="20"/>
              </w:rPr>
            </w:pPr>
            <w:r w:rsidRPr="00FE54F6">
              <w:rPr>
                <w:rFonts w:ascii="Arial" w:hAnsi="Arial" w:cs="Arial"/>
                <w:sz w:val="20"/>
                <w:szCs w:val="20"/>
              </w:rPr>
              <w:t>7</w:t>
            </w:r>
          </w:p>
        </w:tc>
        <w:tc>
          <w:tcPr>
            <w:tcW w:w="6553" w:type="dxa"/>
            <w:shd w:val="pct5" w:color="000000" w:fill="FFFFFF"/>
          </w:tcPr>
          <w:p w:rsidR="007A7CD7" w:rsidRPr="004858A9" w:rsidRDefault="004858A9" w:rsidP="00931065">
            <w:pPr>
              <w:rPr>
                <w:rFonts w:ascii="Arial" w:hAnsi="Arial" w:cs="Arial"/>
                <w:bCs/>
                <w:kern w:val="32"/>
                <w:sz w:val="20"/>
                <w:szCs w:val="20"/>
              </w:rPr>
            </w:pPr>
            <w:r>
              <w:rPr>
                <w:rFonts w:ascii="Arial" w:hAnsi="Arial" w:cs="Arial"/>
                <w:bCs/>
                <w:kern w:val="32"/>
                <w:sz w:val="20"/>
                <w:szCs w:val="20"/>
              </w:rPr>
              <w:t>Partners Skills &amp; Experience</w:t>
            </w:r>
          </w:p>
        </w:tc>
        <w:tc>
          <w:tcPr>
            <w:tcW w:w="1134" w:type="dxa"/>
            <w:shd w:val="pct5" w:color="000000" w:fill="FFFFFF"/>
            <w:vAlign w:val="center"/>
          </w:tcPr>
          <w:p w:rsidR="007A7CD7" w:rsidRPr="00FE54F6" w:rsidRDefault="00B44EC2" w:rsidP="002705CB">
            <w:pPr>
              <w:jc w:val="center"/>
              <w:rPr>
                <w:rFonts w:ascii="Arial" w:hAnsi="Arial" w:cs="Arial"/>
                <w:sz w:val="20"/>
                <w:szCs w:val="20"/>
              </w:rPr>
            </w:pPr>
            <w:r>
              <w:rPr>
                <w:rFonts w:ascii="Arial" w:hAnsi="Arial" w:cs="Arial"/>
                <w:sz w:val="20"/>
                <w:szCs w:val="20"/>
              </w:rPr>
              <w:t>10</w:t>
            </w:r>
          </w:p>
        </w:tc>
      </w:tr>
      <w:tr w:rsidR="007A7CD7" w:rsidRPr="00FE54F6" w:rsidTr="002705CB">
        <w:tc>
          <w:tcPr>
            <w:tcW w:w="1068" w:type="dxa"/>
            <w:shd w:val="pct20" w:color="000000" w:fill="FFFFFF"/>
            <w:vAlign w:val="center"/>
          </w:tcPr>
          <w:p w:rsidR="007A7CD7" w:rsidRPr="00FE54F6" w:rsidRDefault="00931065" w:rsidP="00FE54F6">
            <w:pPr>
              <w:jc w:val="center"/>
              <w:rPr>
                <w:rFonts w:ascii="Arial" w:hAnsi="Arial" w:cs="Arial"/>
                <w:sz w:val="20"/>
                <w:szCs w:val="20"/>
              </w:rPr>
            </w:pPr>
            <w:r w:rsidRPr="00FE54F6">
              <w:rPr>
                <w:rFonts w:ascii="Arial" w:hAnsi="Arial" w:cs="Arial"/>
                <w:sz w:val="20"/>
                <w:szCs w:val="20"/>
              </w:rPr>
              <w:t>8</w:t>
            </w:r>
          </w:p>
        </w:tc>
        <w:tc>
          <w:tcPr>
            <w:tcW w:w="6553" w:type="dxa"/>
            <w:shd w:val="pct20" w:color="000000" w:fill="FFFFFF"/>
          </w:tcPr>
          <w:p w:rsidR="007A7CD7" w:rsidRPr="00FE54F6" w:rsidRDefault="00F72139" w:rsidP="00F72139">
            <w:pPr>
              <w:rPr>
                <w:rFonts w:ascii="Arial" w:hAnsi="Arial" w:cs="Arial"/>
                <w:sz w:val="20"/>
                <w:szCs w:val="20"/>
              </w:rPr>
            </w:pPr>
            <w:r>
              <w:rPr>
                <w:rFonts w:ascii="Arial" w:hAnsi="Arial" w:cs="Arial"/>
                <w:sz w:val="20"/>
                <w:szCs w:val="20"/>
              </w:rPr>
              <w:t>The Sample</w:t>
            </w:r>
          </w:p>
        </w:tc>
        <w:tc>
          <w:tcPr>
            <w:tcW w:w="1134" w:type="dxa"/>
            <w:shd w:val="pct20" w:color="000000" w:fill="FFFFFF"/>
            <w:vAlign w:val="center"/>
          </w:tcPr>
          <w:p w:rsidR="007A7CD7" w:rsidRPr="00FE54F6" w:rsidRDefault="00B44EC2" w:rsidP="002705CB">
            <w:pPr>
              <w:jc w:val="center"/>
              <w:rPr>
                <w:rFonts w:ascii="Arial" w:hAnsi="Arial" w:cs="Arial"/>
                <w:sz w:val="20"/>
                <w:szCs w:val="20"/>
              </w:rPr>
            </w:pPr>
            <w:r>
              <w:rPr>
                <w:rFonts w:ascii="Arial" w:hAnsi="Arial" w:cs="Arial"/>
                <w:sz w:val="20"/>
                <w:szCs w:val="20"/>
              </w:rPr>
              <w:t>15</w:t>
            </w:r>
          </w:p>
        </w:tc>
      </w:tr>
      <w:tr w:rsidR="007A7CD7" w:rsidRPr="00FE54F6" w:rsidTr="002705CB">
        <w:tc>
          <w:tcPr>
            <w:tcW w:w="1068" w:type="dxa"/>
            <w:shd w:val="pct5" w:color="000000" w:fill="FFFFFF"/>
            <w:vAlign w:val="center"/>
          </w:tcPr>
          <w:p w:rsidR="007A7CD7" w:rsidRPr="00FE54F6" w:rsidRDefault="00931065" w:rsidP="00FE54F6">
            <w:pPr>
              <w:jc w:val="center"/>
              <w:rPr>
                <w:rFonts w:ascii="Arial" w:hAnsi="Arial" w:cs="Arial"/>
                <w:sz w:val="20"/>
                <w:szCs w:val="20"/>
              </w:rPr>
            </w:pPr>
            <w:r w:rsidRPr="00FE54F6">
              <w:rPr>
                <w:rFonts w:ascii="Arial" w:hAnsi="Arial" w:cs="Arial"/>
                <w:sz w:val="20"/>
                <w:szCs w:val="20"/>
              </w:rPr>
              <w:t>9</w:t>
            </w:r>
          </w:p>
        </w:tc>
        <w:tc>
          <w:tcPr>
            <w:tcW w:w="6553" w:type="dxa"/>
            <w:shd w:val="pct5" w:color="000000" w:fill="FFFFFF"/>
          </w:tcPr>
          <w:p w:rsidR="007A7CD7" w:rsidRPr="00F72139" w:rsidRDefault="00F72139" w:rsidP="00F72139">
            <w:pPr>
              <w:jc w:val="both"/>
              <w:rPr>
                <w:rFonts w:ascii="Arial" w:hAnsi="Arial" w:cs="Arial"/>
                <w:sz w:val="20"/>
              </w:rPr>
            </w:pPr>
            <w:r>
              <w:rPr>
                <w:rFonts w:ascii="Arial" w:hAnsi="Arial" w:cs="Arial"/>
                <w:sz w:val="20"/>
              </w:rPr>
              <w:t>Policy Strategies &amp; Plans</w:t>
            </w:r>
          </w:p>
        </w:tc>
        <w:tc>
          <w:tcPr>
            <w:tcW w:w="1134" w:type="dxa"/>
            <w:shd w:val="pct5" w:color="000000" w:fill="FFFFFF"/>
            <w:vAlign w:val="center"/>
          </w:tcPr>
          <w:p w:rsidR="007A7CD7" w:rsidRPr="00FE54F6" w:rsidRDefault="00B44EC2" w:rsidP="002705CB">
            <w:pPr>
              <w:jc w:val="center"/>
              <w:rPr>
                <w:rFonts w:ascii="Arial" w:hAnsi="Arial" w:cs="Arial"/>
                <w:sz w:val="20"/>
                <w:szCs w:val="20"/>
              </w:rPr>
            </w:pPr>
            <w:r>
              <w:rPr>
                <w:rFonts w:ascii="Arial" w:hAnsi="Arial" w:cs="Arial"/>
                <w:sz w:val="20"/>
                <w:szCs w:val="20"/>
              </w:rPr>
              <w:t>16</w:t>
            </w:r>
          </w:p>
        </w:tc>
      </w:tr>
      <w:tr w:rsidR="007A7CD7" w:rsidRPr="00FE54F6" w:rsidTr="002705CB">
        <w:tc>
          <w:tcPr>
            <w:tcW w:w="1068" w:type="dxa"/>
            <w:shd w:val="pct20" w:color="000000" w:fill="FFFFFF"/>
            <w:vAlign w:val="center"/>
          </w:tcPr>
          <w:p w:rsidR="007A7CD7" w:rsidRPr="00FE54F6" w:rsidRDefault="00931065" w:rsidP="00FE54F6">
            <w:pPr>
              <w:jc w:val="center"/>
              <w:rPr>
                <w:rFonts w:ascii="Arial" w:hAnsi="Arial" w:cs="Arial"/>
                <w:sz w:val="20"/>
                <w:szCs w:val="20"/>
              </w:rPr>
            </w:pPr>
            <w:r w:rsidRPr="00FE54F6">
              <w:rPr>
                <w:rFonts w:ascii="Arial" w:hAnsi="Arial" w:cs="Arial"/>
                <w:sz w:val="20"/>
                <w:szCs w:val="20"/>
              </w:rPr>
              <w:t>10</w:t>
            </w:r>
          </w:p>
        </w:tc>
        <w:tc>
          <w:tcPr>
            <w:tcW w:w="6553" w:type="dxa"/>
            <w:shd w:val="pct20" w:color="000000" w:fill="FFFFFF"/>
          </w:tcPr>
          <w:p w:rsidR="007A7CD7" w:rsidRPr="00FE54F6" w:rsidRDefault="00F72139" w:rsidP="00F72139">
            <w:pPr>
              <w:rPr>
                <w:rFonts w:ascii="Arial" w:hAnsi="Arial" w:cs="Arial"/>
                <w:sz w:val="20"/>
                <w:szCs w:val="20"/>
              </w:rPr>
            </w:pPr>
            <w:r>
              <w:rPr>
                <w:rFonts w:ascii="Arial" w:hAnsi="Arial" w:cs="Arial"/>
                <w:sz w:val="20"/>
                <w:szCs w:val="20"/>
              </w:rPr>
              <w:t>Policies with an Economic Focus</w:t>
            </w:r>
          </w:p>
        </w:tc>
        <w:tc>
          <w:tcPr>
            <w:tcW w:w="1134" w:type="dxa"/>
            <w:shd w:val="pct20" w:color="000000" w:fill="FFFFFF"/>
            <w:vAlign w:val="center"/>
          </w:tcPr>
          <w:p w:rsidR="007A7CD7" w:rsidRPr="00FE54F6" w:rsidRDefault="00B44EC2" w:rsidP="002705CB">
            <w:pPr>
              <w:jc w:val="center"/>
              <w:rPr>
                <w:rFonts w:ascii="Arial" w:hAnsi="Arial" w:cs="Arial"/>
                <w:sz w:val="20"/>
                <w:szCs w:val="20"/>
              </w:rPr>
            </w:pPr>
            <w:r>
              <w:rPr>
                <w:rFonts w:ascii="Arial" w:hAnsi="Arial" w:cs="Arial"/>
                <w:sz w:val="20"/>
                <w:szCs w:val="20"/>
              </w:rPr>
              <w:t>17</w:t>
            </w:r>
          </w:p>
        </w:tc>
      </w:tr>
      <w:tr w:rsidR="007A7CD7" w:rsidRPr="00FE54F6" w:rsidTr="002705CB">
        <w:tc>
          <w:tcPr>
            <w:tcW w:w="1068" w:type="dxa"/>
            <w:shd w:val="pct5" w:color="000000" w:fill="FFFFFF"/>
            <w:vAlign w:val="center"/>
          </w:tcPr>
          <w:p w:rsidR="007A7CD7" w:rsidRPr="00FE54F6" w:rsidRDefault="00931065" w:rsidP="00FE54F6">
            <w:pPr>
              <w:jc w:val="center"/>
              <w:rPr>
                <w:rFonts w:ascii="Arial" w:hAnsi="Arial" w:cs="Arial"/>
                <w:sz w:val="20"/>
                <w:szCs w:val="20"/>
              </w:rPr>
            </w:pPr>
            <w:r w:rsidRPr="00FE54F6">
              <w:rPr>
                <w:rFonts w:ascii="Arial" w:hAnsi="Arial" w:cs="Arial"/>
                <w:sz w:val="20"/>
                <w:szCs w:val="20"/>
              </w:rPr>
              <w:t>11</w:t>
            </w:r>
          </w:p>
        </w:tc>
        <w:tc>
          <w:tcPr>
            <w:tcW w:w="6553" w:type="dxa"/>
            <w:shd w:val="pct5" w:color="000000" w:fill="FFFFFF"/>
          </w:tcPr>
          <w:p w:rsidR="007A7CD7" w:rsidRPr="00FE54F6" w:rsidRDefault="00F72139" w:rsidP="00F72139">
            <w:pPr>
              <w:rPr>
                <w:rFonts w:ascii="Arial" w:hAnsi="Arial" w:cs="Arial"/>
                <w:sz w:val="20"/>
                <w:szCs w:val="20"/>
              </w:rPr>
            </w:pPr>
            <w:r>
              <w:rPr>
                <w:rFonts w:ascii="Arial" w:hAnsi="Arial" w:cs="Arial"/>
                <w:sz w:val="20"/>
                <w:szCs w:val="20"/>
              </w:rPr>
              <w:t>Policies with a Social Focus</w:t>
            </w:r>
          </w:p>
        </w:tc>
        <w:tc>
          <w:tcPr>
            <w:tcW w:w="1134" w:type="dxa"/>
            <w:shd w:val="pct5" w:color="000000" w:fill="FFFFFF"/>
            <w:vAlign w:val="center"/>
          </w:tcPr>
          <w:p w:rsidR="007A7CD7" w:rsidRPr="00FE54F6" w:rsidRDefault="00B44EC2" w:rsidP="002705CB">
            <w:pPr>
              <w:jc w:val="center"/>
              <w:rPr>
                <w:rFonts w:ascii="Arial" w:hAnsi="Arial" w:cs="Arial"/>
                <w:sz w:val="20"/>
                <w:szCs w:val="20"/>
              </w:rPr>
            </w:pPr>
            <w:r>
              <w:rPr>
                <w:rFonts w:ascii="Arial" w:hAnsi="Arial" w:cs="Arial"/>
                <w:sz w:val="20"/>
                <w:szCs w:val="20"/>
              </w:rPr>
              <w:t>17</w:t>
            </w:r>
          </w:p>
        </w:tc>
      </w:tr>
      <w:tr w:rsidR="007A7CD7" w:rsidRPr="00FE54F6" w:rsidTr="002705CB">
        <w:trPr>
          <w:trHeight w:val="140"/>
        </w:trPr>
        <w:tc>
          <w:tcPr>
            <w:tcW w:w="1068" w:type="dxa"/>
            <w:shd w:val="pct20" w:color="000000" w:fill="FFFFFF"/>
            <w:vAlign w:val="center"/>
          </w:tcPr>
          <w:p w:rsidR="007A7CD7" w:rsidRPr="00FE54F6" w:rsidRDefault="00931065" w:rsidP="00FE54F6">
            <w:pPr>
              <w:jc w:val="center"/>
              <w:rPr>
                <w:rFonts w:ascii="Arial" w:hAnsi="Arial" w:cs="Arial"/>
                <w:sz w:val="20"/>
                <w:szCs w:val="20"/>
              </w:rPr>
            </w:pPr>
            <w:r w:rsidRPr="00FE54F6">
              <w:rPr>
                <w:rFonts w:ascii="Arial" w:hAnsi="Arial" w:cs="Arial"/>
                <w:sz w:val="20"/>
                <w:szCs w:val="20"/>
              </w:rPr>
              <w:t>12</w:t>
            </w:r>
          </w:p>
        </w:tc>
        <w:tc>
          <w:tcPr>
            <w:tcW w:w="6553" w:type="dxa"/>
            <w:shd w:val="pct20" w:color="000000" w:fill="FFFFFF"/>
          </w:tcPr>
          <w:p w:rsidR="007A7CD7" w:rsidRPr="00FE54F6" w:rsidRDefault="00F72139" w:rsidP="00F72139">
            <w:pPr>
              <w:rPr>
                <w:rFonts w:ascii="Arial" w:hAnsi="Arial" w:cs="Arial"/>
                <w:sz w:val="20"/>
                <w:szCs w:val="20"/>
              </w:rPr>
            </w:pPr>
            <w:r>
              <w:rPr>
                <w:rFonts w:ascii="Arial" w:hAnsi="Arial" w:cs="Arial"/>
                <w:sz w:val="20"/>
                <w:szCs w:val="20"/>
              </w:rPr>
              <w:t>Polices with Spatial or Environmental Focus</w:t>
            </w:r>
          </w:p>
        </w:tc>
        <w:tc>
          <w:tcPr>
            <w:tcW w:w="1134" w:type="dxa"/>
            <w:shd w:val="pct20" w:color="000000" w:fill="FFFFFF"/>
            <w:vAlign w:val="center"/>
          </w:tcPr>
          <w:p w:rsidR="007A7CD7" w:rsidRPr="00FE54F6" w:rsidRDefault="00B44EC2" w:rsidP="002705CB">
            <w:pPr>
              <w:jc w:val="center"/>
              <w:rPr>
                <w:rFonts w:ascii="Arial" w:hAnsi="Arial" w:cs="Arial"/>
                <w:sz w:val="20"/>
                <w:szCs w:val="20"/>
              </w:rPr>
            </w:pPr>
            <w:r>
              <w:rPr>
                <w:rFonts w:ascii="Arial" w:hAnsi="Arial" w:cs="Arial"/>
                <w:sz w:val="20"/>
                <w:szCs w:val="20"/>
              </w:rPr>
              <w:t>17</w:t>
            </w:r>
          </w:p>
        </w:tc>
      </w:tr>
      <w:tr w:rsidR="007A7CD7" w:rsidRPr="00FE54F6" w:rsidTr="002705CB">
        <w:tc>
          <w:tcPr>
            <w:tcW w:w="1068" w:type="dxa"/>
            <w:shd w:val="pct5" w:color="000000" w:fill="FFFFFF"/>
            <w:vAlign w:val="center"/>
          </w:tcPr>
          <w:p w:rsidR="007A7CD7" w:rsidRPr="00FE54F6" w:rsidRDefault="00931065" w:rsidP="00FE54F6">
            <w:pPr>
              <w:jc w:val="center"/>
              <w:rPr>
                <w:rFonts w:ascii="Arial" w:hAnsi="Arial" w:cs="Arial"/>
                <w:sz w:val="20"/>
                <w:szCs w:val="20"/>
              </w:rPr>
            </w:pPr>
            <w:r w:rsidRPr="00FE54F6">
              <w:rPr>
                <w:rFonts w:ascii="Arial" w:hAnsi="Arial" w:cs="Arial"/>
                <w:sz w:val="20"/>
                <w:szCs w:val="20"/>
              </w:rPr>
              <w:t>13</w:t>
            </w:r>
          </w:p>
        </w:tc>
        <w:tc>
          <w:tcPr>
            <w:tcW w:w="6553" w:type="dxa"/>
            <w:shd w:val="pct5" w:color="000000" w:fill="FFFFFF"/>
          </w:tcPr>
          <w:p w:rsidR="007A7CD7" w:rsidRPr="00FE54F6" w:rsidRDefault="00F72139" w:rsidP="00F72139">
            <w:pPr>
              <w:rPr>
                <w:rFonts w:ascii="Arial" w:hAnsi="Arial" w:cs="Arial"/>
                <w:sz w:val="20"/>
                <w:szCs w:val="20"/>
              </w:rPr>
            </w:pPr>
            <w:r>
              <w:rPr>
                <w:rFonts w:ascii="Arial" w:hAnsi="Arial" w:cs="Arial"/>
                <w:sz w:val="20"/>
                <w:szCs w:val="20"/>
              </w:rPr>
              <w:t>Overall Aim Of Business Support</w:t>
            </w:r>
          </w:p>
        </w:tc>
        <w:tc>
          <w:tcPr>
            <w:tcW w:w="1134" w:type="dxa"/>
            <w:shd w:val="pct5" w:color="000000" w:fill="FFFFFF"/>
            <w:vAlign w:val="center"/>
          </w:tcPr>
          <w:p w:rsidR="007A7CD7" w:rsidRPr="00FE54F6" w:rsidRDefault="00B44EC2" w:rsidP="002705CB">
            <w:pPr>
              <w:jc w:val="center"/>
              <w:rPr>
                <w:rFonts w:ascii="Arial" w:hAnsi="Arial" w:cs="Arial"/>
                <w:sz w:val="20"/>
                <w:szCs w:val="20"/>
              </w:rPr>
            </w:pPr>
            <w:r>
              <w:rPr>
                <w:rFonts w:ascii="Arial" w:hAnsi="Arial" w:cs="Arial"/>
                <w:sz w:val="20"/>
                <w:szCs w:val="20"/>
              </w:rPr>
              <w:t>18</w:t>
            </w:r>
          </w:p>
        </w:tc>
      </w:tr>
      <w:tr w:rsidR="007A7CD7" w:rsidRPr="00FE54F6" w:rsidTr="002705CB">
        <w:tc>
          <w:tcPr>
            <w:tcW w:w="1068" w:type="dxa"/>
            <w:shd w:val="pct20" w:color="000000" w:fill="FFFFFF"/>
            <w:vAlign w:val="center"/>
          </w:tcPr>
          <w:p w:rsidR="007A7CD7" w:rsidRPr="00FE54F6" w:rsidRDefault="00931065" w:rsidP="00FE54F6">
            <w:pPr>
              <w:jc w:val="center"/>
              <w:rPr>
                <w:rFonts w:ascii="Arial" w:hAnsi="Arial" w:cs="Arial"/>
                <w:sz w:val="20"/>
                <w:szCs w:val="20"/>
              </w:rPr>
            </w:pPr>
            <w:r w:rsidRPr="00FE54F6">
              <w:rPr>
                <w:rFonts w:ascii="Arial" w:hAnsi="Arial" w:cs="Arial"/>
                <w:sz w:val="20"/>
                <w:szCs w:val="20"/>
              </w:rPr>
              <w:t>14</w:t>
            </w:r>
          </w:p>
        </w:tc>
        <w:tc>
          <w:tcPr>
            <w:tcW w:w="6553" w:type="dxa"/>
            <w:shd w:val="pct20" w:color="000000" w:fill="FFFFFF"/>
          </w:tcPr>
          <w:p w:rsidR="007A7CD7" w:rsidRPr="00FE54F6" w:rsidRDefault="00F72139" w:rsidP="00F72139">
            <w:pPr>
              <w:rPr>
                <w:rFonts w:ascii="Arial" w:hAnsi="Arial" w:cs="Arial"/>
                <w:sz w:val="20"/>
                <w:szCs w:val="20"/>
              </w:rPr>
            </w:pPr>
            <w:r>
              <w:rPr>
                <w:rFonts w:ascii="Arial" w:hAnsi="Arial" w:cs="Arial"/>
                <w:sz w:val="20"/>
                <w:szCs w:val="20"/>
              </w:rPr>
              <w:t>The division of support of architecture between state, regional and local</w:t>
            </w:r>
          </w:p>
        </w:tc>
        <w:tc>
          <w:tcPr>
            <w:tcW w:w="1134" w:type="dxa"/>
            <w:shd w:val="pct20" w:color="000000" w:fill="FFFFFF"/>
            <w:vAlign w:val="center"/>
          </w:tcPr>
          <w:p w:rsidR="007A7CD7" w:rsidRPr="00FE54F6" w:rsidRDefault="00B44EC2" w:rsidP="002705CB">
            <w:pPr>
              <w:jc w:val="center"/>
              <w:rPr>
                <w:rFonts w:ascii="Arial" w:hAnsi="Arial" w:cs="Arial"/>
                <w:sz w:val="20"/>
                <w:szCs w:val="20"/>
              </w:rPr>
            </w:pPr>
            <w:r>
              <w:rPr>
                <w:rFonts w:ascii="Arial" w:hAnsi="Arial" w:cs="Arial"/>
                <w:sz w:val="20"/>
                <w:szCs w:val="20"/>
              </w:rPr>
              <w:t>19</w:t>
            </w:r>
          </w:p>
        </w:tc>
      </w:tr>
      <w:tr w:rsidR="007A7CD7" w:rsidRPr="00FE54F6" w:rsidTr="002705CB">
        <w:tc>
          <w:tcPr>
            <w:tcW w:w="1068" w:type="dxa"/>
            <w:shd w:val="pct5" w:color="000000" w:fill="FFFFFF"/>
            <w:vAlign w:val="center"/>
          </w:tcPr>
          <w:p w:rsidR="007A7CD7" w:rsidRPr="00FE54F6" w:rsidRDefault="00931065" w:rsidP="00FE54F6">
            <w:pPr>
              <w:jc w:val="center"/>
              <w:rPr>
                <w:rFonts w:ascii="Arial" w:hAnsi="Arial" w:cs="Arial"/>
                <w:sz w:val="20"/>
                <w:szCs w:val="20"/>
              </w:rPr>
            </w:pPr>
            <w:r w:rsidRPr="00FE54F6">
              <w:rPr>
                <w:rFonts w:ascii="Arial" w:hAnsi="Arial" w:cs="Arial"/>
                <w:sz w:val="20"/>
                <w:szCs w:val="20"/>
              </w:rPr>
              <w:t>15</w:t>
            </w:r>
          </w:p>
        </w:tc>
        <w:tc>
          <w:tcPr>
            <w:tcW w:w="6553" w:type="dxa"/>
            <w:shd w:val="pct5" w:color="000000" w:fill="FFFFFF"/>
          </w:tcPr>
          <w:p w:rsidR="007A7CD7" w:rsidRPr="00FE54F6" w:rsidRDefault="00651A93" w:rsidP="00FE54F6">
            <w:pPr>
              <w:ind w:left="-228" w:firstLine="257"/>
              <w:rPr>
                <w:rFonts w:ascii="Arial" w:hAnsi="Arial" w:cs="Arial"/>
                <w:sz w:val="20"/>
                <w:szCs w:val="20"/>
              </w:rPr>
            </w:pPr>
            <w:r>
              <w:rPr>
                <w:rFonts w:ascii="Arial" w:hAnsi="Arial" w:cs="Arial"/>
                <w:sz w:val="20"/>
                <w:szCs w:val="20"/>
              </w:rPr>
              <w:t>Level of Delivery</w:t>
            </w:r>
          </w:p>
        </w:tc>
        <w:tc>
          <w:tcPr>
            <w:tcW w:w="1134" w:type="dxa"/>
            <w:shd w:val="pct5" w:color="000000" w:fill="FFFFFF"/>
            <w:vAlign w:val="center"/>
          </w:tcPr>
          <w:p w:rsidR="007A7CD7" w:rsidRPr="00FE54F6" w:rsidRDefault="00B44EC2" w:rsidP="002705CB">
            <w:pPr>
              <w:jc w:val="center"/>
              <w:rPr>
                <w:rFonts w:ascii="Arial" w:hAnsi="Arial" w:cs="Arial"/>
                <w:sz w:val="20"/>
                <w:szCs w:val="20"/>
              </w:rPr>
            </w:pPr>
            <w:r>
              <w:rPr>
                <w:rFonts w:ascii="Arial" w:hAnsi="Arial" w:cs="Arial"/>
                <w:sz w:val="20"/>
                <w:szCs w:val="20"/>
              </w:rPr>
              <w:t>19</w:t>
            </w:r>
          </w:p>
        </w:tc>
      </w:tr>
      <w:tr w:rsidR="007A7CD7" w:rsidRPr="00FE54F6" w:rsidTr="002705CB">
        <w:tc>
          <w:tcPr>
            <w:tcW w:w="1068" w:type="dxa"/>
            <w:shd w:val="pct20" w:color="000000" w:fill="FFFFFF"/>
            <w:vAlign w:val="center"/>
          </w:tcPr>
          <w:p w:rsidR="007A7CD7" w:rsidRPr="00FE54F6" w:rsidRDefault="00931065" w:rsidP="00FE54F6">
            <w:pPr>
              <w:jc w:val="center"/>
              <w:rPr>
                <w:rFonts w:ascii="Arial" w:hAnsi="Arial" w:cs="Arial"/>
                <w:sz w:val="20"/>
                <w:szCs w:val="20"/>
              </w:rPr>
            </w:pPr>
            <w:r w:rsidRPr="00FE54F6">
              <w:rPr>
                <w:rFonts w:ascii="Arial" w:hAnsi="Arial" w:cs="Arial"/>
                <w:sz w:val="20"/>
                <w:szCs w:val="20"/>
              </w:rPr>
              <w:t>16</w:t>
            </w:r>
          </w:p>
        </w:tc>
        <w:tc>
          <w:tcPr>
            <w:tcW w:w="6553" w:type="dxa"/>
            <w:shd w:val="pct20" w:color="000000" w:fill="FFFFFF"/>
          </w:tcPr>
          <w:p w:rsidR="007A7CD7" w:rsidRPr="00FE54F6" w:rsidRDefault="00F27845" w:rsidP="00FE54F6">
            <w:pPr>
              <w:ind w:left="12"/>
              <w:rPr>
                <w:rFonts w:ascii="Arial" w:hAnsi="Arial" w:cs="Arial"/>
                <w:sz w:val="20"/>
                <w:szCs w:val="20"/>
              </w:rPr>
            </w:pPr>
            <w:r>
              <w:rPr>
                <w:rFonts w:ascii="Arial" w:hAnsi="Arial" w:cs="Arial"/>
                <w:sz w:val="20"/>
              </w:rPr>
              <w:t>Ten Key Support Measures</w:t>
            </w:r>
          </w:p>
        </w:tc>
        <w:tc>
          <w:tcPr>
            <w:tcW w:w="1134" w:type="dxa"/>
            <w:shd w:val="pct20" w:color="000000" w:fill="FFFFFF"/>
            <w:vAlign w:val="center"/>
          </w:tcPr>
          <w:p w:rsidR="007A7CD7" w:rsidRPr="00FE54F6" w:rsidRDefault="00B44EC2" w:rsidP="002705CB">
            <w:pPr>
              <w:jc w:val="center"/>
              <w:rPr>
                <w:rFonts w:ascii="Arial" w:hAnsi="Arial" w:cs="Arial"/>
                <w:sz w:val="20"/>
                <w:szCs w:val="20"/>
              </w:rPr>
            </w:pPr>
            <w:r>
              <w:rPr>
                <w:rFonts w:ascii="Arial" w:hAnsi="Arial" w:cs="Arial"/>
                <w:sz w:val="20"/>
                <w:szCs w:val="20"/>
              </w:rPr>
              <w:t>20</w:t>
            </w:r>
          </w:p>
        </w:tc>
      </w:tr>
      <w:tr w:rsidR="007A7CD7" w:rsidRPr="00FE54F6" w:rsidTr="002705CB">
        <w:tc>
          <w:tcPr>
            <w:tcW w:w="1068" w:type="dxa"/>
            <w:shd w:val="pct5" w:color="000000" w:fill="FFFFFF"/>
            <w:vAlign w:val="center"/>
          </w:tcPr>
          <w:p w:rsidR="007A7CD7" w:rsidRPr="00FE54F6" w:rsidRDefault="00931065" w:rsidP="00FE54F6">
            <w:pPr>
              <w:jc w:val="center"/>
              <w:rPr>
                <w:rFonts w:ascii="Arial" w:hAnsi="Arial" w:cs="Arial"/>
                <w:sz w:val="20"/>
                <w:szCs w:val="20"/>
              </w:rPr>
            </w:pPr>
            <w:r w:rsidRPr="00FE54F6">
              <w:rPr>
                <w:rFonts w:ascii="Arial" w:hAnsi="Arial" w:cs="Arial"/>
                <w:sz w:val="20"/>
                <w:szCs w:val="20"/>
              </w:rPr>
              <w:t>17</w:t>
            </w:r>
          </w:p>
        </w:tc>
        <w:tc>
          <w:tcPr>
            <w:tcW w:w="6553" w:type="dxa"/>
            <w:shd w:val="pct5" w:color="000000" w:fill="FFFFFF"/>
          </w:tcPr>
          <w:p w:rsidR="007A7CD7" w:rsidRPr="00FE54F6" w:rsidRDefault="00F27845" w:rsidP="003F7741">
            <w:pPr>
              <w:rPr>
                <w:rFonts w:ascii="Arial" w:hAnsi="Arial" w:cs="Arial"/>
                <w:sz w:val="20"/>
                <w:szCs w:val="20"/>
              </w:rPr>
            </w:pPr>
            <w:r>
              <w:rPr>
                <w:rFonts w:ascii="Arial" w:hAnsi="Arial" w:cs="Arial"/>
                <w:sz w:val="20"/>
              </w:rPr>
              <w:t>City Strategies for Targeted support</w:t>
            </w:r>
          </w:p>
        </w:tc>
        <w:tc>
          <w:tcPr>
            <w:tcW w:w="1134" w:type="dxa"/>
            <w:shd w:val="pct5" w:color="000000" w:fill="FFFFFF"/>
            <w:vAlign w:val="center"/>
          </w:tcPr>
          <w:p w:rsidR="007A7CD7" w:rsidRPr="00FE54F6" w:rsidRDefault="006F1F15" w:rsidP="002705CB">
            <w:pPr>
              <w:jc w:val="center"/>
              <w:rPr>
                <w:rFonts w:ascii="Arial" w:hAnsi="Arial" w:cs="Arial"/>
                <w:sz w:val="20"/>
                <w:szCs w:val="20"/>
              </w:rPr>
            </w:pPr>
            <w:r>
              <w:rPr>
                <w:rFonts w:ascii="Arial" w:hAnsi="Arial" w:cs="Arial"/>
                <w:sz w:val="20"/>
                <w:szCs w:val="20"/>
              </w:rPr>
              <w:t>21</w:t>
            </w:r>
          </w:p>
        </w:tc>
      </w:tr>
      <w:tr w:rsidR="00931065" w:rsidRPr="00FE54F6" w:rsidTr="002705CB">
        <w:tc>
          <w:tcPr>
            <w:tcW w:w="1068" w:type="dxa"/>
            <w:shd w:val="pct20" w:color="000000" w:fill="FFFFFF"/>
            <w:vAlign w:val="center"/>
          </w:tcPr>
          <w:p w:rsidR="00931065" w:rsidRPr="00FE54F6" w:rsidRDefault="00931065" w:rsidP="00FE54F6">
            <w:pPr>
              <w:jc w:val="center"/>
              <w:rPr>
                <w:rFonts w:ascii="Arial" w:hAnsi="Arial" w:cs="Arial"/>
                <w:sz w:val="20"/>
                <w:szCs w:val="20"/>
              </w:rPr>
            </w:pPr>
            <w:r w:rsidRPr="00FE54F6">
              <w:rPr>
                <w:rFonts w:ascii="Arial" w:hAnsi="Arial" w:cs="Arial"/>
                <w:sz w:val="20"/>
                <w:szCs w:val="20"/>
              </w:rPr>
              <w:t>18</w:t>
            </w:r>
          </w:p>
        </w:tc>
        <w:tc>
          <w:tcPr>
            <w:tcW w:w="6553" w:type="dxa"/>
            <w:shd w:val="pct20" w:color="000000" w:fill="FFFFFF"/>
          </w:tcPr>
          <w:p w:rsidR="00931065" w:rsidRPr="00FE54F6" w:rsidRDefault="00F27845" w:rsidP="003F7741">
            <w:pPr>
              <w:rPr>
                <w:rFonts w:ascii="Arial" w:hAnsi="Arial" w:cs="Arial"/>
                <w:sz w:val="20"/>
                <w:szCs w:val="20"/>
              </w:rPr>
            </w:pPr>
            <w:r>
              <w:rPr>
                <w:rFonts w:ascii="Arial" w:hAnsi="Arial" w:cs="Arial"/>
                <w:sz w:val="20"/>
              </w:rPr>
              <w:t>Regional Strategies for Targeted support</w:t>
            </w:r>
          </w:p>
        </w:tc>
        <w:tc>
          <w:tcPr>
            <w:tcW w:w="1134" w:type="dxa"/>
            <w:shd w:val="pct20" w:color="000000" w:fill="FFFFFF"/>
            <w:vAlign w:val="center"/>
          </w:tcPr>
          <w:p w:rsidR="00931065" w:rsidRPr="00FE54F6" w:rsidRDefault="006F1F15" w:rsidP="002705CB">
            <w:pPr>
              <w:jc w:val="center"/>
              <w:rPr>
                <w:rFonts w:ascii="Arial" w:hAnsi="Arial" w:cs="Arial"/>
                <w:sz w:val="20"/>
                <w:szCs w:val="20"/>
              </w:rPr>
            </w:pPr>
            <w:r>
              <w:rPr>
                <w:rFonts w:ascii="Arial" w:hAnsi="Arial" w:cs="Arial"/>
                <w:sz w:val="20"/>
                <w:szCs w:val="20"/>
              </w:rPr>
              <w:t>22</w:t>
            </w:r>
          </w:p>
        </w:tc>
      </w:tr>
      <w:tr w:rsidR="00931065" w:rsidRPr="00FE54F6" w:rsidTr="002705CB">
        <w:tc>
          <w:tcPr>
            <w:tcW w:w="1068" w:type="dxa"/>
            <w:shd w:val="pct5" w:color="000000" w:fill="FFFFFF"/>
            <w:vAlign w:val="center"/>
          </w:tcPr>
          <w:p w:rsidR="00931065" w:rsidRPr="00FE54F6" w:rsidRDefault="00931065" w:rsidP="00FE54F6">
            <w:pPr>
              <w:jc w:val="center"/>
              <w:rPr>
                <w:rFonts w:ascii="Arial" w:hAnsi="Arial" w:cs="Arial"/>
                <w:sz w:val="20"/>
                <w:szCs w:val="20"/>
              </w:rPr>
            </w:pPr>
            <w:r w:rsidRPr="00FE54F6">
              <w:rPr>
                <w:rFonts w:ascii="Arial" w:hAnsi="Arial" w:cs="Arial"/>
                <w:sz w:val="20"/>
                <w:szCs w:val="20"/>
              </w:rPr>
              <w:t>19</w:t>
            </w:r>
          </w:p>
        </w:tc>
        <w:tc>
          <w:tcPr>
            <w:tcW w:w="6553" w:type="dxa"/>
            <w:shd w:val="pct5" w:color="000000" w:fill="FFFFFF"/>
          </w:tcPr>
          <w:p w:rsidR="00931065" w:rsidRPr="00FE54F6" w:rsidRDefault="00F27845" w:rsidP="003F7741">
            <w:pPr>
              <w:rPr>
                <w:rFonts w:ascii="Arial" w:hAnsi="Arial" w:cs="Arial"/>
                <w:sz w:val="20"/>
                <w:szCs w:val="20"/>
              </w:rPr>
            </w:pPr>
            <w:r>
              <w:rPr>
                <w:rFonts w:ascii="Arial" w:hAnsi="Arial" w:cs="Arial"/>
                <w:sz w:val="20"/>
                <w:szCs w:val="20"/>
              </w:rPr>
              <w:t>National Strategies for Targeted support</w:t>
            </w:r>
          </w:p>
        </w:tc>
        <w:tc>
          <w:tcPr>
            <w:tcW w:w="1134" w:type="dxa"/>
            <w:shd w:val="pct5" w:color="000000" w:fill="FFFFFF"/>
            <w:vAlign w:val="center"/>
          </w:tcPr>
          <w:p w:rsidR="00931065" w:rsidRPr="00FE54F6" w:rsidRDefault="006F1F15" w:rsidP="002705CB">
            <w:pPr>
              <w:jc w:val="center"/>
              <w:rPr>
                <w:rFonts w:ascii="Arial" w:hAnsi="Arial" w:cs="Arial"/>
                <w:sz w:val="20"/>
                <w:szCs w:val="20"/>
              </w:rPr>
            </w:pPr>
            <w:r>
              <w:rPr>
                <w:rFonts w:ascii="Arial" w:hAnsi="Arial" w:cs="Arial"/>
                <w:sz w:val="20"/>
                <w:szCs w:val="20"/>
              </w:rPr>
              <w:t>22</w:t>
            </w:r>
          </w:p>
        </w:tc>
      </w:tr>
      <w:tr w:rsidR="00931065" w:rsidRPr="00FE54F6" w:rsidTr="002705CB">
        <w:tc>
          <w:tcPr>
            <w:tcW w:w="1068" w:type="dxa"/>
            <w:shd w:val="pct20" w:color="000000" w:fill="FFFFFF"/>
            <w:vAlign w:val="center"/>
          </w:tcPr>
          <w:p w:rsidR="00931065" w:rsidRPr="00FE54F6" w:rsidRDefault="00931065" w:rsidP="00FE54F6">
            <w:pPr>
              <w:jc w:val="center"/>
              <w:rPr>
                <w:rFonts w:ascii="Arial" w:hAnsi="Arial" w:cs="Arial"/>
                <w:sz w:val="20"/>
                <w:szCs w:val="20"/>
              </w:rPr>
            </w:pPr>
            <w:r w:rsidRPr="00FE54F6">
              <w:rPr>
                <w:rFonts w:ascii="Arial" w:hAnsi="Arial" w:cs="Arial"/>
                <w:sz w:val="20"/>
                <w:szCs w:val="20"/>
              </w:rPr>
              <w:t>20</w:t>
            </w:r>
          </w:p>
        </w:tc>
        <w:tc>
          <w:tcPr>
            <w:tcW w:w="6553" w:type="dxa"/>
            <w:shd w:val="pct20" w:color="000000" w:fill="FFFFFF"/>
          </w:tcPr>
          <w:p w:rsidR="00931065" w:rsidRPr="00FE54F6" w:rsidRDefault="00F27845" w:rsidP="003F7741">
            <w:pPr>
              <w:rPr>
                <w:rFonts w:ascii="Arial" w:hAnsi="Arial" w:cs="Arial"/>
                <w:sz w:val="20"/>
                <w:szCs w:val="20"/>
              </w:rPr>
            </w:pPr>
            <w:r>
              <w:rPr>
                <w:rFonts w:ascii="Arial" w:hAnsi="Arial" w:cs="Arial"/>
                <w:sz w:val="20"/>
                <w:szCs w:val="20"/>
              </w:rPr>
              <w:t>Local Support Measures</w:t>
            </w:r>
          </w:p>
        </w:tc>
        <w:tc>
          <w:tcPr>
            <w:tcW w:w="1134" w:type="dxa"/>
            <w:shd w:val="pct20" w:color="000000" w:fill="FFFFFF"/>
            <w:vAlign w:val="center"/>
          </w:tcPr>
          <w:p w:rsidR="00931065" w:rsidRPr="00FE54F6" w:rsidRDefault="006F1F15" w:rsidP="002705CB">
            <w:pPr>
              <w:jc w:val="center"/>
              <w:rPr>
                <w:rFonts w:ascii="Arial" w:hAnsi="Arial" w:cs="Arial"/>
                <w:sz w:val="20"/>
                <w:szCs w:val="20"/>
              </w:rPr>
            </w:pPr>
            <w:r>
              <w:rPr>
                <w:rFonts w:ascii="Arial" w:hAnsi="Arial" w:cs="Arial"/>
                <w:sz w:val="20"/>
                <w:szCs w:val="20"/>
              </w:rPr>
              <w:t>23</w:t>
            </w:r>
          </w:p>
        </w:tc>
      </w:tr>
      <w:tr w:rsidR="00931065" w:rsidRPr="00FE54F6" w:rsidTr="002705CB">
        <w:tc>
          <w:tcPr>
            <w:tcW w:w="1068" w:type="dxa"/>
            <w:shd w:val="pct5" w:color="000000" w:fill="FFFFFF"/>
            <w:vAlign w:val="center"/>
          </w:tcPr>
          <w:p w:rsidR="00931065" w:rsidRPr="00FE54F6" w:rsidRDefault="00931065" w:rsidP="00FE54F6">
            <w:pPr>
              <w:jc w:val="center"/>
              <w:rPr>
                <w:rFonts w:ascii="Arial" w:hAnsi="Arial" w:cs="Arial"/>
                <w:sz w:val="20"/>
                <w:szCs w:val="20"/>
              </w:rPr>
            </w:pPr>
            <w:r w:rsidRPr="00FE54F6">
              <w:rPr>
                <w:rFonts w:ascii="Arial" w:hAnsi="Arial" w:cs="Arial"/>
                <w:sz w:val="20"/>
                <w:szCs w:val="20"/>
              </w:rPr>
              <w:t>21</w:t>
            </w:r>
          </w:p>
        </w:tc>
        <w:tc>
          <w:tcPr>
            <w:tcW w:w="6553" w:type="dxa"/>
            <w:shd w:val="pct5" w:color="000000" w:fill="FFFFFF"/>
          </w:tcPr>
          <w:p w:rsidR="00931065" w:rsidRPr="00FE54F6" w:rsidRDefault="00F27845" w:rsidP="003F7741">
            <w:pPr>
              <w:rPr>
                <w:rFonts w:ascii="Arial" w:hAnsi="Arial" w:cs="Arial"/>
                <w:sz w:val="20"/>
                <w:szCs w:val="20"/>
              </w:rPr>
            </w:pPr>
            <w:r>
              <w:rPr>
                <w:rFonts w:ascii="Arial" w:hAnsi="Arial" w:cs="Arial"/>
                <w:sz w:val="20"/>
              </w:rPr>
              <w:t>Target Groups for Business Support</w:t>
            </w:r>
          </w:p>
        </w:tc>
        <w:tc>
          <w:tcPr>
            <w:tcW w:w="1134" w:type="dxa"/>
            <w:shd w:val="pct5" w:color="000000" w:fill="FFFFFF"/>
            <w:vAlign w:val="center"/>
          </w:tcPr>
          <w:p w:rsidR="00931065" w:rsidRPr="00FE54F6" w:rsidRDefault="006F1F15" w:rsidP="002705CB">
            <w:pPr>
              <w:jc w:val="center"/>
              <w:rPr>
                <w:rFonts w:ascii="Arial" w:hAnsi="Arial" w:cs="Arial"/>
                <w:sz w:val="20"/>
                <w:szCs w:val="20"/>
              </w:rPr>
            </w:pPr>
            <w:r>
              <w:rPr>
                <w:rFonts w:ascii="Arial" w:hAnsi="Arial" w:cs="Arial"/>
                <w:sz w:val="20"/>
                <w:szCs w:val="20"/>
              </w:rPr>
              <w:t>24</w:t>
            </w:r>
          </w:p>
        </w:tc>
      </w:tr>
      <w:tr w:rsidR="00931065" w:rsidRPr="00FE54F6" w:rsidTr="002705CB">
        <w:tc>
          <w:tcPr>
            <w:tcW w:w="1068" w:type="dxa"/>
            <w:shd w:val="pct20" w:color="000000" w:fill="FFFFFF"/>
            <w:vAlign w:val="center"/>
          </w:tcPr>
          <w:p w:rsidR="00931065" w:rsidRPr="00FE54F6" w:rsidRDefault="00931065" w:rsidP="00FE54F6">
            <w:pPr>
              <w:jc w:val="center"/>
              <w:rPr>
                <w:rFonts w:ascii="Arial" w:hAnsi="Arial" w:cs="Arial"/>
                <w:sz w:val="20"/>
                <w:szCs w:val="20"/>
              </w:rPr>
            </w:pPr>
            <w:r w:rsidRPr="00FE54F6">
              <w:rPr>
                <w:rFonts w:ascii="Arial" w:hAnsi="Arial" w:cs="Arial"/>
                <w:sz w:val="20"/>
                <w:szCs w:val="20"/>
              </w:rPr>
              <w:t>22</w:t>
            </w:r>
          </w:p>
        </w:tc>
        <w:tc>
          <w:tcPr>
            <w:tcW w:w="6553" w:type="dxa"/>
            <w:shd w:val="pct20" w:color="000000" w:fill="FFFFFF"/>
          </w:tcPr>
          <w:p w:rsidR="00931065" w:rsidRPr="00FE54F6" w:rsidRDefault="00F27845" w:rsidP="003F7741">
            <w:pPr>
              <w:rPr>
                <w:rFonts w:ascii="Arial" w:hAnsi="Arial" w:cs="Arial"/>
                <w:sz w:val="20"/>
                <w:szCs w:val="20"/>
              </w:rPr>
            </w:pPr>
            <w:r>
              <w:rPr>
                <w:rFonts w:ascii="Arial" w:hAnsi="Arial" w:cs="Arial"/>
                <w:sz w:val="20"/>
              </w:rPr>
              <w:t>Form of Funding for Business Support</w:t>
            </w:r>
          </w:p>
        </w:tc>
        <w:tc>
          <w:tcPr>
            <w:tcW w:w="1134" w:type="dxa"/>
            <w:shd w:val="pct20" w:color="000000" w:fill="FFFFFF"/>
            <w:vAlign w:val="center"/>
          </w:tcPr>
          <w:p w:rsidR="00931065" w:rsidRPr="00FE54F6" w:rsidRDefault="006F1F15" w:rsidP="002705CB">
            <w:pPr>
              <w:jc w:val="center"/>
              <w:rPr>
                <w:rFonts w:ascii="Arial" w:hAnsi="Arial" w:cs="Arial"/>
                <w:sz w:val="20"/>
                <w:szCs w:val="20"/>
              </w:rPr>
            </w:pPr>
            <w:r>
              <w:rPr>
                <w:rFonts w:ascii="Arial" w:hAnsi="Arial" w:cs="Arial"/>
                <w:sz w:val="20"/>
                <w:szCs w:val="20"/>
              </w:rPr>
              <w:t>24</w:t>
            </w:r>
          </w:p>
        </w:tc>
      </w:tr>
      <w:tr w:rsidR="00931065" w:rsidRPr="00FE54F6" w:rsidTr="002705CB">
        <w:tc>
          <w:tcPr>
            <w:tcW w:w="1068" w:type="dxa"/>
            <w:shd w:val="pct5" w:color="000000" w:fill="FFFFFF"/>
            <w:vAlign w:val="center"/>
          </w:tcPr>
          <w:p w:rsidR="00931065" w:rsidRPr="00FE54F6" w:rsidRDefault="00931065" w:rsidP="00FE54F6">
            <w:pPr>
              <w:jc w:val="center"/>
              <w:rPr>
                <w:rFonts w:ascii="Arial" w:hAnsi="Arial" w:cs="Arial"/>
                <w:sz w:val="20"/>
                <w:szCs w:val="20"/>
              </w:rPr>
            </w:pPr>
            <w:r w:rsidRPr="00FE54F6">
              <w:rPr>
                <w:rFonts w:ascii="Arial" w:hAnsi="Arial" w:cs="Arial"/>
                <w:sz w:val="20"/>
                <w:szCs w:val="20"/>
              </w:rPr>
              <w:t>23</w:t>
            </w:r>
          </w:p>
        </w:tc>
        <w:tc>
          <w:tcPr>
            <w:tcW w:w="6553" w:type="dxa"/>
            <w:shd w:val="pct5" w:color="000000" w:fill="FFFFFF"/>
          </w:tcPr>
          <w:p w:rsidR="00931065" w:rsidRPr="00FE54F6" w:rsidRDefault="006F3133" w:rsidP="003F7741">
            <w:pPr>
              <w:rPr>
                <w:rFonts w:ascii="Arial" w:hAnsi="Arial" w:cs="Arial"/>
                <w:sz w:val="20"/>
                <w:szCs w:val="20"/>
              </w:rPr>
            </w:pPr>
            <w:r>
              <w:rPr>
                <w:rFonts w:ascii="Arial" w:hAnsi="Arial" w:cs="Arial"/>
                <w:sz w:val="20"/>
              </w:rPr>
              <w:t>Priority Criteria for Business Support</w:t>
            </w:r>
          </w:p>
        </w:tc>
        <w:tc>
          <w:tcPr>
            <w:tcW w:w="1134" w:type="dxa"/>
            <w:shd w:val="pct5" w:color="000000" w:fill="FFFFFF"/>
            <w:vAlign w:val="center"/>
          </w:tcPr>
          <w:p w:rsidR="00931065" w:rsidRPr="00FE54F6" w:rsidRDefault="006F1F15" w:rsidP="002705CB">
            <w:pPr>
              <w:jc w:val="center"/>
              <w:rPr>
                <w:rFonts w:ascii="Arial" w:hAnsi="Arial" w:cs="Arial"/>
                <w:sz w:val="20"/>
                <w:szCs w:val="20"/>
              </w:rPr>
            </w:pPr>
            <w:r>
              <w:rPr>
                <w:rFonts w:ascii="Arial" w:hAnsi="Arial" w:cs="Arial"/>
                <w:sz w:val="20"/>
                <w:szCs w:val="20"/>
              </w:rPr>
              <w:t>25</w:t>
            </w:r>
          </w:p>
        </w:tc>
      </w:tr>
      <w:tr w:rsidR="00931065" w:rsidRPr="00FE54F6" w:rsidTr="002705CB">
        <w:tc>
          <w:tcPr>
            <w:tcW w:w="1068" w:type="dxa"/>
            <w:shd w:val="pct20" w:color="000000" w:fill="FFFFFF"/>
            <w:vAlign w:val="center"/>
          </w:tcPr>
          <w:p w:rsidR="00931065" w:rsidRPr="00FE54F6" w:rsidRDefault="00931065" w:rsidP="00FE54F6">
            <w:pPr>
              <w:jc w:val="center"/>
              <w:rPr>
                <w:rFonts w:ascii="Arial" w:hAnsi="Arial" w:cs="Arial"/>
                <w:sz w:val="20"/>
                <w:szCs w:val="20"/>
              </w:rPr>
            </w:pPr>
            <w:r w:rsidRPr="00FE54F6">
              <w:rPr>
                <w:rFonts w:ascii="Arial" w:hAnsi="Arial" w:cs="Arial"/>
                <w:sz w:val="20"/>
                <w:szCs w:val="20"/>
              </w:rPr>
              <w:t>24</w:t>
            </w:r>
          </w:p>
        </w:tc>
        <w:tc>
          <w:tcPr>
            <w:tcW w:w="6553" w:type="dxa"/>
            <w:shd w:val="pct20" w:color="000000" w:fill="FFFFFF"/>
          </w:tcPr>
          <w:p w:rsidR="00931065" w:rsidRPr="00FE54F6" w:rsidRDefault="006F3133" w:rsidP="006F3133">
            <w:pPr>
              <w:rPr>
                <w:rFonts w:ascii="Arial" w:hAnsi="Arial" w:cs="Arial"/>
                <w:sz w:val="20"/>
                <w:szCs w:val="20"/>
              </w:rPr>
            </w:pPr>
            <w:r>
              <w:rPr>
                <w:rFonts w:ascii="Arial" w:hAnsi="Arial" w:cs="Arial"/>
                <w:sz w:val="20"/>
              </w:rPr>
              <w:t>The reasons for selecting priority criteria</w:t>
            </w:r>
          </w:p>
        </w:tc>
        <w:tc>
          <w:tcPr>
            <w:tcW w:w="1134" w:type="dxa"/>
            <w:shd w:val="pct20" w:color="000000" w:fill="FFFFFF"/>
            <w:vAlign w:val="center"/>
          </w:tcPr>
          <w:p w:rsidR="00931065" w:rsidRPr="00FE54F6" w:rsidRDefault="006F1F15" w:rsidP="002705CB">
            <w:pPr>
              <w:jc w:val="center"/>
              <w:rPr>
                <w:rFonts w:ascii="Arial" w:hAnsi="Arial" w:cs="Arial"/>
                <w:sz w:val="20"/>
                <w:szCs w:val="20"/>
              </w:rPr>
            </w:pPr>
            <w:r>
              <w:rPr>
                <w:rFonts w:ascii="Arial" w:hAnsi="Arial" w:cs="Arial"/>
                <w:sz w:val="20"/>
                <w:szCs w:val="20"/>
              </w:rPr>
              <w:t>25</w:t>
            </w:r>
          </w:p>
        </w:tc>
      </w:tr>
      <w:tr w:rsidR="00931065" w:rsidRPr="00FE54F6" w:rsidTr="002705CB">
        <w:tc>
          <w:tcPr>
            <w:tcW w:w="1068" w:type="dxa"/>
            <w:shd w:val="pct5" w:color="000000" w:fill="FFFFFF"/>
            <w:vAlign w:val="center"/>
          </w:tcPr>
          <w:p w:rsidR="00931065" w:rsidRPr="00FE54F6" w:rsidRDefault="00931065" w:rsidP="00FE54F6">
            <w:pPr>
              <w:jc w:val="center"/>
              <w:rPr>
                <w:rFonts w:ascii="Arial" w:hAnsi="Arial" w:cs="Arial"/>
                <w:sz w:val="20"/>
                <w:szCs w:val="20"/>
              </w:rPr>
            </w:pPr>
            <w:r w:rsidRPr="00FE54F6">
              <w:rPr>
                <w:rFonts w:ascii="Arial" w:hAnsi="Arial" w:cs="Arial"/>
                <w:sz w:val="20"/>
                <w:szCs w:val="20"/>
              </w:rPr>
              <w:t>25</w:t>
            </w:r>
          </w:p>
        </w:tc>
        <w:tc>
          <w:tcPr>
            <w:tcW w:w="6553" w:type="dxa"/>
            <w:shd w:val="pct5" w:color="000000" w:fill="FFFFFF"/>
          </w:tcPr>
          <w:p w:rsidR="00931065" w:rsidRPr="00FE54F6" w:rsidRDefault="00FD2025" w:rsidP="003F7741">
            <w:pPr>
              <w:rPr>
                <w:rFonts w:ascii="Arial" w:hAnsi="Arial" w:cs="Arial"/>
                <w:sz w:val="20"/>
                <w:szCs w:val="20"/>
              </w:rPr>
            </w:pPr>
            <w:r>
              <w:rPr>
                <w:rFonts w:ascii="Arial" w:hAnsi="Arial" w:cs="Arial"/>
                <w:sz w:val="20"/>
              </w:rPr>
              <w:t>Impact Analysis</w:t>
            </w:r>
          </w:p>
        </w:tc>
        <w:tc>
          <w:tcPr>
            <w:tcW w:w="1134" w:type="dxa"/>
            <w:shd w:val="pct5" w:color="000000" w:fill="FFFFFF"/>
            <w:vAlign w:val="center"/>
          </w:tcPr>
          <w:p w:rsidR="00931065" w:rsidRPr="00FE54F6" w:rsidRDefault="00FD2025" w:rsidP="002705CB">
            <w:pPr>
              <w:jc w:val="center"/>
              <w:rPr>
                <w:rFonts w:ascii="Arial" w:hAnsi="Arial" w:cs="Arial"/>
                <w:sz w:val="20"/>
                <w:szCs w:val="20"/>
              </w:rPr>
            </w:pPr>
            <w:r>
              <w:rPr>
                <w:rFonts w:ascii="Arial" w:hAnsi="Arial" w:cs="Arial"/>
                <w:sz w:val="20"/>
                <w:szCs w:val="20"/>
              </w:rPr>
              <w:t>27</w:t>
            </w:r>
          </w:p>
        </w:tc>
      </w:tr>
      <w:tr w:rsidR="00931065" w:rsidRPr="00FE54F6" w:rsidTr="002705CB">
        <w:tc>
          <w:tcPr>
            <w:tcW w:w="1068" w:type="dxa"/>
            <w:shd w:val="pct20" w:color="000000" w:fill="FFFFFF"/>
            <w:vAlign w:val="center"/>
          </w:tcPr>
          <w:p w:rsidR="00931065" w:rsidRPr="00FE54F6" w:rsidRDefault="00931065" w:rsidP="00FE54F6">
            <w:pPr>
              <w:jc w:val="center"/>
              <w:rPr>
                <w:rFonts w:ascii="Arial" w:hAnsi="Arial" w:cs="Arial"/>
                <w:sz w:val="20"/>
                <w:szCs w:val="20"/>
              </w:rPr>
            </w:pPr>
            <w:r w:rsidRPr="00FE54F6">
              <w:rPr>
                <w:rFonts w:ascii="Arial" w:hAnsi="Arial" w:cs="Arial"/>
                <w:sz w:val="20"/>
                <w:szCs w:val="20"/>
              </w:rPr>
              <w:t>26</w:t>
            </w:r>
          </w:p>
        </w:tc>
        <w:tc>
          <w:tcPr>
            <w:tcW w:w="6553" w:type="dxa"/>
            <w:shd w:val="pct20" w:color="000000" w:fill="FFFFFF"/>
          </w:tcPr>
          <w:p w:rsidR="00931065" w:rsidRPr="00FE54F6" w:rsidRDefault="00FD2025" w:rsidP="003F7741">
            <w:pPr>
              <w:rPr>
                <w:rFonts w:ascii="Arial" w:hAnsi="Arial" w:cs="Arial"/>
                <w:sz w:val="20"/>
                <w:szCs w:val="20"/>
              </w:rPr>
            </w:pPr>
            <w:r>
              <w:rPr>
                <w:rFonts w:ascii="Arial" w:hAnsi="Arial" w:cs="Arial"/>
                <w:sz w:val="20"/>
              </w:rPr>
              <w:t>Business support methods utilised</w:t>
            </w:r>
          </w:p>
        </w:tc>
        <w:tc>
          <w:tcPr>
            <w:tcW w:w="1134" w:type="dxa"/>
            <w:shd w:val="pct20" w:color="000000" w:fill="FFFFFF"/>
            <w:vAlign w:val="center"/>
          </w:tcPr>
          <w:p w:rsidR="00931065" w:rsidRPr="00FE54F6" w:rsidRDefault="00FD2025" w:rsidP="002705CB">
            <w:pPr>
              <w:jc w:val="center"/>
              <w:rPr>
                <w:rFonts w:ascii="Arial" w:hAnsi="Arial" w:cs="Arial"/>
                <w:sz w:val="20"/>
                <w:szCs w:val="20"/>
              </w:rPr>
            </w:pPr>
            <w:r>
              <w:rPr>
                <w:rFonts w:ascii="Arial" w:hAnsi="Arial" w:cs="Arial"/>
                <w:sz w:val="20"/>
                <w:szCs w:val="20"/>
              </w:rPr>
              <w:t>28</w:t>
            </w:r>
          </w:p>
        </w:tc>
      </w:tr>
    </w:tbl>
    <w:p w:rsidR="007F4040" w:rsidRPr="006B5CC0" w:rsidRDefault="00EA788C" w:rsidP="007A7CD7">
      <w:pPr>
        <w:jc w:val="both"/>
        <w:rPr>
          <w:rFonts w:ascii="Arial" w:hAnsi="Arial" w:cs="Arial"/>
          <w:sz w:val="20"/>
          <w:szCs w:val="20"/>
        </w:rPr>
      </w:pPr>
      <w:r>
        <w:rPr>
          <w:rFonts w:ascii="Arial" w:hAnsi="Arial" w:cs="Arial"/>
          <w:noProof/>
          <w:color w:val="000000"/>
          <w:sz w:val="20"/>
          <w:szCs w:val="20"/>
          <w:lang w:val="nl-BE" w:eastAsia="nl-BE"/>
        </w:rPr>
        <mc:AlternateContent>
          <mc:Choice Requires="wps">
            <w:drawing>
              <wp:anchor distT="0" distB="0" distL="114300" distR="114300" simplePos="0" relativeHeight="251671552" behindDoc="0" locked="0" layoutInCell="1" allowOverlap="1">
                <wp:simplePos x="0" y="0"/>
                <wp:positionH relativeFrom="column">
                  <wp:posOffset>-60325</wp:posOffset>
                </wp:positionH>
                <wp:positionV relativeFrom="paragraph">
                  <wp:posOffset>118745</wp:posOffset>
                </wp:positionV>
                <wp:extent cx="3282315" cy="894080"/>
                <wp:effectExtent l="6350" t="13970" r="83185" b="311150"/>
                <wp:wrapNone/>
                <wp:docPr id="262" name="AutoShap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2315" cy="894080"/>
                        </a:xfrm>
                        <a:prstGeom prst="wedgeRoundRectCallout">
                          <a:avLst>
                            <a:gd name="adj1" fmla="val -37810"/>
                            <a:gd name="adj2" fmla="val 75356"/>
                            <a:gd name="adj3" fmla="val 16667"/>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1D7379" w:rsidRPr="00C17E4A" w:rsidRDefault="001D7379" w:rsidP="007818C4">
                            <w:pPr>
                              <w:jc w:val="center"/>
                              <w:rPr>
                                <w:rFonts w:ascii="Arial" w:hAnsi="Arial" w:cs="Arial"/>
                                <w:b/>
                                <w:i/>
                                <w:spacing w:val="-2"/>
                                <w:sz w:val="20"/>
                                <w:szCs w:val="20"/>
                                <w:lang w:val="pt-PT"/>
                              </w:rPr>
                            </w:pPr>
                            <w:r w:rsidRPr="00C17E4A">
                              <w:rPr>
                                <w:rFonts w:ascii="Arial" w:hAnsi="Arial" w:cs="Arial"/>
                                <w:b/>
                                <w:i/>
                                <w:spacing w:val="-2"/>
                                <w:sz w:val="20"/>
                                <w:szCs w:val="20"/>
                                <w:lang w:val="pt-PT"/>
                              </w:rPr>
                              <w:t>Syntra West</w:t>
                            </w:r>
                          </w:p>
                          <w:p w:rsidR="001D7379" w:rsidRPr="00BB3A7D" w:rsidRDefault="001D7379" w:rsidP="00C17E4A">
                            <w:pPr>
                              <w:jc w:val="both"/>
                              <w:rPr>
                                <w:rFonts w:ascii="Arial" w:hAnsi="Arial" w:cs="Arial"/>
                                <w:sz w:val="20"/>
                                <w:szCs w:val="20"/>
                              </w:rPr>
                            </w:pPr>
                            <w:r>
                              <w:rPr>
                                <w:rFonts w:ascii="Arial" w:hAnsi="Arial" w:cs="Arial"/>
                                <w:sz w:val="20"/>
                                <w:szCs w:val="20"/>
                              </w:rPr>
                              <w:t>Syntra West provides specialised training programmes for starting businesses and plays, as such, a determining role in the success rate of starting businesses.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45" o:spid="_x0000_s1031" type="#_x0000_t62" style="position:absolute;left:0;text-align:left;margin-left:-4.75pt;margin-top:9.35pt;width:258.45pt;height:70.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" adj="2633,27077">
                <v:shadow on="t" opacity=".5" offset="6pt,6pt"/>
                <v:textbox>
                  <w:txbxContent>
                    <w:p w:rsidR="001D7379" w:rsidRPr="00C17E4A" w:rsidRDefault="001D7379" w:rsidP="007818C4">
                      <w:pPr>
                        <w:jc w:val="center"/>
                        <w:rPr>
                          <w:rFonts w:ascii="Arial" w:hAnsi="Arial" w:cs="Arial"/>
                          <w:b/>
                          <w:i/>
                          <w:spacing w:val="-2"/>
                          <w:sz w:val="20"/>
                          <w:szCs w:val="20"/>
                          <w:lang w:val="pt-PT"/>
                        </w:rPr>
                      </w:pPr>
                      <w:r w:rsidRPr="00C17E4A">
                        <w:rPr>
                          <w:rFonts w:ascii="Arial" w:hAnsi="Arial" w:cs="Arial"/>
                          <w:b/>
                          <w:i/>
                          <w:spacing w:val="-2"/>
                          <w:sz w:val="20"/>
                          <w:szCs w:val="20"/>
                          <w:lang w:val="pt-PT"/>
                        </w:rPr>
                        <w:t>Syntra West</w:t>
                      </w:r>
                    </w:p>
                    <w:p w:rsidR="001D7379" w:rsidRPr="00BB3A7D" w:rsidRDefault="001D7379" w:rsidP="00C17E4A">
                      <w:pPr>
                        <w:jc w:val="both"/>
                        <w:rPr>
                          <w:rFonts w:ascii="Arial" w:hAnsi="Arial" w:cs="Arial"/>
                          <w:sz w:val="20"/>
                          <w:szCs w:val="20"/>
                        </w:rPr>
                      </w:pPr>
                      <w:r>
                        <w:rPr>
                          <w:rFonts w:ascii="Arial" w:hAnsi="Arial" w:cs="Arial"/>
                          <w:sz w:val="20"/>
                          <w:szCs w:val="20"/>
                        </w:rPr>
                        <w:t>Syntra West provides specialised training programmes for starting businesses and plays, as such, a determining role in the success rate of starting businesses.</w:t>
                      </w:r>
                    </w:p>
                  </w:txbxContent>
                </v:textbox>
              </v:shape>
            </w:pict>
          </mc:Fallback>
        </mc:AlternateContent>
      </w:r>
    </w:p>
    <w:p w:rsidR="007F4040" w:rsidRPr="006B5CC0" w:rsidRDefault="007F4040" w:rsidP="007A7CD7">
      <w:pPr>
        <w:jc w:val="both"/>
        <w:rPr>
          <w:rFonts w:ascii="Arial" w:hAnsi="Arial" w:cs="Arial"/>
          <w:sz w:val="20"/>
          <w:szCs w:val="20"/>
        </w:rPr>
      </w:pPr>
    </w:p>
    <w:p w:rsidR="00C30815" w:rsidRDefault="00C30815" w:rsidP="00BE755D">
      <w:pPr>
        <w:jc w:val="both"/>
        <w:rPr>
          <w:rFonts w:ascii="Arial" w:hAnsi="Arial" w:cs="Arial"/>
          <w:color w:val="000000"/>
          <w:sz w:val="20"/>
          <w:szCs w:val="20"/>
        </w:rPr>
      </w:pPr>
    </w:p>
    <w:p w:rsidR="00C30815" w:rsidRPr="00BE755D" w:rsidRDefault="00EA788C" w:rsidP="00BE755D">
      <w:pPr>
        <w:jc w:val="both"/>
        <w:rPr>
          <w:rFonts w:ascii="Arial" w:hAnsi="Arial" w:cs="Arial"/>
          <w:b/>
          <w:color w:val="000000"/>
          <w:sz w:val="20"/>
          <w:szCs w:val="20"/>
        </w:rPr>
      </w:pPr>
      <w:r>
        <w:rPr>
          <w:rFonts w:ascii="Arial" w:hAnsi="Arial" w:cs="Arial"/>
          <w:noProof/>
          <w:color w:val="000000"/>
          <w:sz w:val="20"/>
          <w:szCs w:val="20"/>
          <w:lang w:val="nl-BE" w:eastAsia="nl-BE"/>
        </w:rPr>
        <mc:AlternateContent>
          <mc:Choice Requires="wps">
            <w:drawing>
              <wp:anchor distT="0" distB="0" distL="114300" distR="114300" simplePos="0" relativeHeight="251670528" behindDoc="0" locked="0" layoutInCell="1" allowOverlap="1">
                <wp:simplePos x="0" y="0"/>
                <wp:positionH relativeFrom="column">
                  <wp:posOffset>3425190</wp:posOffset>
                </wp:positionH>
                <wp:positionV relativeFrom="paragraph">
                  <wp:posOffset>73660</wp:posOffset>
                </wp:positionV>
                <wp:extent cx="2108200" cy="1958340"/>
                <wp:effectExtent l="5715" t="6985" r="76835" b="977900"/>
                <wp:wrapNone/>
                <wp:docPr id="261" name="AutoShap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0" cy="1958340"/>
                        </a:xfrm>
                        <a:prstGeom prst="wedgeRoundRectCallout">
                          <a:avLst>
                            <a:gd name="adj1" fmla="val 3704"/>
                            <a:gd name="adj2" fmla="val 95949"/>
                            <a:gd name="adj3" fmla="val 16667"/>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1D7379" w:rsidRPr="00942A5D" w:rsidRDefault="001D7379" w:rsidP="00942A5D">
                            <w:pPr>
                              <w:jc w:val="center"/>
                              <w:rPr>
                                <w:rFonts w:ascii="Arial" w:hAnsi="Arial" w:cs="Arial"/>
                                <w:b/>
                                <w:i/>
                                <w:spacing w:val="-2"/>
                                <w:sz w:val="20"/>
                                <w:lang w:val="pt-PT"/>
                              </w:rPr>
                            </w:pPr>
                            <w:r w:rsidRPr="00942A5D">
                              <w:rPr>
                                <w:rFonts w:ascii="Arial" w:hAnsi="Arial" w:cs="Arial"/>
                                <w:b/>
                                <w:i/>
                                <w:spacing w:val="-2"/>
                                <w:sz w:val="20"/>
                                <w:lang w:val="pt-PT"/>
                              </w:rPr>
                              <w:t>Retail Business Confederation Of Andalusia</w:t>
                            </w:r>
                          </w:p>
                          <w:p w:rsidR="001D7379" w:rsidRPr="00BB3A7D" w:rsidRDefault="001D7379" w:rsidP="00942A5D">
                            <w:pPr>
                              <w:jc w:val="both"/>
                              <w:rPr>
                                <w:rFonts w:ascii="Arial" w:hAnsi="Arial" w:cs="Arial"/>
                                <w:sz w:val="20"/>
                                <w:szCs w:val="20"/>
                              </w:rPr>
                            </w:pPr>
                            <w:r>
                              <w:rPr>
                                <w:rFonts w:ascii="Arial" w:hAnsi="Arial" w:cs="Arial"/>
                                <w:bCs/>
                                <w:sz w:val="20"/>
                              </w:rPr>
                              <w:t>Representing over 30,000 SME’s and over 68,000 retailers. It supports and promotes “Centros Comerciales Abiertos” (CCA), town centre retail districts, created through the Net of the “Centros Comerciales Abiertos” of the Andalusia.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340" o:spid="_x0000_s1032" type="#_x0000_t62" style="position:absolute;left:0;text-align:left;margin-left:269.7pt;margin-top:5.8pt;width:166pt;height:15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" adj="11600,31525">
                <v:shadow on="t" opacity=".5" offset="6pt,6pt"/>
                <v:textbox>
                  <w:txbxContent>
                    <w:p w:rsidR="001D7379" w:rsidRPr="00942A5D" w:rsidRDefault="001D7379" w:rsidP="00942A5D">
                      <w:pPr>
                        <w:jc w:val="center"/>
                        <w:rPr>
                          <w:rFonts w:ascii="Arial" w:hAnsi="Arial" w:cs="Arial"/>
                          <w:b/>
                          <w:i/>
                          <w:spacing w:val="-2"/>
                          <w:sz w:val="20"/>
                          <w:lang w:val="pt-PT"/>
                        </w:rPr>
                      </w:pPr>
                      <w:r w:rsidRPr="00942A5D">
                        <w:rPr>
                          <w:rFonts w:ascii="Arial" w:hAnsi="Arial" w:cs="Arial"/>
                          <w:b/>
                          <w:i/>
                          <w:spacing w:val="-2"/>
                          <w:sz w:val="20"/>
                          <w:lang w:val="pt-PT"/>
                        </w:rPr>
                        <w:t>Retail Business Confederation Of Andalusia</w:t>
                      </w:r>
                    </w:p>
                    <w:p w:rsidR="001D7379" w:rsidRPr="00BB3A7D" w:rsidRDefault="001D7379" w:rsidP="00942A5D">
                      <w:pPr>
                        <w:jc w:val="both"/>
                        <w:rPr>
                          <w:rFonts w:ascii="Arial" w:hAnsi="Arial" w:cs="Arial"/>
                          <w:sz w:val="20"/>
                          <w:szCs w:val="20"/>
                        </w:rPr>
                      </w:pPr>
                      <w:r>
                        <w:rPr>
                          <w:rFonts w:ascii="Arial" w:hAnsi="Arial" w:cs="Arial"/>
                          <w:bCs/>
                          <w:sz w:val="20"/>
                        </w:rPr>
                        <w:t>Representing over 30,000 SME’s and over 68,000 retailers. It supports and promotes “Centros Comerciales Abiertos” (CCA), town centre retail districts, created through the Net of the “Centros Comerciales Abiertos” of the Andalusia.</w:t>
                      </w:r>
                    </w:p>
                  </w:txbxContent>
                </v:textbox>
              </v:shape>
            </w:pict>
          </mc:Fallback>
        </mc:AlternateContent>
      </w:r>
    </w:p>
    <w:p w:rsidR="007F4040" w:rsidRPr="006B5CC0" w:rsidRDefault="00EA788C" w:rsidP="007A7CD7">
      <w:pPr>
        <w:jc w:val="both"/>
        <w:rPr>
          <w:rFonts w:ascii="Arial" w:hAnsi="Arial" w:cs="Arial"/>
          <w:sz w:val="20"/>
          <w:szCs w:val="20"/>
        </w:rPr>
      </w:pPr>
      <w:r>
        <w:rPr>
          <w:rFonts w:ascii="Arial" w:hAnsi="Arial" w:cs="Arial"/>
          <w:noProof/>
          <w:sz w:val="20"/>
          <w:szCs w:val="20"/>
          <w:lang w:val="nl-BE" w:eastAsia="nl-BE"/>
        </w:rPr>
        <mc:AlternateContent>
          <mc:Choice Requires="wps">
            <w:drawing>
              <wp:anchor distT="0" distB="0" distL="114300" distR="114300" simplePos="0" relativeHeight="251678720" behindDoc="0" locked="0" layoutInCell="1" allowOverlap="1">
                <wp:simplePos x="0" y="0"/>
                <wp:positionH relativeFrom="column">
                  <wp:posOffset>-60325</wp:posOffset>
                </wp:positionH>
                <wp:positionV relativeFrom="paragraph">
                  <wp:posOffset>822960</wp:posOffset>
                </wp:positionV>
                <wp:extent cx="3147695" cy="1868805"/>
                <wp:effectExtent l="6350" t="80010" r="1322705" b="13335"/>
                <wp:wrapNone/>
                <wp:docPr id="260" name="AutoShap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7695" cy="1868805"/>
                        </a:xfrm>
                        <a:prstGeom prst="wedgeRectCallout">
                          <a:avLst>
                            <a:gd name="adj1" fmla="val 89380"/>
                            <a:gd name="adj2" fmla="val 37833"/>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1D7379" w:rsidRDefault="001D7379" w:rsidP="00942A5D">
                            <w:pPr>
                              <w:jc w:val="center"/>
                              <w:rPr>
                                <w:rFonts w:ascii="Arial" w:hAnsi="Arial" w:cs="Arial"/>
                                <w:b/>
                                <w:i/>
                                <w:sz w:val="20"/>
                              </w:rPr>
                            </w:pPr>
                            <w:r w:rsidRPr="00942A5D">
                              <w:rPr>
                                <w:rFonts w:ascii="Arial" w:hAnsi="Arial" w:cs="Arial"/>
                                <w:b/>
                                <w:i/>
                                <w:sz w:val="20"/>
                              </w:rPr>
                              <w:t>European Management Centre</w:t>
                            </w:r>
                          </w:p>
                          <w:p w:rsidR="001D7379" w:rsidRDefault="001D7379" w:rsidP="007818C4">
                            <w:pPr>
                              <w:jc w:val="both"/>
                              <w:rPr>
                                <w:rFonts w:ascii="Arial" w:hAnsi="Arial" w:cs="Arial"/>
                                <w:sz w:val="20"/>
                                <w:szCs w:val="20"/>
                              </w:rPr>
                            </w:pPr>
                            <w:r w:rsidRPr="007818C4">
                              <w:rPr>
                                <w:rFonts w:ascii="Arial" w:hAnsi="Arial" w:cs="Arial"/>
                                <w:sz w:val="20"/>
                                <w:szCs w:val="20"/>
                              </w:rPr>
                              <w:t xml:space="preserve">EMC is working since 2001 in the field of Vocational Education &amp; Training and services offered for SME’s, especially: Strategic Management, Company Development, Modern Marketing and Customer Relationship Management, Cost Efficiency Strategy, Team Motivation &amp; Logistics Management. It supports what has become a rapidly growing movement to underpin global markets with universal principles on human rights, labour standards, environmental sustainability and </w:t>
                            </w:r>
                          </w:p>
                          <w:p w:rsidR="001D7379" w:rsidRPr="007818C4" w:rsidRDefault="001D7379" w:rsidP="007818C4">
                            <w:pPr>
                              <w:jc w:val="both"/>
                              <w:rPr>
                                <w:rFonts w:ascii="Arial" w:hAnsi="Arial" w:cs="Arial"/>
                                <w:sz w:val="20"/>
                                <w:szCs w:val="20"/>
                              </w:rPr>
                            </w:pPr>
                            <w:r w:rsidRPr="007818C4">
                              <w:rPr>
                                <w:rFonts w:ascii="Arial" w:hAnsi="Arial" w:cs="Arial"/>
                                <w:sz w:val="20"/>
                                <w:szCs w:val="20"/>
                              </w:rPr>
                              <w:t xml:space="preserve">anti-corruption practices. </w:t>
                            </w:r>
                          </w:p>
                          <w:p w:rsidR="001D7379" w:rsidRPr="00942A5D" w:rsidRDefault="001D7379" w:rsidP="00942A5D">
                            <w:pPr>
                              <w:jc w:val="center"/>
                              <w:rPr>
                                <w:rFonts w:ascii="Arial" w:hAnsi="Arial" w:cs="Arial"/>
                                <w:b/>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52" o:spid="_x0000_s1033" type="#_x0000_t61" style="position:absolute;left:0;text-align:left;margin-left:-4.75pt;margin-top:64.8pt;width:247.85pt;height:147.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" adj="30106,18972">
                <v:shadow on="t" opacity=".5" offset="6pt,-6pt"/>
                <v:textbox>
                  <w:txbxContent>
                    <w:p w:rsidR="001D7379" w:rsidRDefault="001D7379" w:rsidP="00942A5D">
                      <w:pPr>
                        <w:jc w:val="center"/>
                        <w:rPr>
                          <w:rFonts w:ascii="Arial" w:hAnsi="Arial" w:cs="Arial"/>
                          <w:b/>
                          <w:i/>
                          <w:sz w:val="20"/>
                        </w:rPr>
                      </w:pPr>
                      <w:r w:rsidRPr="00942A5D">
                        <w:rPr>
                          <w:rFonts w:ascii="Arial" w:hAnsi="Arial" w:cs="Arial"/>
                          <w:b/>
                          <w:i/>
                          <w:sz w:val="20"/>
                        </w:rPr>
                        <w:t>European Management Centre</w:t>
                      </w:r>
                    </w:p>
                    <w:p w:rsidR="001D7379" w:rsidRDefault="001D7379" w:rsidP="007818C4">
                      <w:pPr>
                        <w:jc w:val="both"/>
                        <w:rPr>
                          <w:rFonts w:ascii="Arial" w:hAnsi="Arial" w:cs="Arial"/>
                          <w:sz w:val="20"/>
                          <w:szCs w:val="20"/>
                        </w:rPr>
                      </w:pPr>
                      <w:r w:rsidRPr="007818C4">
                        <w:rPr>
                          <w:rFonts w:ascii="Arial" w:hAnsi="Arial" w:cs="Arial"/>
                          <w:sz w:val="20"/>
                          <w:szCs w:val="20"/>
                        </w:rPr>
                        <w:t xml:space="preserve">EMC is working since 2001 in the field of Vocational Education &amp; Training and services offered for SME’s, especially: Strategic Management, Company Development, Modern Marketing and Customer Relationship Management, Cost Efficiency Strategy, Team Motivation &amp; Logistics Management. It supports what has become a rapidly growing movement to underpin global markets with universal principles on human rights, labour standards, environmental sustainability and </w:t>
                      </w:r>
                    </w:p>
                    <w:p w:rsidR="001D7379" w:rsidRPr="007818C4" w:rsidRDefault="001D7379" w:rsidP="007818C4">
                      <w:pPr>
                        <w:jc w:val="both"/>
                        <w:rPr>
                          <w:rFonts w:ascii="Arial" w:hAnsi="Arial" w:cs="Arial"/>
                          <w:sz w:val="20"/>
                          <w:szCs w:val="20"/>
                        </w:rPr>
                      </w:pPr>
                      <w:r w:rsidRPr="007818C4">
                        <w:rPr>
                          <w:rFonts w:ascii="Arial" w:hAnsi="Arial" w:cs="Arial"/>
                          <w:sz w:val="20"/>
                          <w:szCs w:val="20"/>
                        </w:rPr>
                        <w:t xml:space="preserve">anti-corruption practices. </w:t>
                      </w:r>
                    </w:p>
                    <w:p w:rsidR="001D7379" w:rsidRPr="00942A5D" w:rsidRDefault="001D7379" w:rsidP="00942A5D">
                      <w:pPr>
                        <w:jc w:val="center"/>
                        <w:rPr>
                          <w:rFonts w:ascii="Arial" w:hAnsi="Arial" w:cs="Arial"/>
                          <w:b/>
                          <w:i/>
                          <w:sz w:val="20"/>
                        </w:rPr>
                      </w:pPr>
                    </w:p>
                  </w:txbxContent>
                </v:textbox>
              </v:shape>
            </w:pict>
          </mc:Fallback>
        </mc:AlternateContent>
      </w:r>
      <w:r w:rsidR="004837FE">
        <w:rPr>
          <w:rFonts w:ascii="Arial" w:hAnsi="Arial" w:cs="Arial"/>
          <w:sz w:val="20"/>
          <w:szCs w:val="20"/>
        </w:rPr>
        <w:br w:type="page"/>
      </w:r>
    </w:p>
    <w:tbl>
      <w:tblPr>
        <w:tblW w:w="0" w:type="auto"/>
        <w:tblLook w:val="01E0" w:firstRow="1" w:lastRow="1" w:firstColumn="1" w:lastColumn="1" w:noHBand="0" w:noVBand="0"/>
      </w:tblPr>
      <w:tblGrid>
        <w:gridCol w:w="1068"/>
        <w:gridCol w:w="6360"/>
        <w:gridCol w:w="1428"/>
      </w:tblGrid>
      <w:tr w:rsidR="007F4040" w:rsidRPr="006B5CC0" w:rsidTr="002D69AE">
        <w:trPr>
          <w:trHeight w:val="495"/>
        </w:trPr>
        <w:tc>
          <w:tcPr>
            <w:tcW w:w="1068" w:type="dxa"/>
            <w:tcBorders>
              <w:top w:val="nil"/>
              <w:left w:val="nil"/>
              <w:bottom w:val="single" w:sz="18" w:space="0" w:color="FFFFFF"/>
              <w:right w:val="single" w:sz="18" w:space="0" w:color="FFFFFF"/>
            </w:tcBorders>
            <w:shd w:val="pct20" w:color="000000" w:fill="FFFFFF"/>
            <w:vAlign w:val="center"/>
          </w:tcPr>
          <w:p w:rsidR="007F4040" w:rsidRPr="006B5CC0" w:rsidRDefault="007F4040" w:rsidP="00FD276F">
            <w:pPr>
              <w:jc w:val="center"/>
              <w:rPr>
                <w:rFonts w:ascii="Arial" w:hAnsi="Arial" w:cs="Arial"/>
                <w:b/>
                <w:bCs/>
              </w:rPr>
            </w:pPr>
          </w:p>
        </w:tc>
        <w:tc>
          <w:tcPr>
            <w:tcW w:w="6360" w:type="dxa"/>
            <w:tcBorders>
              <w:top w:val="nil"/>
              <w:left w:val="single" w:sz="18" w:space="0" w:color="FFFFFF"/>
              <w:bottom w:val="single" w:sz="18" w:space="0" w:color="FFFFFF"/>
              <w:right w:val="single" w:sz="18" w:space="0" w:color="FFFFFF"/>
            </w:tcBorders>
            <w:shd w:val="pct20" w:color="000000" w:fill="FFFFFF"/>
            <w:vAlign w:val="center"/>
          </w:tcPr>
          <w:p w:rsidR="007F4040" w:rsidRPr="006B5CC0" w:rsidRDefault="007F4040" w:rsidP="002D69AE">
            <w:pPr>
              <w:jc w:val="center"/>
              <w:rPr>
                <w:rFonts w:ascii="Arial" w:hAnsi="Arial" w:cs="Arial"/>
                <w:b/>
                <w:bCs/>
              </w:rPr>
            </w:pPr>
            <w:r w:rsidRPr="006B5CC0">
              <w:rPr>
                <w:rFonts w:ascii="Arial" w:hAnsi="Arial" w:cs="Arial"/>
                <w:b/>
                <w:bCs/>
              </w:rPr>
              <w:t>THUMBNAIL SKETCHES</w:t>
            </w:r>
          </w:p>
        </w:tc>
        <w:tc>
          <w:tcPr>
            <w:tcW w:w="1428" w:type="dxa"/>
            <w:tcBorders>
              <w:top w:val="nil"/>
              <w:left w:val="single" w:sz="18" w:space="0" w:color="FFFFFF"/>
              <w:bottom w:val="single" w:sz="18" w:space="0" w:color="FFFFFF"/>
              <w:right w:val="nil"/>
            </w:tcBorders>
            <w:shd w:val="pct20" w:color="000000" w:fill="FFFFFF"/>
            <w:vAlign w:val="center"/>
          </w:tcPr>
          <w:p w:rsidR="007F4040" w:rsidRPr="006B5CC0" w:rsidRDefault="007F4040" w:rsidP="00787CE2">
            <w:pPr>
              <w:jc w:val="center"/>
              <w:rPr>
                <w:rFonts w:ascii="Arial" w:hAnsi="Arial" w:cs="Arial"/>
                <w:b/>
                <w:bCs/>
              </w:rPr>
            </w:pPr>
            <w:r w:rsidRPr="006B5CC0">
              <w:rPr>
                <w:rFonts w:ascii="Arial" w:hAnsi="Arial" w:cs="Arial"/>
                <w:b/>
                <w:bCs/>
              </w:rPr>
              <w:t>PAGE</w:t>
            </w:r>
          </w:p>
        </w:tc>
      </w:tr>
      <w:tr w:rsidR="007F4040" w:rsidRPr="001416C4" w:rsidTr="00ED3D77">
        <w:trPr>
          <w:trHeight w:val="445"/>
        </w:trPr>
        <w:tc>
          <w:tcPr>
            <w:tcW w:w="1068" w:type="dxa"/>
            <w:tcBorders>
              <w:top w:val="single" w:sz="18" w:space="0" w:color="FFFFFF"/>
              <w:left w:val="nil"/>
              <w:bottom w:val="single" w:sz="18" w:space="0" w:color="FFFFFF"/>
              <w:right w:val="single" w:sz="18" w:space="0" w:color="FFFFFF"/>
            </w:tcBorders>
            <w:shd w:val="pct5" w:color="000000" w:fill="FFFFFF"/>
          </w:tcPr>
          <w:p w:rsidR="007F4040" w:rsidRPr="001416C4" w:rsidRDefault="00787CE2" w:rsidP="00FD276F">
            <w:pPr>
              <w:jc w:val="center"/>
              <w:rPr>
                <w:rFonts w:ascii="Arial" w:hAnsi="Arial" w:cs="Arial"/>
                <w:szCs w:val="20"/>
              </w:rPr>
            </w:pPr>
            <w:r w:rsidRPr="001416C4">
              <w:rPr>
                <w:rFonts w:ascii="Arial" w:hAnsi="Arial" w:cs="Arial"/>
                <w:szCs w:val="20"/>
              </w:rPr>
              <w:t>1</w:t>
            </w:r>
          </w:p>
        </w:tc>
        <w:tc>
          <w:tcPr>
            <w:tcW w:w="6360" w:type="dxa"/>
            <w:tcBorders>
              <w:top w:val="single" w:sz="18" w:space="0" w:color="FFFFFF"/>
              <w:left w:val="single" w:sz="18" w:space="0" w:color="FFFFFF"/>
              <w:bottom w:val="single" w:sz="18" w:space="0" w:color="FFFFFF"/>
              <w:right w:val="single" w:sz="18" w:space="0" w:color="FFFFFF"/>
            </w:tcBorders>
            <w:shd w:val="pct5" w:color="000000" w:fill="FFFFFF"/>
            <w:vAlign w:val="center"/>
          </w:tcPr>
          <w:p w:rsidR="007F4040" w:rsidRPr="001416C4" w:rsidRDefault="0005739F" w:rsidP="002D69AE">
            <w:pPr>
              <w:rPr>
                <w:rFonts w:ascii="Arial" w:hAnsi="Arial" w:cs="Arial"/>
                <w:szCs w:val="20"/>
              </w:rPr>
            </w:pPr>
            <w:r w:rsidRPr="001416C4">
              <w:rPr>
                <w:rFonts w:ascii="Arial" w:hAnsi="Arial" w:cs="Arial"/>
                <w:szCs w:val="20"/>
              </w:rPr>
              <w:t>Belgium</w:t>
            </w:r>
            <w:r w:rsidR="001416C4" w:rsidRPr="001416C4">
              <w:rPr>
                <w:rFonts w:ascii="Arial" w:hAnsi="Arial" w:cs="Arial"/>
                <w:szCs w:val="20"/>
              </w:rPr>
              <w:t>: Syntra West</w:t>
            </w:r>
          </w:p>
        </w:tc>
        <w:tc>
          <w:tcPr>
            <w:tcW w:w="1428" w:type="dxa"/>
            <w:tcBorders>
              <w:top w:val="single" w:sz="18" w:space="0" w:color="FFFFFF"/>
              <w:left w:val="single" w:sz="18" w:space="0" w:color="FFFFFF"/>
              <w:bottom w:val="single" w:sz="18" w:space="0" w:color="FFFFFF"/>
              <w:right w:val="nil"/>
            </w:tcBorders>
            <w:shd w:val="pct5" w:color="000000" w:fill="FFFFFF"/>
            <w:vAlign w:val="center"/>
          </w:tcPr>
          <w:p w:rsidR="007F4040" w:rsidRPr="001416C4" w:rsidRDefault="00C17E4A" w:rsidP="00787CE2">
            <w:pPr>
              <w:jc w:val="center"/>
              <w:rPr>
                <w:rFonts w:ascii="Arial" w:hAnsi="Arial" w:cs="Arial"/>
                <w:szCs w:val="20"/>
              </w:rPr>
            </w:pPr>
            <w:r>
              <w:rPr>
                <w:rFonts w:ascii="Arial" w:hAnsi="Arial" w:cs="Arial"/>
                <w:szCs w:val="20"/>
              </w:rPr>
              <w:t>5</w:t>
            </w:r>
          </w:p>
        </w:tc>
      </w:tr>
      <w:tr w:rsidR="007F4040" w:rsidRPr="001416C4" w:rsidTr="00ED3D77">
        <w:trPr>
          <w:trHeight w:val="534"/>
        </w:trPr>
        <w:tc>
          <w:tcPr>
            <w:tcW w:w="1068" w:type="dxa"/>
            <w:tcBorders>
              <w:top w:val="single" w:sz="18" w:space="0" w:color="FFFFFF"/>
              <w:left w:val="nil"/>
              <w:bottom w:val="single" w:sz="18" w:space="0" w:color="FFFFFF"/>
              <w:right w:val="single" w:sz="18" w:space="0" w:color="FFFFFF"/>
            </w:tcBorders>
            <w:shd w:val="pct20" w:color="000000" w:fill="FFFFFF"/>
          </w:tcPr>
          <w:p w:rsidR="007F4040" w:rsidRPr="001416C4" w:rsidRDefault="00787CE2" w:rsidP="00FD276F">
            <w:pPr>
              <w:jc w:val="center"/>
              <w:rPr>
                <w:rFonts w:ascii="Arial" w:hAnsi="Arial" w:cs="Arial"/>
                <w:szCs w:val="20"/>
              </w:rPr>
            </w:pPr>
            <w:r w:rsidRPr="001416C4">
              <w:rPr>
                <w:rFonts w:ascii="Arial" w:hAnsi="Arial" w:cs="Arial"/>
                <w:szCs w:val="20"/>
              </w:rPr>
              <w:t>2</w:t>
            </w:r>
          </w:p>
        </w:tc>
        <w:tc>
          <w:tcPr>
            <w:tcW w:w="6360" w:type="dxa"/>
            <w:tcBorders>
              <w:top w:val="single" w:sz="18" w:space="0" w:color="FFFFFF"/>
              <w:left w:val="single" w:sz="18" w:space="0" w:color="FFFFFF"/>
              <w:bottom w:val="single" w:sz="18" w:space="0" w:color="FFFFFF"/>
              <w:right w:val="single" w:sz="18" w:space="0" w:color="FFFFFF"/>
            </w:tcBorders>
            <w:shd w:val="pct20" w:color="000000" w:fill="FFFFFF"/>
            <w:vAlign w:val="center"/>
          </w:tcPr>
          <w:p w:rsidR="007F4040" w:rsidRPr="001416C4" w:rsidRDefault="0005739F" w:rsidP="001416C4">
            <w:pPr>
              <w:rPr>
                <w:rFonts w:ascii="Arial" w:hAnsi="Arial" w:cs="Arial"/>
                <w:szCs w:val="20"/>
              </w:rPr>
            </w:pPr>
            <w:r w:rsidRPr="001416C4">
              <w:rPr>
                <w:rFonts w:ascii="Arial" w:hAnsi="Arial" w:cs="Arial"/>
                <w:szCs w:val="20"/>
              </w:rPr>
              <w:t>Bulgaria</w:t>
            </w:r>
            <w:r w:rsidR="001416C4" w:rsidRPr="001416C4">
              <w:rPr>
                <w:rFonts w:ascii="Arial" w:hAnsi="Arial" w:cs="Arial"/>
                <w:szCs w:val="20"/>
              </w:rPr>
              <w:t>: European Management Centre</w:t>
            </w:r>
          </w:p>
        </w:tc>
        <w:tc>
          <w:tcPr>
            <w:tcW w:w="1428" w:type="dxa"/>
            <w:tcBorders>
              <w:top w:val="single" w:sz="18" w:space="0" w:color="FFFFFF"/>
              <w:left w:val="single" w:sz="18" w:space="0" w:color="FFFFFF"/>
              <w:bottom w:val="single" w:sz="18" w:space="0" w:color="FFFFFF"/>
              <w:right w:val="nil"/>
            </w:tcBorders>
            <w:shd w:val="pct20" w:color="000000" w:fill="FFFFFF"/>
            <w:vAlign w:val="center"/>
          </w:tcPr>
          <w:p w:rsidR="007F4040" w:rsidRPr="001416C4" w:rsidRDefault="00C17E4A" w:rsidP="00787CE2">
            <w:pPr>
              <w:jc w:val="center"/>
              <w:rPr>
                <w:rFonts w:ascii="Arial" w:hAnsi="Arial" w:cs="Arial"/>
                <w:szCs w:val="20"/>
              </w:rPr>
            </w:pPr>
            <w:r>
              <w:rPr>
                <w:rFonts w:ascii="Arial" w:hAnsi="Arial" w:cs="Arial"/>
                <w:szCs w:val="20"/>
              </w:rPr>
              <w:t>4</w:t>
            </w:r>
          </w:p>
        </w:tc>
      </w:tr>
      <w:tr w:rsidR="007F4040" w:rsidRPr="001416C4" w:rsidTr="00ED3D77">
        <w:trPr>
          <w:trHeight w:val="399"/>
        </w:trPr>
        <w:tc>
          <w:tcPr>
            <w:tcW w:w="1068" w:type="dxa"/>
            <w:tcBorders>
              <w:top w:val="single" w:sz="18" w:space="0" w:color="FFFFFF"/>
              <w:left w:val="nil"/>
              <w:bottom w:val="single" w:sz="18" w:space="0" w:color="FFFFFF"/>
              <w:right w:val="single" w:sz="18" w:space="0" w:color="FFFFFF"/>
            </w:tcBorders>
            <w:shd w:val="pct5" w:color="000000" w:fill="FFFFFF"/>
          </w:tcPr>
          <w:p w:rsidR="007F4040" w:rsidRPr="001416C4" w:rsidRDefault="00787CE2" w:rsidP="00FD276F">
            <w:pPr>
              <w:jc w:val="center"/>
              <w:rPr>
                <w:rFonts w:ascii="Arial" w:hAnsi="Arial" w:cs="Arial"/>
                <w:szCs w:val="20"/>
              </w:rPr>
            </w:pPr>
            <w:r w:rsidRPr="001416C4">
              <w:rPr>
                <w:rFonts w:ascii="Arial" w:hAnsi="Arial" w:cs="Arial"/>
                <w:szCs w:val="20"/>
              </w:rPr>
              <w:t>3</w:t>
            </w:r>
          </w:p>
        </w:tc>
        <w:tc>
          <w:tcPr>
            <w:tcW w:w="6360" w:type="dxa"/>
            <w:tcBorders>
              <w:top w:val="single" w:sz="18" w:space="0" w:color="FFFFFF"/>
              <w:left w:val="single" w:sz="18" w:space="0" w:color="FFFFFF"/>
              <w:bottom w:val="single" w:sz="18" w:space="0" w:color="FFFFFF"/>
              <w:right w:val="single" w:sz="18" w:space="0" w:color="FFFFFF"/>
            </w:tcBorders>
            <w:shd w:val="pct5" w:color="000000" w:fill="FFFFFF"/>
            <w:vAlign w:val="center"/>
          </w:tcPr>
          <w:p w:rsidR="007F4040" w:rsidRPr="001416C4" w:rsidRDefault="0005739F" w:rsidP="002D69AE">
            <w:pPr>
              <w:rPr>
                <w:rFonts w:ascii="Arial" w:hAnsi="Arial" w:cs="Arial"/>
                <w:color w:val="000000"/>
                <w:szCs w:val="20"/>
              </w:rPr>
            </w:pPr>
            <w:r w:rsidRPr="001416C4">
              <w:rPr>
                <w:rFonts w:ascii="Arial" w:hAnsi="Arial" w:cs="Arial"/>
                <w:szCs w:val="20"/>
              </w:rPr>
              <w:t>Norway</w:t>
            </w:r>
            <w:r w:rsidR="001416C4">
              <w:rPr>
                <w:rFonts w:ascii="Arial" w:hAnsi="Arial" w:cs="Arial"/>
                <w:szCs w:val="20"/>
              </w:rPr>
              <w:t>: City of Oslo</w:t>
            </w:r>
            <w:r w:rsidR="00C17E4A">
              <w:rPr>
                <w:rFonts w:ascii="Arial" w:hAnsi="Arial" w:cs="Arial"/>
                <w:szCs w:val="20"/>
              </w:rPr>
              <w:t xml:space="preserve">, </w:t>
            </w:r>
            <w:r w:rsidR="00C17E4A" w:rsidRPr="00C17E4A">
              <w:rPr>
                <w:rFonts w:ascii="Arial" w:hAnsi="Arial" w:cs="Arial"/>
                <w:szCs w:val="20"/>
              </w:rPr>
              <w:t>Agency  For Business Development</w:t>
            </w:r>
          </w:p>
        </w:tc>
        <w:tc>
          <w:tcPr>
            <w:tcW w:w="1428" w:type="dxa"/>
            <w:tcBorders>
              <w:top w:val="single" w:sz="18" w:space="0" w:color="FFFFFF"/>
              <w:left w:val="single" w:sz="18" w:space="0" w:color="FFFFFF"/>
              <w:bottom w:val="single" w:sz="18" w:space="0" w:color="FFFFFF"/>
              <w:right w:val="nil"/>
            </w:tcBorders>
            <w:shd w:val="pct5" w:color="000000" w:fill="FFFFFF"/>
            <w:vAlign w:val="center"/>
          </w:tcPr>
          <w:p w:rsidR="007F4040" w:rsidRPr="001416C4" w:rsidRDefault="00C17E4A" w:rsidP="00787CE2">
            <w:pPr>
              <w:jc w:val="center"/>
              <w:rPr>
                <w:rFonts w:ascii="Arial" w:hAnsi="Arial" w:cs="Arial"/>
                <w:szCs w:val="20"/>
              </w:rPr>
            </w:pPr>
            <w:r>
              <w:rPr>
                <w:rFonts w:ascii="Arial" w:hAnsi="Arial" w:cs="Arial"/>
                <w:szCs w:val="20"/>
              </w:rPr>
              <w:t>5</w:t>
            </w:r>
          </w:p>
        </w:tc>
      </w:tr>
      <w:tr w:rsidR="007F4040" w:rsidRPr="001416C4" w:rsidTr="00ED3D77">
        <w:trPr>
          <w:trHeight w:val="644"/>
        </w:trPr>
        <w:tc>
          <w:tcPr>
            <w:tcW w:w="1068" w:type="dxa"/>
            <w:tcBorders>
              <w:top w:val="single" w:sz="18" w:space="0" w:color="FFFFFF"/>
              <w:left w:val="nil"/>
              <w:bottom w:val="single" w:sz="18" w:space="0" w:color="FFFFFF"/>
              <w:right w:val="single" w:sz="18" w:space="0" w:color="FFFFFF"/>
            </w:tcBorders>
            <w:shd w:val="pct20" w:color="000000" w:fill="FFFFFF"/>
          </w:tcPr>
          <w:p w:rsidR="007F4040" w:rsidRPr="001416C4" w:rsidRDefault="00787CE2" w:rsidP="00FD276F">
            <w:pPr>
              <w:jc w:val="center"/>
              <w:rPr>
                <w:rFonts w:ascii="Arial" w:hAnsi="Arial" w:cs="Arial"/>
                <w:szCs w:val="20"/>
              </w:rPr>
            </w:pPr>
            <w:r w:rsidRPr="001416C4">
              <w:rPr>
                <w:rFonts w:ascii="Arial" w:hAnsi="Arial" w:cs="Arial"/>
                <w:szCs w:val="20"/>
              </w:rPr>
              <w:t>4</w:t>
            </w:r>
          </w:p>
        </w:tc>
        <w:tc>
          <w:tcPr>
            <w:tcW w:w="6360" w:type="dxa"/>
            <w:tcBorders>
              <w:top w:val="single" w:sz="18" w:space="0" w:color="FFFFFF"/>
              <w:left w:val="single" w:sz="18" w:space="0" w:color="FFFFFF"/>
              <w:bottom w:val="single" w:sz="18" w:space="0" w:color="FFFFFF"/>
              <w:right w:val="single" w:sz="18" w:space="0" w:color="FFFFFF"/>
            </w:tcBorders>
            <w:shd w:val="pct20" w:color="000000" w:fill="FFFFFF"/>
            <w:vAlign w:val="center"/>
          </w:tcPr>
          <w:p w:rsidR="007F4040" w:rsidRPr="001416C4" w:rsidRDefault="0005739F" w:rsidP="002D69AE">
            <w:pPr>
              <w:rPr>
                <w:rFonts w:ascii="Arial" w:hAnsi="Arial" w:cs="Arial"/>
                <w:color w:val="000000"/>
                <w:szCs w:val="20"/>
              </w:rPr>
            </w:pPr>
            <w:r w:rsidRPr="001416C4">
              <w:rPr>
                <w:rFonts w:ascii="Arial" w:hAnsi="Arial" w:cs="Arial"/>
                <w:color w:val="000000"/>
                <w:szCs w:val="20"/>
              </w:rPr>
              <w:t>Slovenia</w:t>
            </w:r>
            <w:r w:rsidR="00C17E4A">
              <w:rPr>
                <w:rFonts w:ascii="Arial" w:hAnsi="Arial" w:cs="Arial"/>
                <w:color w:val="000000"/>
                <w:szCs w:val="20"/>
              </w:rPr>
              <w:t xml:space="preserve">: </w:t>
            </w:r>
            <w:r w:rsidR="00C17E4A" w:rsidRPr="00C17E4A">
              <w:rPr>
                <w:rFonts w:ascii="Arial" w:hAnsi="Arial" w:cs="Arial"/>
                <w:spacing w:val="-2"/>
                <w:szCs w:val="20"/>
                <w:lang w:val="pt-PT"/>
              </w:rPr>
              <w:t>Chamber of Commerce and Industry of Slovenia Institute for Business Education</w:t>
            </w:r>
          </w:p>
        </w:tc>
        <w:tc>
          <w:tcPr>
            <w:tcW w:w="1428" w:type="dxa"/>
            <w:tcBorders>
              <w:top w:val="single" w:sz="18" w:space="0" w:color="FFFFFF"/>
              <w:left w:val="single" w:sz="18" w:space="0" w:color="FFFFFF"/>
              <w:bottom w:val="single" w:sz="18" w:space="0" w:color="FFFFFF"/>
              <w:right w:val="nil"/>
            </w:tcBorders>
            <w:shd w:val="pct20" w:color="000000" w:fill="FFFFFF"/>
            <w:vAlign w:val="center"/>
          </w:tcPr>
          <w:p w:rsidR="007F4040" w:rsidRPr="001416C4" w:rsidRDefault="00C17E4A" w:rsidP="00787CE2">
            <w:pPr>
              <w:jc w:val="center"/>
              <w:rPr>
                <w:rFonts w:ascii="Arial" w:hAnsi="Arial" w:cs="Arial"/>
                <w:szCs w:val="20"/>
              </w:rPr>
            </w:pPr>
            <w:r>
              <w:rPr>
                <w:rFonts w:ascii="Arial" w:hAnsi="Arial" w:cs="Arial"/>
                <w:szCs w:val="20"/>
              </w:rPr>
              <w:t>4</w:t>
            </w:r>
          </w:p>
        </w:tc>
      </w:tr>
      <w:tr w:rsidR="007F4040" w:rsidRPr="001416C4" w:rsidTr="00ED3D77">
        <w:trPr>
          <w:trHeight w:val="326"/>
        </w:trPr>
        <w:tc>
          <w:tcPr>
            <w:tcW w:w="1068" w:type="dxa"/>
            <w:tcBorders>
              <w:top w:val="single" w:sz="18" w:space="0" w:color="FFFFFF"/>
              <w:left w:val="nil"/>
              <w:bottom w:val="single" w:sz="18" w:space="0" w:color="FFFFFF"/>
              <w:right w:val="single" w:sz="18" w:space="0" w:color="FFFFFF"/>
            </w:tcBorders>
            <w:shd w:val="pct5" w:color="000000" w:fill="FFFFFF"/>
          </w:tcPr>
          <w:p w:rsidR="007F4040" w:rsidRPr="001416C4" w:rsidRDefault="00787CE2" w:rsidP="00FD276F">
            <w:pPr>
              <w:jc w:val="center"/>
              <w:rPr>
                <w:rFonts w:ascii="Arial" w:hAnsi="Arial" w:cs="Arial"/>
                <w:szCs w:val="20"/>
              </w:rPr>
            </w:pPr>
            <w:r w:rsidRPr="001416C4">
              <w:rPr>
                <w:rFonts w:ascii="Arial" w:hAnsi="Arial" w:cs="Arial"/>
                <w:szCs w:val="20"/>
              </w:rPr>
              <w:t>5</w:t>
            </w:r>
          </w:p>
        </w:tc>
        <w:tc>
          <w:tcPr>
            <w:tcW w:w="6360" w:type="dxa"/>
            <w:tcBorders>
              <w:top w:val="single" w:sz="18" w:space="0" w:color="FFFFFF"/>
              <w:left w:val="single" w:sz="18" w:space="0" w:color="FFFFFF"/>
              <w:bottom w:val="single" w:sz="18" w:space="0" w:color="FFFFFF"/>
              <w:right w:val="single" w:sz="18" w:space="0" w:color="FFFFFF"/>
            </w:tcBorders>
            <w:shd w:val="pct5" w:color="000000" w:fill="FFFFFF"/>
            <w:vAlign w:val="center"/>
          </w:tcPr>
          <w:p w:rsidR="007F4040" w:rsidRPr="001416C4" w:rsidRDefault="0005739F" w:rsidP="002D69AE">
            <w:pPr>
              <w:rPr>
                <w:rFonts w:ascii="Arial" w:hAnsi="Arial" w:cs="Arial"/>
                <w:color w:val="000000"/>
                <w:szCs w:val="20"/>
              </w:rPr>
            </w:pPr>
            <w:r w:rsidRPr="001416C4">
              <w:rPr>
                <w:rFonts w:ascii="Arial" w:hAnsi="Arial" w:cs="Arial"/>
                <w:color w:val="000000"/>
                <w:szCs w:val="20"/>
              </w:rPr>
              <w:t>Spain</w:t>
            </w:r>
            <w:r w:rsidR="00C17E4A">
              <w:rPr>
                <w:rFonts w:ascii="Arial" w:hAnsi="Arial" w:cs="Arial"/>
                <w:color w:val="000000"/>
                <w:szCs w:val="20"/>
              </w:rPr>
              <w:t xml:space="preserve">: CECA, </w:t>
            </w:r>
            <w:r w:rsidR="00C17E4A" w:rsidRPr="00C17E4A">
              <w:rPr>
                <w:rFonts w:ascii="Arial" w:hAnsi="Arial" w:cs="Arial"/>
                <w:spacing w:val="-2"/>
                <w:lang w:val="pt-PT"/>
              </w:rPr>
              <w:t>Retail Business Confederation Of Andalusia</w:t>
            </w:r>
          </w:p>
        </w:tc>
        <w:tc>
          <w:tcPr>
            <w:tcW w:w="1428" w:type="dxa"/>
            <w:tcBorders>
              <w:top w:val="single" w:sz="18" w:space="0" w:color="FFFFFF"/>
              <w:left w:val="single" w:sz="18" w:space="0" w:color="FFFFFF"/>
              <w:bottom w:val="single" w:sz="18" w:space="0" w:color="FFFFFF"/>
              <w:right w:val="nil"/>
            </w:tcBorders>
            <w:shd w:val="pct5" w:color="000000" w:fill="FFFFFF"/>
            <w:vAlign w:val="center"/>
          </w:tcPr>
          <w:p w:rsidR="007F4040" w:rsidRPr="001416C4" w:rsidRDefault="00C17E4A" w:rsidP="00787CE2">
            <w:pPr>
              <w:jc w:val="center"/>
              <w:rPr>
                <w:rFonts w:ascii="Arial" w:hAnsi="Arial" w:cs="Arial"/>
                <w:szCs w:val="20"/>
              </w:rPr>
            </w:pPr>
            <w:r>
              <w:rPr>
                <w:rFonts w:ascii="Arial" w:hAnsi="Arial" w:cs="Arial"/>
                <w:szCs w:val="20"/>
              </w:rPr>
              <w:t>4</w:t>
            </w:r>
          </w:p>
        </w:tc>
      </w:tr>
      <w:tr w:rsidR="007F4040" w:rsidRPr="001416C4" w:rsidTr="00ED3D77">
        <w:trPr>
          <w:trHeight w:val="721"/>
        </w:trPr>
        <w:tc>
          <w:tcPr>
            <w:tcW w:w="1068" w:type="dxa"/>
            <w:tcBorders>
              <w:top w:val="single" w:sz="18" w:space="0" w:color="FFFFFF"/>
              <w:left w:val="nil"/>
              <w:bottom w:val="single" w:sz="18" w:space="0" w:color="FFFFFF"/>
              <w:right w:val="single" w:sz="18" w:space="0" w:color="FFFFFF"/>
            </w:tcBorders>
            <w:shd w:val="pct20" w:color="000000" w:fill="FFFFFF"/>
          </w:tcPr>
          <w:p w:rsidR="007F4040" w:rsidRPr="001416C4" w:rsidRDefault="00787CE2" w:rsidP="00FD276F">
            <w:pPr>
              <w:jc w:val="center"/>
              <w:rPr>
                <w:rFonts w:ascii="Arial" w:hAnsi="Arial" w:cs="Arial"/>
                <w:szCs w:val="20"/>
              </w:rPr>
            </w:pPr>
            <w:r w:rsidRPr="001416C4">
              <w:rPr>
                <w:rFonts w:ascii="Arial" w:hAnsi="Arial" w:cs="Arial"/>
                <w:szCs w:val="20"/>
              </w:rPr>
              <w:t>6</w:t>
            </w:r>
          </w:p>
        </w:tc>
        <w:tc>
          <w:tcPr>
            <w:tcW w:w="6360" w:type="dxa"/>
            <w:tcBorders>
              <w:top w:val="single" w:sz="18" w:space="0" w:color="FFFFFF"/>
              <w:left w:val="single" w:sz="18" w:space="0" w:color="FFFFFF"/>
              <w:bottom w:val="single" w:sz="18" w:space="0" w:color="FFFFFF"/>
              <w:right w:val="single" w:sz="18" w:space="0" w:color="FFFFFF"/>
            </w:tcBorders>
            <w:shd w:val="pct20" w:color="000000" w:fill="FFFFFF"/>
            <w:vAlign w:val="center"/>
          </w:tcPr>
          <w:p w:rsidR="007F4040" w:rsidRPr="001416C4" w:rsidRDefault="0005739F" w:rsidP="002D69AE">
            <w:pPr>
              <w:rPr>
                <w:rFonts w:ascii="Arial" w:hAnsi="Arial" w:cs="Arial"/>
                <w:color w:val="000000"/>
                <w:szCs w:val="20"/>
              </w:rPr>
            </w:pPr>
            <w:r w:rsidRPr="001416C4">
              <w:rPr>
                <w:rFonts w:ascii="Arial" w:hAnsi="Arial" w:cs="Arial"/>
                <w:color w:val="000000"/>
                <w:szCs w:val="20"/>
              </w:rPr>
              <w:t>United Kingdom</w:t>
            </w:r>
            <w:r w:rsidR="00C17E4A">
              <w:rPr>
                <w:rFonts w:ascii="Arial" w:hAnsi="Arial" w:cs="Arial"/>
                <w:color w:val="000000"/>
                <w:szCs w:val="20"/>
              </w:rPr>
              <w:t>: Business Enterprise Support and Birmingham City University Business School</w:t>
            </w:r>
          </w:p>
        </w:tc>
        <w:tc>
          <w:tcPr>
            <w:tcW w:w="1428" w:type="dxa"/>
            <w:tcBorders>
              <w:top w:val="single" w:sz="18" w:space="0" w:color="FFFFFF"/>
              <w:left w:val="single" w:sz="18" w:space="0" w:color="FFFFFF"/>
              <w:bottom w:val="single" w:sz="18" w:space="0" w:color="FFFFFF"/>
              <w:right w:val="nil"/>
            </w:tcBorders>
            <w:shd w:val="pct20" w:color="000000" w:fill="FFFFFF"/>
            <w:vAlign w:val="center"/>
          </w:tcPr>
          <w:p w:rsidR="007F4040" w:rsidRPr="001416C4" w:rsidRDefault="00C17E4A" w:rsidP="00787CE2">
            <w:pPr>
              <w:jc w:val="center"/>
              <w:rPr>
                <w:rFonts w:ascii="Arial" w:hAnsi="Arial" w:cs="Arial"/>
                <w:szCs w:val="20"/>
              </w:rPr>
            </w:pPr>
            <w:r>
              <w:rPr>
                <w:rFonts w:ascii="Arial" w:hAnsi="Arial" w:cs="Arial"/>
                <w:szCs w:val="20"/>
              </w:rPr>
              <w:t>5</w:t>
            </w:r>
          </w:p>
        </w:tc>
      </w:tr>
    </w:tbl>
    <w:p w:rsidR="00BE755D" w:rsidRDefault="00EA788C" w:rsidP="00363487">
      <w:pPr>
        <w:ind w:left="720"/>
        <w:jc w:val="both"/>
        <w:rPr>
          <w:rFonts w:ascii="Arial" w:hAnsi="Arial" w:cs="Arial"/>
          <w:sz w:val="20"/>
          <w:szCs w:val="20"/>
        </w:rPr>
      </w:pPr>
      <w:r>
        <w:rPr>
          <w:rFonts w:ascii="Arial" w:hAnsi="Arial" w:cs="Arial"/>
          <w:b/>
          <w:noProof/>
          <w:color w:val="000000"/>
          <w:sz w:val="20"/>
          <w:szCs w:val="20"/>
          <w:lang w:val="nl-BE" w:eastAsia="nl-BE"/>
        </w:rPr>
        <mc:AlternateContent>
          <mc:Choice Requires="wps">
            <w:drawing>
              <wp:anchor distT="0" distB="0" distL="114300" distR="114300" simplePos="0" relativeHeight="251672576" behindDoc="0" locked="0" layoutInCell="1" allowOverlap="1">
                <wp:simplePos x="0" y="0"/>
                <wp:positionH relativeFrom="column">
                  <wp:posOffset>-189230</wp:posOffset>
                </wp:positionH>
                <wp:positionV relativeFrom="paragraph">
                  <wp:posOffset>97155</wp:posOffset>
                </wp:positionV>
                <wp:extent cx="2807335" cy="1708150"/>
                <wp:effectExtent l="10795" t="11430" r="77470" b="423545"/>
                <wp:wrapNone/>
                <wp:docPr id="259" name="AutoShap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7335" cy="1708150"/>
                        </a:xfrm>
                        <a:prstGeom prst="wedgeRoundRectCallout">
                          <a:avLst>
                            <a:gd name="adj1" fmla="val -43759"/>
                            <a:gd name="adj2" fmla="val 70000"/>
                            <a:gd name="adj3" fmla="val 16667"/>
                          </a:avLst>
                        </a:prstGeom>
                        <a:solidFill>
                          <a:srgbClr val="F2F2F2"/>
                        </a:solidFill>
                        <a:ln w="9525">
                          <a:solidFill>
                            <a:srgbClr val="000000"/>
                          </a:solidFill>
                          <a:miter lim="800000"/>
                          <a:headEnd/>
                          <a:tailEnd/>
                        </a:ln>
                        <a:effectLst>
                          <a:outerShdw dist="107763" dir="2700000" algn="ctr" rotWithShape="0">
                            <a:srgbClr val="808080">
                              <a:alpha val="50000"/>
                            </a:srgbClr>
                          </a:outerShdw>
                        </a:effectLst>
                      </wps:spPr>
                      <wps:txbx>
                        <w:txbxContent>
                          <w:p w:rsidR="001D7379" w:rsidRPr="00C17E4A" w:rsidRDefault="001D7379" w:rsidP="00C17E4A">
                            <w:pPr>
                              <w:jc w:val="center"/>
                              <w:rPr>
                                <w:rFonts w:ascii="Arial" w:hAnsi="Arial" w:cs="Arial"/>
                                <w:b/>
                                <w:i/>
                                <w:spacing w:val="-2"/>
                                <w:sz w:val="20"/>
                                <w:szCs w:val="20"/>
                                <w:lang w:val="pt-PT"/>
                              </w:rPr>
                            </w:pPr>
                            <w:r w:rsidRPr="00C17E4A">
                              <w:rPr>
                                <w:rFonts w:ascii="Arial" w:hAnsi="Arial" w:cs="Arial"/>
                                <w:b/>
                                <w:i/>
                                <w:spacing w:val="-2"/>
                                <w:sz w:val="20"/>
                                <w:szCs w:val="20"/>
                                <w:lang w:val="pt-PT"/>
                              </w:rPr>
                              <w:t>Chamber of Commerce and Industry of Slovenia Institute for Business Education</w:t>
                            </w:r>
                          </w:p>
                          <w:p w:rsidR="001D7379" w:rsidRDefault="001D7379" w:rsidP="00C17E4A">
                            <w:pPr>
                              <w:jc w:val="both"/>
                            </w:pPr>
                            <w:r>
                              <w:rPr>
                                <w:rFonts w:ascii="Arial" w:hAnsi="Arial" w:cs="Arial"/>
                                <w:sz w:val="20"/>
                                <w:szCs w:val="20"/>
                              </w:rPr>
                              <w:t>Education and training providers for adults; tradition and experience in: development, organisation and implementation of professional and technical seminars, training courses, workshops, short- and long-term courses and other events for the needs of business subjects Slovenia.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347" o:spid="_x0000_s1034" type="#_x0000_t62" style="position:absolute;left:0;text-align:left;margin-left:-14.9pt;margin-top:7.65pt;width:221.05pt;height:1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" adj="1348" fillcolor="#f2f2f2">
                <v:shadow on="t" opacity=".5" offset="6pt,6pt"/>
                <v:textbox>
                  <w:txbxContent>
                    <w:p w:rsidR="001D7379" w:rsidRPr="00C17E4A" w:rsidRDefault="001D7379" w:rsidP="00C17E4A">
                      <w:pPr>
                        <w:jc w:val="center"/>
                        <w:rPr>
                          <w:rFonts w:ascii="Arial" w:hAnsi="Arial" w:cs="Arial"/>
                          <w:b/>
                          <w:i/>
                          <w:spacing w:val="-2"/>
                          <w:sz w:val="20"/>
                          <w:szCs w:val="20"/>
                          <w:lang w:val="pt-PT"/>
                        </w:rPr>
                      </w:pPr>
                      <w:r w:rsidRPr="00C17E4A">
                        <w:rPr>
                          <w:rFonts w:ascii="Arial" w:hAnsi="Arial" w:cs="Arial"/>
                          <w:b/>
                          <w:i/>
                          <w:spacing w:val="-2"/>
                          <w:sz w:val="20"/>
                          <w:szCs w:val="20"/>
                          <w:lang w:val="pt-PT"/>
                        </w:rPr>
                        <w:t>Chamber of Commerce and Industry of Slovenia Institute for Business Education</w:t>
                      </w:r>
                    </w:p>
                    <w:p w:rsidR="001D7379" w:rsidRDefault="001D7379" w:rsidP="00C17E4A">
                      <w:pPr>
                        <w:jc w:val="both"/>
                      </w:pPr>
                      <w:r>
                        <w:rPr>
                          <w:rFonts w:ascii="Arial" w:hAnsi="Arial" w:cs="Arial"/>
                          <w:sz w:val="20"/>
                          <w:szCs w:val="20"/>
                        </w:rPr>
                        <w:t>Education and training providers for adults; tradition and experience in: development, organisation and implementation of professional and technical seminars, training courses, workshops, short- and long-term courses and other events for the needs of business subjects Slovenia.</w:t>
                      </w:r>
                    </w:p>
                  </w:txbxContent>
                </v:textbox>
              </v:shape>
            </w:pict>
          </mc:Fallback>
        </mc:AlternateContent>
      </w:r>
    </w:p>
    <w:p w:rsidR="00BB3A7D" w:rsidRDefault="00EA788C" w:rsidP="00BE755D">
      <w:pPr>
        <w:jc w:val="both"/>
        <w:rPr>
          <w:rFonts w:ascii="Arial" w:hAnsi="Arial" w:cs="Arial"/>
          <w:b/>
          <w:color w:val="000000"/>
          <w:sz w:val="20"/>
          <w:szCs w:val="20"/>
        </w:rPr>
      </w:pPr>
      <w:r>
        <w:rPr>
          <w:rFonts w:ascii="Arial" w:hAnsi="Arial" w:cs="Arial"/>
          <w:b/>
          <w:noProof/>
          <w:color w:val="000000"/>
          <w:sz w:val="20"/>
          <w:szCs w:val="20"/>
          <w:lang w:val="nl-BE" w:eastAsia="nl-BE"/>
        </w:rPr>
        <mc:AlternateContent>
          <mc:Choice Requires="wps">
            <w:drawing>
              <wp:anchor distT="0" distB="0" distL="114300" distR="114300" simplePos="0" relativeHeight="251673600" behindDoc="0" locked="0" layoutInCell="1" allowOverlap="1">
                <wp:simplePos x="0" y="0"/>
                <wp:positionH relativeFrom="column">
                  <wp:posOffset>2864485</wp:posOffset>
                </wp:positionH>
                <wp:positionV relativeFrom="paragraph">
                  <wp:posOffset>74930</wp:posOffset>
                </wp:positionV>
                <wp:extent cx="2623820" cy="2361565"/>
                <wp:effectExtent l="6985" t="8255" r="321945" b="516255"/>
                <wp:wrapNone/>
                <wp:docPr id="258" name="AutoShap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3820" cy="2361565"/>
                        </a:xfrm>
                        <a:prstGeom prst="wedgeRoundRectCallout">
                          <a:avLst>
                            <a:gd name="adj1" fmla="val 59269"/>
                            <a:gd name="adj2" fmla="val 68231"/>
                            <a:gd name="adj3" fmla="val 16667"/>
                          </a:avLst>
                        </a:prstGeom>
                        <a:solidFill>
                          <a:srgbClr val="D8D8D8"/>
                        </a:solidFill>
                        <a:ln w="9525">
                          <a:solidFill>
                            <a:srgbClr val="000000"/>
                          </a:solidFill>
                          <a:miter lim="800000"/>
                          <a:headEnd/>
                          <a:tailEnd/>
                        </a:ln>
                        <a:effectLst>
                          <a:outerShdw dist="107763" dir="2700000" algn="ctr" rotWithShape="0">
                            <a:srgbClr val="808080">
                              <a:alpha val="50000"/>
                            </a:srgbClr>
                          </a:outerShdw>
                        </a:effectLst>
                      </wps:spPr>
                      <wps:txbx>
                        <w:txbxContent>
                          <w:p w:rsidR="001D7379" w:rsidRPr="00C17E4A" w:rsidRDefault="001D7379" w:rsidP="00C17E4A">
                            <w:pPr>
                              <w:jc w:val="center"/>
                              <w:rPr>
                                <w:rFonts w:ascii="Arial" w:hAnsi="Arial" w:cs="Arial"/>
                                <w:b/>
                                <w:i/>
                                <w:spacing w:val="-2"/>
                                <w:sz w:val="20"/>
                                <w:szCs w:val="20"/>
                                <w:lang w:val="pt-PT"/>
                              </w:rPr>
                            </w:pPr>
                            <w:r w:rsidRPr="00C17E4A">
                              <w:rPr>
                                <w:rFonts w:ascii="Arial" w:hAnsi="Arial" w:cs="Arial"/>
                                <w:b/>
                                <w:i/>
                                <w:spacing w:val="-2"/>
                                <w:sz w:val="20"/>
                                <w:szCs w:val="20"/>
                                <w:lang w:val="pt-PT"/>
                              </w:rPr>
                              <w:t>Business Enterprise Support</w:t>
                            </w:r>
                          </w:p>
                          <w:p w:rsidR="001D7379" w:rsidRDefault="001D7379" w:rsidP="00C17E4A">
                            <w:pPr>
                              <w:jc w:val="both"/>
                            </w:pPr>
                            <w:r>
                              <w:rPr>
                                <w:rFonts w:ascii="Arial" w:hAnsi="Arial" w:cs="Arial"/>
                                <w:spacing w:val="-2"/>
                                <w:sz w:val="20"/>
                                <w:szCs w:val="20"/>
                              </w:rPr>
                              <w:t>BES is a registered enterprise agency. Our core objective is to deliver services through the wider enterprise agenda. This includes enterprise awareness, business start-up, business development and development of the infrastructure including business support professionals. This is delivered by coaching, mentoring, training, advising, qualifications, awards, consultancy and products for delivery, licensing and general commercial sale. Our mission is to ‘Enable an Enterprise Culture’.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8" o:spid="_x0000_s1035" type="#_x0000_t62" style="position:absolute;left:0;text-align:left;margin-left:225.55pt;margin-top:5.9pt;width:206.6pt;height:185.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" adj="23602,25538" fillcolor="#d8d8d8">
                <v:shadow on="t" opacity=".5" offset="6pt,6pt"/>
                <v:textbox>
                  <w:txbxContent>
                    <w:p w:rsidR="001D7379" w:rsidRPr="00C17E4A" w:rsidRDefault="001D7379" w:rsidP="00C17E4A">
                      <w:pPr>
                        <w:jc w:val="center"/>
                        <w:rPr>
                          <w:rFonts w:ascii="Arial" w:hAnsi="Arial" w:cs="Arial"/>
                          <w:b/>
                          <w:i/>
                          <w:spacing w:val="-2"/>
                          <w:sz w:val="20"/>
                          <w:szCs w:val="20"/>
                          <w:lang w:val="pt-PT"/>
                        </w:rPr>
                      </w:pPr>
                      <w:r w:rsidRPr="00C17E4A">
                        <w:rPr>
                          <w:rFonts w:ascii="Arial" w:hAnsi="Arial" w:cs="Arial"/>
                          <w:b/>
                          <w:i/>
                          <w:spacing w:val="-2"/>
                          <w:sz w:val="20"/>
                          <w:szCs w:val="20"/>
                          <w:lang w:val="pt-PT"/>
                        </w:rPr>
                        <w:t>Business Enterprise Support</w:t>
                      </w:r>
                    </w:p>
                    <w:p w:rsidR="001D7379" w:rsidRDefault="001D7379" w:rsidP="00C17E4A">
                      <w:pPr>
                        <w:jc w:val="both"/>
                      </w:pPr>
                      <w:r>
                        <w:rPr>
                          <w:rFonts w:ascii="Arial" w:hAnsi="Arial" w:cs="Arial"/>
                          <w:spacing w:val="-2"/>
                          <w:sz w:val="20"/>
                          <w:szCs w:val="20"/>
                        </w:rPr>
                        <w:t>BES is a registered enterprise agency. Our core objective is to deliver services through the wider enterprise agenda. This includes enterprise awareness, business start-up, business development and development of the infrastructure including business support professionals. This is delivered by coaching, mentoring, training, advising, qualifications, awards, consultancy and products for delivery, licensing and general commercial sale. Our mission is to ‘Enable an Enterprise Culture’.</w:t>
                      </w:r>
                    </w:p>
                  </w:txbxContent>
                </v:textbox>
              </v:shape>
            </w:pict>
          </mc:Fallback>
        </mc:AlternateContent>
      </w:r>
    </w:p>
    <w:p w:rsidR="00BB3A7D" w:rsidRDefault="00BB3A7D" w:rsidP="00BE755D">
      <w:pPr>
        <w:jc w:val="both"/>
        <w:rPr>
          <w:rFonts w:ascii="Arial" w:hAnsi="Arial" w:cs="Arial"/>
          <w:b/>
          <w:color w:val="000000"/>
          <w:sz w:val="20"/>
          <w:szCs w:val="20"/>
        </w:rPr>
      </w:pPr>
    </w:p>
    <w:p w:rsidR="00BB3A7D" w:rsidRDefault="00BB3A7D" w:rsidP="00BE755D">
      <w:pPr>
        <w:jc w:val="both"/>
        <w:rPr>
          <w:rFonts w:ascii="Arial" w:hAnsi="Arial" w:cs="Arial"/>
          <w:b/>
          <w:color w:val="000000"/>
          <w:sz w:val="20"/>
          <w:szCs w:val="20"/>
        </w:rPr>
      </w:pPr>
    </w:p>
    <w:p w:rsidR="00BB3A7D" w:rsidRDefault="00BB3A7D" w:rsidP="00BE755D">
      <w:pPr>
        <w:jc w:val="both"/>
        <w:rPr>
          <w:rFonts w:ascii="Arial" w:hAnsi="Arial" w:cs="Arial"/>
          <w:b/>
          <w:color w:val="000000"/>
          <w:sz w:val="20"/>
          <w:szCs w:val="20"/>
        </w:rPr>
      </w:pPr>
    </w:p>
    <w:p w:rsidR="00BB3A7D" w:rsidRDefault="00BB3A7D" w:rsidP="00BE755D">
      <w:pPr>
        <w:jc w:val="both"/>
        <w:rPr>
          <w:rFonts w:ascii="Arial" w:hAnsi="Arial" w:cs="Arial"/>
          <w:b/>
          <w:color w:val="000000"/>
          <w:sz w:val="20"/>
          <w:szCs w:val="20"/>
        </w:rPr>
      </w:pPr>
    </w:p>
    <w:p w:rsidR="00C30815" w:rsidRDefault="00C30815" w:rsidP="00C30815">
      <w:pPr>
        <w:jc w:val="both"/>
        <w:rPr>
          <w:rFonts w:ascii="Arial" w:hAnsi="Arial" w:cs="Arial"/>
          <w:color w:val="000000"/>
          <w:sz w:val="20"/>
          <w:szCs w:val="20"/>
        </w:rPr>
      </w:pPr>
    </w:p>
    <w:p w:rsidR="00C30815" w:rsidRDefault="00C30815" w:rsidP="00C30815">
      <w:pPr>
        <w:jc w:val="both"/>
        <w:rPr>
          <w:rFonts w:ascii="Arial" w:hAnsi="Arial" w:cs="Arial"/>
          <w:sz w:val="20"/>
          <w:szCs w:val="20"/>
        </w:rPr>
      </w:pPr>
    </w:p>
    <w:p w:rsidR="004E0B2F" w:rsidRDefault="004E0B2F" w:rsidP="00C30815">
      <w:pPr>
        <w:jc w:val="both"/>
        <w:rPr>
          <w:rFonts w:ascii="Arial" w:hAnsi="Arial" w:cs="Arial"/>
          <w:sz w:val="20"/>
          <w:szCs w:val="20"/>
        </w:rPr>
      </w:pPr>
    </w:p>
    <w:p w:rsidR="005E3EE5" w:rsidRPr="006B5CC0" w:rsidRDefault="00EA788C" w:rsidP="00FA2889">
      <w:pPr>
        <w:ind w:left="720"/>
        <w:jc w:val="both"/>
        <w:rPr>
          <w:rFonts w:ascii="Arial" w:hAnsi="Arial" w:cs="Arial"/>
          <w:bCs/>
          <w:sz w:val="20"/>
          <w:szCs w:val="20"/>
        </w:rPr>
      </w:pPr>
      <w:r>
        <w:rPr>
          <w:rFonts w:ascii="Arial" w:hAnsi="Arial" w:cs="Arial"/>
          <w:noProof/>
          <w:sz w:val="20"/>
          <w:szCs w:val="20"/>
          <w:lang w:val="nl-BE" w:eastAsia="nl-BE"/>
        </w:rPr>
        <mc:AlternateContent>
          <mc:Choice Requires="wps">
            <w:drawing>
              <wp:anchor distT="0" distB="0" distL="114300" distR="114300" simplePos="0" relativeHeight="251675648" behindDoc="0" locked="0" layoutInCell="1" allowOverlap="1">
                <wp:simplePos x="0" y="0"/>
                <wp:positionH relativeFrom="column">
                  <wp:posOffset>3206115</wp:posOffset>
                </wp:positionH>
                <wp:positionV relativeFrom="paragraph">
                  <wp:posOffset>2333625</wp:posOffset>
                </wp:positionV>
                <wp:extent cx="2528570" cy="1584960"/>
                <wp:effectExtent l="186690" t="895350" r="85090" b="81915"/>
                <wp:wrapNone/>
                <wp:docPr id="257" name="AutoShap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8570" cy="1584960"/>
                        </a:xfrm>
                        <a:prstGeom prst="wedgeRoundRectCallout">
                          <a:avLst>
                            <a:gd name="adj1" fmla="val -56403"/>
                            <a:gd name="adj2" fmla="val -104449"/>
                            <a:gd name="adj3" fmla="val 16667"/>
                          </a:avLst>
                        </a:prstGeom>
                        <a:solidFill>
                          <a:srgbClr val="F2F2F2"/>
                        </a:solidFill>
                        <a:ln w="9525">
                          <a:solidFill>
                            <a:srgbClr val="000000"/>
                          </a:solidFill>
                          <a:miter lim="800000"/>
                          <a:headEnd/>
                          <a:tailEnd/>
                        </a:ln>
                        <a:effectLst>
                          <a:outerShdw dist="107763" dir="2700000" algn="ctr" rotWithShape="0">
                            <a:srgbClr val="808080">
                              <a:alpha val="50000"/>
                            </a:srgbClr>
                          </a:outerShdw>
                        </a:effectLst>
                      </wps:spPr>
                      <wps:txbx>
                        <w:txbxContent>
                          <w:p w:rsidR="001D7379" w:rsidRPr="00CD5EDB" w:rsidRDefault="001D7379" w:rsidP="00CD5EDB">
                            <w:pPr>
                              <w:jc w:val="center"/>
                              <w:rPr>
                                <w:rFonts w:ascii="Arial" w:hAnsi="Arial" w:cs="Arial"/>
                                <w:b/>
                                <w:i/>
                                <w:sz w:val="20"/>
                              </w:rPr>
                            </w:pPr>
                            <w:r w:rsidRPr="00CD5EDB">
                              <w:rPr>
                                <w:rFonts w:ascii="Arial" w:hAnsi="Arial" w:cs="Arial"/>
                                <w:b/>
                                <w:i/>
                                <w:sz w:val="20"/>
                              </w:rPr>
                              <w:t>Birmingham City Business School</w:t>
                            </w:r>
                          </w:p>
                          <w:p w:rsidR="001D7379" w:rsidRPr="00CD5EDB" w:rsidRDefault="001D7379" w:rsidP="00CD5EDB">
                            <w:pPr>
                              <w:jc w:val="both"/>
                              <w:rPr>
                                <w:rFonts w:ascii="Arial" w:hAnsi="Arial" w:cs="Arial"/>
                                <w:sz w:val="20"/>
                              </w:rPr>
                            </w:pPr>
                            <w:r>
                              <w:rPr>
                                <w:rFonts w:ascii="Arial" w:hAnsi="Arial" w:cs="Arial"/>
                                <w:sz w:val="20"/>
                              </w:rPr>
                              <w:t>The school is an international University providing degree and post graduate qualifications in all business areas.  It has a recognised research expertise in enterprise and innovation. The Social Economy Evaluation Bureaux is an internal organisational part of the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0" o:spid="_x0000_s1036" type="#_x0000_t62" style="position:absolute;left:0;text-align:left;margin-left:252.45pt;margin-top:183.75pt;width:199.1pt;height:124.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" adj="-1383,-11761" fillcolor="#f2f2f2">
                <v:shadow on="t" opacity=".5" offset="6pt,6pt"/>
                <v:textbox>
                  <w:txbxContent>
                    <w:p w:rsidR="001D7379" w:rsidRPr="00CD5EDB" w:rsidRDefault="001D7379" w:rsidP="00CD5EDB">
                      <w:pPr>
                        <w:jc w:val="center"/>
                        <w:rPr>
                          <w:rFonts w:ascii="Arial" w:hAnsi="Arial" w:cs="Arial"/>
                          <w:b/>
                          <w:i/>
                          <w:sz w:val="20"/>
                        </w:rPr>
                      </w:pPr>
                      <w:r w:rsidRPr="00CD5EDB">
                        <w:rPr>
                          <w:rFonts w:ascii="Arial" w:hAnsi="Arial" w:cs="Arial"/>
                          <w:b/>
                          <w:i/>
                          <w:sz w:val="20"/>
                        </w:rPr>
                        <w:t>Birmingham City Business School</w:t>
                      </w:r>
                    </w:p>
                    <w:p w:rsidR="001D7379" w:rsidRPr="00CD5EDB" w:rsidRDefault="001D7379" w:rsidP="00CD5EDB">
                      <w:pPr>
                        <w:jc w:val="both"/>
                        <w:rPr>
                          <w:rFonts w:ascii="Arial" w:hAnsi="Arial" w:cs="Arial"/>
                          <w:sz w:val="20"/>
                        </w:rPr>
                      </w:pPr>
                      <w:r>
                        <w:rPr>
                          <w:rFonts w:ascii="Arial" w:hAnsi="Arial" w:cs="Arial"/>
                          <w:sz w:val="20"/>
                        </w:rPr>
                        <w:t>The school is an international University providing degree and post graduate qualifications in all business areas.  It has a recognised research expertise in enterprise and innovation. The Social Economy Evaluation Bureaux is an internal organisational part of the School.</w:t>
                      </w:r>
                    </w:p>
                  </w:txbxContent>
                </v:textbox>
              </v:shape>
            </w:pict>
          </mc:Fallback>
        </mc:AlternateContent>
      </w:r>
      <w:r>
        <w:rPr>
          <w:rFonts w:ascii="Arial" w:hAnsi="Arial" w:cs="Arial"/>
          <w:noProof/>
          <w:sz w:val="20"/>
          <w:szCs w:val="20"/>
          <w:lang w:val="nl-BE" w:eastAsia="nl-BE"/>
        </w:rPr>
        <mc:AlternateContent>
          <mc:Choice Requires="wps">
            <w:drawing>
              <wp:anchor distT="0" distB="0" distL="114300" distR="114300" simplePos="0" relativeHeight="251674624" behindDoc="0" locked="0" layoutInCell="1" allowOverlap="1">
                <wp:simplePos x="0" y="0"/>
                <wp:positionH relativeFrom="column">
                  <wp:posOffset>-562610</wp:posOffset>
                </wp:positionH>
                <wp:positionV relativeFrom="paragraph">
                  <wp:posOffset>718820</wp:posOffset>
                </wp:positionV>
                <wp:extent cx="3315970" cy="3586480"/>
                <wp:effectExtent l="8890" t="13970" r="380365" b="266700"/>
                <wp:wrapNone/>
                <wp:docPr id="256" name="AutoShap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5970" cy="3586480"/>
                        </a:xfrm>
                        <a:prstGeom prst="wedgeEllipseCallout">
                          <a:avLst>
                            <a:gd name="adj1" fmla="val 58981"/>
                            <a:gd name="adj2" fmla="val 55259"/>
                          </a:avLst>
                        </a:prstGeom>
                        <a:solidFill>
                          <a:srgbClr val="BFBFBF"/>
                        </a:solidFill>
                        <a:ln w="9525">
                          <a:solidFill>
                            <a:srgbClr val="000000"/>
                          </a:solidFill>
                          <a:miter lim="800000"/>
                          <a:headEnd/>
                          <a:tailEnd/>
                        </a:ln>
                        <a:effectLst>
                          <a:outerShdw dist="107763" dir="2700000" algn="ctr" rotWithShape="0">
                            <a:srgbClr val="808080">
                              <a:alpha val="50000"/>
                            </a:srgbClr>
                          </a:outerShdw>
                        </a:effectLst>
                      </wps:spPr>
                      <wps:txbx>
                        <w:txbxContent>
                          <w:p w:rsidR="001D7379" w:rsidRPr="00C17E4A" w:rsidRDefault="001D7379" w:rsidP="00C17E4A">
                            <w:pPr>
                              <w:jc w:val="center"/>
                              <w:rPr>
                                <w:rFonts w:ascii="Arial" w:hAnsi="Arial" w:cs="Arial"/>
                                <w:b/>
                                <w:i/>
                                <w:sz w:val="20"/>
                                <w:szCs w:val="20"/>
                              </w:rPr>
                            </w:pPr>
                            <w:r w:rsidRPr="00C17E4A">
                              <w:rPr>
                                <w:rFonts w:ascii="Arial" w:hAnsi="Arial" w:cs="Arial"/>
                                <w:b/>
                                <w:i/>
                                <w:sz w:val="20"/>
                                <w:szCs w:val="20"/>
                              </w:rPr>
                              <w:t>City Of Oslo – Agency  For Business Development</w:t>
                            </w:r>
                          </w:p>
                          <w:p w:rsidR="001D7379" w:rsidRDefault="001D7379" w:rsidP="00C17E4A">
                            <w:pPr>
                              <w:jc w:val="both"/>
                            </w:pPr>
                            <w:r>
                              <w:rPr>
                                <w:rFonts w:ascii="Arial" w:hAnsi="Arial" w:cs="Arial"/>
                                <w:sz w:val="20"/>
                                <w:szCs w:val="20"/>
                              </w:rPr>
                              <w:t>The goal of the Agency for Development Division is to make it easier and more attractive for people to set up and run a company in Oslo. The Agency provides free information and advice on how to go about setting up a company. We have a broad range of information brochures from a number of government agencies, as well as some brochures we have compiled ourselves. The Business Development Division can help you find out what rights and duties you have as a business person, and what permits and authorisations you need.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349" o:spid="_x0000_s1037" type="#_x0000_t63" style="position:absolute;left:0;text-align:left;margin-left:-44.3pt;margin-top:56.6pt;width:261.1pt;height:28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" adj="23540,22736" fillcolor="#bfbfbf">
                <v:shadow on="t" opacity=".5" offset="6pt,6pt"/>
                <v:textbox>
                  <w:txbxContent>
                    <w:p w:rsidR="001D7379" w:rsidRPr="00C17E4A" w:rsidRDefault="001D7379" w:rsidP="00C17E4A">
                      <w:pPr>
                        <w:jc w:val="center"/>
                        <w:rPr>
                          <w:rFonts w:ascii="Arial" w:hAnsi="Arial" w:cs="Arial"/>
                          <w:b/>
                          <w:i/>
                          <w:sz w:val="20"/>
                          <w:szCs w:val="20"/>
                        </w:rPr>
                      </w:pPr>
                      <w:r w:rsidRPr="00C17E4A">
                        <w:rPr>
                          <w:rFonts w:ascii="Arial" w:hAnsi="Arial" w:cs="Arial"/>
                          <w:b/>
                          <w:i/>
                          <w:sz w:val="20"/>
                          <w:szCs w:val="20"/>
                        </w:rPr>
                        <w:t>City Of Oslo – Agency  For Business Development</w:t>
                      </w:r>
                    </w:p>
                    <w:p w:rsidR="001D7379" w:rsidRDefault="001D7379" w:rsidP="00C17E4A">
                      <w:pPr>
                        <w:jc w:val="both"/>
                      </w:pPr>
                      <w:r>
                        <w:rPr>
                          <w:rFonts w:ascii="Arial" w:hAnsi="Arial" w:cs="Arial"/>
                          <w:sz w:val="20"/>
                          <w:szCs w:val="20"/>
                        </w:rPr>
                        <w:t>The goal of the Agency for Development Division is to make it easier and more attractive for people to set up and run a company in Oslo. The Agency provides free information and advice on how to go about setting up a company. We have a broad range of information brochures from a number of government agencies, as well as some brochures we have compiled ourselves. The Business Development Division can help you find out what rights and duties you have as a business person, and what permits and authorisations you need.</w:t>
                      </w:r>
                    </w:p>
                  </w:txbxContent>
                </v:textbox>
              </v:shape>
            </w:pict>
          </mc:Fallback>
        </mc:AlternateContent>
      </w:r>
      <w:r w:rsidR="00994FC8" w:rsidRPr="006B5CC0">
        <w:rPr>
          <w:rFonts w:ascii="Arial" w:hAnsi="Arial" w:cs="Arial"/>
          <w:sz w:val="20"/>
          <w:szCs w:val="20"/>
        </w:rPr>
        <w:br w:type="page"/>
      </w:r>
      <w:r w:rsidR="002069A5" w:rsidRPr="002069A5">
        <w:rPr>
          <w:rStyle w:val="body"/>
          <w:rFonts w:ascii="Arial" w:hAnsi="Arial" w:cs="Arial"/>
          <w:i/>
          <w:sz w:val="20"/>
        </w:rPr>
        <w:lastRenderedPageBreak/>
        <w:t>A cardinal principle of Total Quality escapes too many managers: you cannot continuously improve interdependent systems and processes until you progressively perfect interdependent, interpersonal relationships</w:t>
      </w:r>
      <w:r w:rsidR="002069A5">
        <w:rPr>
          <w:rStyle w:val="body"/>
        </w:rPr>
        <w:t>.</w:t>
      </w:r>
      <w:r w:rsidR="002069A5">
        <w:rPr>
          <w:rFonts w:ascii="Arial" w:hAnsi="Arial" w:cs="Arial"/>
          <w:i/>
          <w:sz w:val="20"/>
          <w:szCs w:val="20"/>
        </w:rPr>
        <w:t xml:space="preserve"> </w:t>
      </w:r>
      <w:r w:rsidR="002069A5">
        <w:rPr>
          <w:rFonts w:ascii="Arial" w:hAnsi="Arial" w:cs="Arial"/>
          <w:bCs/>
          <w:sz w:val="20"/>
          <w:szCs w:val="20"/>
        </w:rPr>
        <w:t>Stephen Covey</w:t>
      </w:r>
    </w:p>
    <w:p w:rsidR="005E3EE5" w:rsidRPr="006B5CC0" w:rsidRDefault="005E3EE5" w:rsidP="005E3EE5">
      <w:pPr>
        <w:ind w:firstLine="720"/>
        <w:rPr>
          <w:rFonts w:ascii="Arial" w:hAnsi="Arial" w:cs="Arial"/>
          <w:bCs/>
          <w:sz w:val="20"/>
          <w:szCs w:val="20"/>
        </w:rPr>
      </w:pPr>
    </w:p>
    <w:p w:rsidR="005E3EE5" w:rsidRPr="006B5CC0" w:rsidRDefault="005E3EE5" w:rsidP="005E3EE5">
      <w:pPr>
        <w:ind w:firstLine="720"/>
        <w:rPr>
          <w:rFonts w:ascii="Arial" w:hAnsi="Arial" w:cs="Arial"/>
          <w:bCs/>
          <w:sz w:val="20"/>
          <w:szCs w:val="20"/>
        </w:rPr>
      </w:pPr>
    </w:p>
    <w:p w:rsidR="005E3EE5" w:rsidRPr="006B5CC0" w:rsidRDefault="005E3EE5" w:rsidP="005E3EE5">
      <w:pPr>
        <w:jc w:val="both"/>
        <w:rPr>
          <w:rFonts w:ascii="Arial" w:hAnsi="Arial" w:cs="Arial"/>
          <w:b/>
          <w:sz w:val="32"/>
          <w:szCs w:val="32"/>
        </w:rPr>
      </w:pPr>
      <w:r w:rsidRPr="006B5CC0">
        <w:rPr>
          <w:rFonts w:ascii="Arial" w:hAnsi="Arial" w:cs="Arial"/>
          <w:b/>
          <w:sz w:val="32"/>
          <w:szCs w:val="32"/>
        </w:rPr>
        <w:t>Introduction</w:t>
      </w:r>
    </w:p>
    <w:p w:rsidR="00954E48" w:rsidRDefault="005E3EE5" w:rsidP="00954E48">
      <w:pPr>
        <w:jc w:val="both"/>
        <w:rPr>
          <w:rFonts w:ascii="Arial" w:hAnsi="Arial" w:cs="Arial"/>
          <w:bCs/>
          <w:sz w:val="20"/>
          <w:szCs w:val="20"/>
        </w:rPr>
      </w:pPr>
      <w:r w:rsidRPr="006B5CC0">
        <w:rPr>
          <w:rFonts w:ascii="Arial" w:hAnsi="Arial" w:cs="Arial"/>
          <w:bCs/>
          <w:sz w:val="20"/>
          <w:szCs w:val="20"/>
        </w:rPr>
        <w:t xml:space="preserve">The theoretical underpinning to this research is the proposition that those working in the </w:t>
      </w:r>
      <w:r w:rsidR="0005739F">
        <w:rPr>
          <w:rFonts w:ascii="Arial" w:hAnsi="Arial" w:cs="Arial"/>
          <w:bCs/>
          <w:sz w:val="20"/>
          <w:szCs w:val="20"/>
        </w:rPr>
        <w:t xml:space="preserve">business support sector require recognition and </w:t>
      </w:r>
      <w:r w:rsidR="00FB2270">
        <w:rPr>
          <w:rFonts w:ascii="Arial" w:hAnsi="Arial" w:cs="Arial"/>
          <w:bCs/>
          <w:sz w:val="20"/>
          <w:szCs w:val="20"/>
        </w:rPr>
        <w:t>status equivalent to their influence in society.  Business Support Professionals are agents for change in the economic world, playing a critical role in assisting the creation of wealth in this time of recession.</w:t>
      </w:r>
    </w:p>
    <w:p w:rsidR="00FB2270" w:rsidRDefault="00FB2270" w:rsidP="00954E48">
      <w:pPr>
        <w:jc w:val="both"/>
        <w:rPr>
          <w:rFonts w:ascii="Arial" w:hAnsi="Arial" w:cs="Arial"/>
          <w:bCs/>
          <w:sz w:val="20"/>
          <w:szCs w:val="20"/>
        </w:rPr>
      </w:pPr>
    </w:p>
    <w:p w:rsidR="008E15A6" w:rsidRDefault="00FB2270" w:rsidP="00954E48">
      <w:pPr>
        <w:jc w:val="both"/>
        <w:rPr>
          <w:rFonts w:ascii="Arial" w:hAnsi="Arial" w:cs="Arial"/>
          <w:bCs/>
          <w:sz w:val="20"/>
          <w:szCs w:val="20"/>
        </w:rPr>
      </w:pPr>
      <w:r>
        <w:rPr>
          <w:rFonts w:ascii="Arial" w:hAnsi="Arial" w:cs="Arial"/>
          <w:bCs/>
          <w:sz w:val="20"/>
          <w:szCs w:val="20"/>
        </w:rPr>
        <w:t>This report explores the business support work</w:t>
      </w:r>
      <w:r w:rsidR="008E15A6">
        <w:rPr>
          <w:rFonts w:ascii="Arial" w:hAnsi="Arial" w:cs="Arial"/>
          <w:bCs/>
          <w:sz w:val="20"/>
          <w:szCs w:val="20"/>
        </w:rPr>
        <w:t xml:space="preserve">.  It defines the profession through the analysis of practitioners in </w:t>
      </w:r>
      <w:r w:rsidR="00C23182">
        <w:rPr>
          <w:rFonts w:ascii="Arial" w:hAnsi="Arial" w:cs="Arial"/>
          <w:bCs/>
          <w:sz w:val="20"/>
          <w:szCs w:val="20"/>
        </w:rPr>
        <w:t>six</w:t>
      </w:r>
      <w:r w:rsidR="008E15A6">
        <w:rPr>
          <w:rFonts w:ascii="Arial" w:hAnsi="Arial" w:cs="Arial"/>
          <w:bCs/>
          <w:sz w:val="20"/>
          <w:szCs w:val="20"/>
        </w:rPr>
        <w:t xml:space="preserve"> countries across the European Union and the European Free Trade Federation.  No map </w:t>
      </w:r>
      <w:r w:rsidR="000F2E8C">
        <w:rPr>
          <w:rFonts w:ascii="Arial" w:hAnsi="Arial" w:cs="Arial"/>
          <w:bCs/>
          <w:sz w:val="20"/>
          <w:szCs w:val="20"/>
        </w:rPr>
        <w:t xml:space="preserve">exists </w:t>
      </w:r>
      <w:r w:rsidR="008E15A6">
        <w:rPr>
          <w:rFonts w:ascii="Arial" w:hAnsi="Arial" w:cs="Arial"/>
          <w:bCs/>
          <w:sz w:val="20"/>
          <w:szCs w:val="20"/>
        </w:rPr>
        <w:t>of business support and what constitutes effective delivery; this report attempts to address the balance.</w:t>
      </w:r>
    </w:p>
    <w:p w:rsidR="008E15A6" w:rsidRDefault="008E15A6" w:rsidP="00954E48">
      <w:pPr>
        <w:jc w:val="both"/>
        <w:rPr>
          <w:rFonts w:ascii="Arial" w:hAnsi="Arial" w:cs="Arial"/>
          <w:bCs/>
          <w:sz w:val="20"/>
          <w:szCs w:val="20"/>
        </w:rPr>
      </w:pPr>
    </w:p>
    <w:p w:rsidR="00FB2270" w:rsidRPr="008E15A6" w:rsidRDefault="008E15A6" w:rsidP="00954E48">
      <w:pPr>
        <w:jc w:val="both"/>
        <w:rPr>
          <w:rFonts w:ascii="Arial" w:hAnsi="Arial" w:cs="Arial"/>
          <w:bCs/>
          <w:sz w:val="20"/>
          <w:szCs w:val="20"/>
        </w:rPr>
      </w:pPr>
      <w:r>
        <w:rPr>
          <w:rFonts w:ascii="Arial" w:hAnsi="Arial" w:cs="Arial"/>
          <w:bCs/>
          <w:sz w:val="20"/>
          <w:szCs w:val="20"/>
        </w:rPr>
        <w:t>If the profession is to achieve a higher recognition this must be achieved by delineating its achievement and by improving its qualified status; through the creation of business support professional standards</w:t>
      </w:r>
      <w:r w:rsidR="000F2E8C">
        <w:rPr>
          <w:rFonts w:ascii="Arial" w:hAnsi="Arial" w:cs="Arial"/>
          <w:bCs/>
          <w:sz w:val="20"/>
          <w:szCs w:val="20"/>
        </w:rPr>
        <w:t>, unified purpose and qualified status</w:t>
      </w:r>
      <w:r>
        <w:rPr>
          <w:rFonts w:ascii="Arial" w:hAnsi="Arial" w:cs="Arial"/>
          <w:bCs/>
          <w:sz w:val="20"/>
          <w:szCs w:val="20"/>
        </w:rPr>
        <w:t xml:space="preserve">.  </w:t>
      </w:r>
    </w:p>
    <w:p w:rsidR="005E3EE5" w:rsidRPr="006B5CC0" w:rsidRDefault="005E3EE5" w:rsidP="005E3EE5">
      <w:pPr>
        <w:jc w:val="both"/>
        <w:rPr>
          <w:rFonts w:ascii="Arial" w:hAnsi="Arial" w:cs="Arial"/>
          <w:bCs/>
          <w:sz w:val="20"/>
          <w:szCs w:val="20"/>
        </w:rPr>
      </w:pPr>
    </w:p>
    <w:p w:rsidR="00137E3F" w:rsidRPr="006B5CC0" w:rsidRDefault="00FA2889" w:rsidP="00137E3F">
      <w:pPr>
        <w:jc w:val="both"/>
        <w:rPr>
          <w:rFonts w:ascii="Arial" w:hAnsi="Arial" w:cs="Arial"/>
          <w:b/>
        </w:rPr>
      </w:pPr>
      <w:r>
        <w:rPr>
          <w:rFonts w:ascii="Arial" w:hAnsi="Arial" w:cs="Arial"/>
          <w:b/>
        </w:rPr>
        <w:t>Business Support Professionals Group</w:t>
      </w:r>
    </w:p>
    <w:p w:rsidR="00556889" w:rsidRDefault="00CE2C08" w:rsidP="00137E3F">
      <w:pPr>
        <w:jc w:val="both"/>
        <w:rPr>
          <w:rFonts w:ascii="Arial" w:hAnsi="Arial" w:cs="Arial"/>
          <w:sz w:val="20"/>
          <w:szCs w:val="20"/>
        </w:rPr>
      </w:pPr>
      <w:r>
        <w:rPr>
          <w:rFonts w:ascii="Arial" w:hAnsi="Arial" w:cs="Arial"/>
          <w:sz w:val="20"/>
          <w:szCs w:val="20"/>
        </w:rPr>
        <w:t xml:space="preserve">The </w:t>
      </w:r>
      <w:r w:rsidR="00004E5C">
        <w:rPr>
          <w:rFonts w:ascii="Arial" w:hAnsi="Arial" w:cs="Arial"/>
          <w:sz w:val="20"/>
          <w:szCs w:val="20"/>
        </w:rPr>
        <w:t>BSPCP</w:t>
      </w:r>
      <w:r w:rsidR="00556889">
        <w:rPr>
          <w:rFonts w:ascii="Arial" w:hAnsi="Arial" w:cs="Arial"/>
          <w:sz w:val="20"/>
          <w:szCs w:val="20"/>
        </w:rPr>
        <w:t xml:space="preserve"> </w:t>
      </w:r>
      <w:r w:rsidR="00137E3F" w:rsidRPr="006B5CC0">
        <w:rPr>
          <w:rFonts w:ascii="Arial" w:hAnsi="Arial" w:cs="Arial"/>
          <w:sz w:val="20"/>
          <w:szCs w:val="20"/>
        </w:rPr>
        <w:t xml:space="preserve">is a </w:t>
      </w:r>
      <w:r w:rsidR="000F2E8C">
        <w:rPr>
          <w:rFonts w:ascii="Arial" w:hAnsi="Arial" w:cs="Arial"/>
          <w:sz w:val="20"/>
          <w:szCs w:val="20"/>
        </w:rPr>
        <w:t>d</w:t>
      </w:r>
      <w:r w:rsidR="00137E3F" w:rsidRPr="006B5CC0">
        <w:rPr>
          <w:rFonts w:ascii="Arial" w:hAnsi="Arial" w:cs="Arial"/>
          <w:sz w:val="20"/>
          <w:szCs w:val="20"/>
        </w:rPr>
        <w:t xml:space="preserve">evelopment partnership which aims to promote </w:t>
      </w:r>
      <w:r w:rsidR="00556889">
        <w:rPr>
          <w:rFonts w:ascii="Arial" w:hAnsi="Arial" w:cs="Arial"/>
          <w:sz w:val="20"/>
          <w:szCs w:val="20"/>
        </w:rPr>
        <w:t>the creation of a unified business support approach</w:t>
      </w:r>
      <w:r w:rsidR="00137E3F" w:rsidRPr="006B5CC0">
        <w:rPr>
          <w:rFonts w:ascii="Arial" w:hAnsi="Arial" w:cs="Arial"/>
          <w:sz w:val="20"/>
          <w:szCs w:val="20"/>
        </w:rPr>
        <w:t>.</w:t>
      </w:r>
      <w:r w:rsidR="00556889">
        <w:rPr>
          <w:rFonts w:ascii="Arial" w:hAnsi="Arial" w:cs="Arial"/>
          <w:sz w:val="20"/>
          <w:szCs w:val="20"/>
        </w:rPr>
        <w:t xml:space="preserve">  Membership of the group is self selecting and is made up of a business support agency in six European states; Belgium, Bulgaria, Norway, Slovenia, Spain and the United Kingdom.  A thumbnail sketch of each of the partners is elsewhere </w:t>
      </w:r>
      <w:r w:rsidR="000F2E8C">
        <w:rPr>
          <w:rFonts w:ascii="Arial" w:hAnsi="Arial" w:cs="Arial"/>
          <w:sz w:val="20"/>
          <w:szCs w:val="20"/>
        </w:rPr>
        <w:t xml:space="preserve">in this report.  A comparative </w:t>
      </w:r>
      <w:r w:rsidR="00556889">
        <w:rPr>
          <w:rFonts w:ascii="Arial" w:hAnsi="Arial" w:cs="Arial"/>
          <w:sz w:val="20"/>
          <w:szCs w:val="20"/>
        </w:rPr>
        <w:t xml:space="preserve">profile has been created that validates the contents of this report.  That comparative profile is over the page.  </w:t>
      </w:r>
    </w:p>
    <w:p w:rsidR="00556889" w:rsidRDefault="00556889" w:rsidP="00137E3F">
      <w:pPr>
        <w:jc w:val="both"/>
        <w:rPr>
          <w:rFonts w:ascii="Arial" w:hAnsi="Arial" w:cs="Arial"/>
          <w:sz w:val="20"/>
          <w:szCs w:val="20"/>
        </w:rPr>
      </w:pPr>
    </w:p>
    <w:p w:rsidR="00137E3F" w:rsidRPr="006B5CC0" w:rsidRDefault="00556889" w:rsidP="00137E3F">
      <w:pPr>
        <w:jc w:val="both"/>
        <w:rPr>
          <w:rFonts w:ascii="Arial" w:hAnsi="Arial" w:cs="Arial"/>
          <w:sz w:val="20"/>
          <w:szCs w:val="20"/>
        </w:rPr>
      </w:pPr>
      <w:r>
        <w:rPr>
          <w:rFonts w:ascii="Arial" w:hAnsi="Arial" w:cs="Arial"/>
          <w:sz w:val="20"/>
          <w:szCs w:val="20"/>
        </w:rPr>
        <w:t xml:space="preserve">The partnership was formed for the purpose of pan European research under the Leonardo funding programme.  The partnership intends to develop its activities to embed the work of the report into the European enterprise culture. </w:t>
      </w:r>
      <w:r w:rsidR="00137E3F" w:rsidRPr="006B5CC0">
        <w:rPr>
          <w:rFonts w:ascii="Arial" w:hAnsi="Arial" w:cs="Arial"/>
          <w:sz w:val="20"/>
          <w:szCs w:val="20"/>
        </w:rPr>
        <w:t xml:space="preserve"> </w:t>
      </w:r>
    </w:p>
    <w:p w:rsidR="005E3EE5" w:rsidRPr="006B5CC0" w:rsidRDefault="005E3EE5" w:rsidP="000F7D0E">
      <w:pPr>
        <w:jc w:val="both"/>
        <w:rPr>
          <w:rFonts w:ascii="Arial" w:hAnsi="Arial" w:cs="Arial"/>
          <w:sz w:val="20"/>
          <w:szCs w:val="20"/>
        </w:rPr>
      </w:pPr>
    </w:p>
    <w:p w:rsidR="00742D8E" w:rsidRPr="006B5CC0" w:rsidRDefault="00742D8E" w:rsidP="000F7D0E">
      <w:pPr>
        <w:jc w:val="both"/>
        <w:rPr>
          <w:rFonts w:ascii="Arial" w:hAnsi="Arial" w:cs="Arial"/>
          <w:b/>
        </w:rPr>
      </w:pPr>
      <w:r w:rsidRPr="006B5CC0">
        <w:rPr>
          <w:rFonts w:ascii="Arial" w:hAnsi="Arial" w:cs="Arial"/>
          <w:b/>
        </w:rPr>
        <w:t>Defining the Constituency</w:t>
      </w:r>
    </w:p>
    <w:p w:rsidR="00BC6DF9" w:rsidRDefault="00BC6DF9" w:rsidP="006A350C">
      <w:pPr>
        <w:jc w:val="both"/>
        <w:rPr>
          <w:rFonts w:ascii="Arial" w:hAnsi="Arial" w:cs="Arial"/>
          <w:sz w:val="20"/>
          <w:szCs w:val="20"/>
        </w:rPr>
      </w:pPr>
    </w:p>
    <w:p w:rsidR="00BC6DF9" w:rsidRDefault="00AB1326" w:rsidP="006A350C">
      <w:pPr>
        <w:jc w:val="both"/>
        <w:rPr>
          <w:rFonts w:ascii="Arial" w:hAnsi="Arial" w:cs="Arial"/>
          <w:sz w:val="20"/>
          <w:szCs w:val="20"/>
        </w:rPr>
      </w:pPr>
      <w:r>
        <w:rPr>
          <w:rFonts w:ascii="Arial" w:hAnsi="Arial" w:cs="Arial"/>
          <w:sz w:val="20"/>
          <w:szCs w:val="20"/>
        </w:rPr>
        <w:t xml:space="preserve">The Union has </w:t>
      </w:r>
      <w:r w:rsidR="00D24628">
        <w:rPr>
          <w:rFonts w:ascii="Arial" w:hAnsi="Arial" w:cs="Arial"/>
          <w:sz w:val="20"/>
          <w:szCs w:val="20"/>
        </w:rPr>
        <w:t>twenty seven</w:t>
      </w:r>
      <w:r>
        <w:rPr>
          <w:rFonts w:ascii="Arial" w:hAnsi="Arial" w:cs="Arial"/>
          <w:sz w:val="20"/>
          <w:szCs w:val="20"/>
        </w:rPr>
        <w:t xml:space="preserve"> states in membership</w:t>
      </w:r>
      <w:r w:rsidR="00D24628">
        <w:rPr>
          <w:rFonts w:ascii="Arial" w:hAnsi="Arial" w:cs="Arial"/>
          <w:sz w:val="20"/>
          <w:szCs w:val="20"/>
        </w:rPr>
        <w:t xml:space="preserve"> since the expansion in 2007, with a further four in the European zone or trade area</w:t>
      </w:r>
      <w:r w:rsidR="004E432F">
        <w:rPr>
          <w:rFonts w:ascii="Arial" w:hAnsi="Arial" w:cs="Arial"/>
          <w:sz w:val="20"/>
          <w:szCs w:val="20"/>
        </w:rPr>
        <w:t>s</w:t>
      </w:r>
      <w:r w:rsidR="00D24628">
        <w:rPr>
          <w:rFonts w:ascii="Arial" w:hAnsi="Arial" w:cs="Arial"/>
          <w:sz w:val="20"/>
          <w:szCs w:val="20"/>
        </w:rPr>
        <w:t>.</w:t>
      </w:r>
    </w:p>
    <w:p w:rsidR="00AB1326" w:rsidRDefault="00AB1326" w:rsidP="006A350C">
      <w:pPr>
        <w:jc w:val="both"/>
        <w:rPr>
          <w:rFonts w:ascii="Arial" w:hAnsi="Arial" w:cs="Arial"/>
          <w:sz w:val="20"/>
          <w:szCs w:val="20"/>
        </w:rPr>
      </w:pPr>
    </w:p>
    <w:p w:rsidR="00AB1326" w:rsidRDefault="00AB1326" w:rsidP="006A350C">
      <w:pPr>
        <w:jc w:val="both"/>
        <w:rPr>
          <w:rFonts w:ascii="Arial" w:hAnsi="Arial" w:cs="Arial"/>
          <w:sz w:val="20"/>
          <w:szCs w:val="20"/>
        </w:rPr>
      </w:pPr>
      <w:r>
        <w:rPr>
          <w:rFonts w:ascii="Arial" w:hAnsi="Arial" w:cs="Arial"/>
          <w:sz w:val="20"/>
          <w:szCs w:val="20"/>
        </w:rPr>
        <w:t xml:space="preserve">The six represented here cover </w:t>
      </w:r>
      <w:r w:rsidR="00D24628">
        <w:rPr>
          <w:rFonts w:ascii="Arial" w:hAnsi="Arial" w:cs="Arial"/>
          <w:sz w:val="20"/>
          <w:szCs w:val="20"/>
        </w:rPr>
        <w:t xml:space="preserve">original </w:t>
      </w:r>
      <w:r w:rsidR="004E432F">
        <w:rPr>
          <w:rFonts w:ascii="Arial" w:hAnsi="Arial" w:cs="Arial"/>
          <w:sz w:val="20"/>
          <w:szCs w:val="20"/>
        </w:rPr>
        <w:t>Union</w:t>
      </w:r>
      <w:r w:rsidR="00D24628">
        <w:rPr>
          <w:rFonts w:ascii="Arial" w:hAnsi="Arial" w:cs="Arial"/>
          <w:sz w:val="20"/>
          <w:szCs w:val="20"/>
        </w:rPr>
        <w:t xml:space="preserve"> and</w:t>
      </w:r>
      <w:r>
        <w:rPr>
          <w:rFonts w:ascii="Arial" w:hAnsi="Arial" w:cs="Arial"/>
          <w:sz w:val="20"/>
          <w:szCs w:val="20"/>
        </w:rPr>
        <w:t xml:space="preserve"> new </w:t>
      </w:r>
      <w:r w:rsidR="00D24628">
        <w:rPr>
          <w:rFonts w:ascii="Arial" w:hAnsi="Arial" w:cs="Arial"/>
          <w:sz w:val="20"/>
          <w:szCs w:val="20"/>
        </w:rPr>
        <w:t>member</w:t>
      </w:r>
      <w:r w:rsidR="004E432F">
        <w:rPr>
          <w:rFonts w:ascii="Arial" w:hAnsi="Arial" w:cs="Arial"/>
          <w:sz w:val="20"/>
          <w:szCs w:val="20"/>
        </w:rPr>
        <w:t xml:space="preserve"> states</w:t>
      </w:r>
      <w:r w:rsidR="00D24628">
        <w:rPr>
          <w:rFonts w:ascii="Arial" w:hAnsi="Arial" w:cs="Arial"/>
          <w:sz w:val="20"/>
          <w:szCs w:val="20"/>
        </w:rPr>
        <w:t xml:space="preserve"> </w:t>
      </w:r>
      <w:r>
        <w:rPr>
          <w:rFonts w:ascii="Arial" w:hAnsi="Arial" w:cs="Arial"/>
          <w:sz w:val="20"/>
          <w:szCs w:val="20"/>
        </w:rPr>
        <w:t xml:space="preserve">plus </w:t>
      </w:r>
      <w:r w:rsidR="00D24628">
        <w:rPr>
          <w:rFonts w:ascii="Arial" w:hAnsi="Arial" w:cs="Arial"/>
          <w:sz w:val="20"/>
          <w:szCs w:val="20"/>
        </w:rPr>
        <w:t xml:space="preserve">an </w:t>
      </w:r>
      <w:r>
        <w:rPr>
          <w:rFonts w:ascii="Arial" w:hAnsi="Arial" w:cs="Arial"/>
          <w:sz w:val="20"/>
          <w:szCs w:val="20"/>
        </w:rPr>
        <w:t>EFF</w:t>
      </w:r>
      <w:r w:rsidR="00D24628">
        <w:rPr>
          <w:rFonts w:ascii="Arial" w:hAnsi="Arial" w:cs="Arial"/>
          <w:sz w:val="20"/>
          <w:szCs w:val="20"/>
        </w:rPr>
        <w:t xml:space="preserve"> member.</w:t>
      </w:r>
    </w:p>
    <w:p w:rsidR="00AB1326" w:rsidRDefault="00AB1326" w:rsidP="006A350C">
      <w:pPr>
        <w:jc w:val="both"/>
        <w:rPr>
          <w:rFonts w:ascii="Arial" w:hAnsi="Arial" w:cs="Arial"/>
          <w:sz w:val="20"/>
          <w:szCs w:val="20"/>
        </w:rPr>
      </w:pPr>
    </w:p>
    <w:p w:rsidR="00AB1326" w:rsidRDefault="00AB1326" w:rsidP="006A350C">
      <w:pPr>
        <w:jc w:val="both"/>
        <w:rPr>
          <w:rFonts w:ascii="Arial" w:hAnsi="Arial" w:cs="Arial"/>
          <w:sz w:val="20"/>
          <w:szCs w:val="20"/>
        </w:rPr>
      </w:pPr>
      <w:r>
        <w:rPr>
          <w:rFonts w:ascii="Arial" w:hAnsi="Arial" w:cs="Arial"/>
          <w:sz w:val="20"/>
          <w:szCs w:val="20"/>
        </w:rPr>
        <w:t xml:space="preserve">Population Size </w:t>
      </w:r>
      <w:r w:rsidR="004E432F">
        <w:rPr>
          <w:rFonts w:ascii="Arial" w:hAnsi="Arial" w:cs="Arial"/>
          <w:sz w:val="20"/>
          <w:szCs w:val="20"/>
        </w:rPr>
        <w:t>of the nations represented herein</w:t>
      </w:r>
      <w:r>
        <w:rPr>
          <w:rFonts w:ascii="Arial" w:hAnsi="Arial" w:cs="Arial"/>
          <w:sz w:val="20"/>
          <w:szCs w:val="20"/>
        </w:rPr>
        <w:t>:</w:t>
      </w:r>
    </w:p>
    <w:p w:rsidR="00AB1326" w:rsidRDefault="00AB1326" w:rsidP="006A350C">
      <w:pPr>
        <w:jc w:val="both"/>
        <w:rPr>
          <w:rFonts w:ascii="Arial" w:hAnsi="Arial" w:cs="Arial"/>
          <w:sz w:val="20"/>
          <w:szCs w:val="20"/>
        </w:rPr>
      </w:pPr>
    </w:p>
    <w:tbl>
      <w:tblPr>
        <w:tblStyle w:val="MediumShading2-Accent11"/>
        <w:tblW w:w="0" w:type="auto"/>
        <w:tblInd w:w="720" w:type="dxa"/>
        <w:tblLook w:val="04A0" w:firstRow="1" w:lastRow="0" w:firstColumn="1" w:lastColumn="0" w:noHBand="0" w:noVBand="1"/>
      </w:tblPr>
      <w:tblGrid>
        <w:gridCol w:w="1384"/>
        <w:gridCol w:w="1701"/>
      </w:tblGrid>
      <w:tr w:rsidR="00AB1326" w:rsidTr="00AB24F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84" w:type="dxa"/>
          </w:tcPr>
          <w:p w:rsidR="00AB1326" w:rsidRDefault="00AB1326" w:rsidP="006A350C">
            <w:pPr>
              <w:jc w:val="both"/>
              <w:rPr>
                <w:rFonts w:ascii="Arial" w:hAnsi="Arial" w:cs="Arial"/>
                <w:sz w:val="20"/>
                <w:szCs w:val="20"/>
              </w:rPr>
            </w:pPr>
            <w:r>
              <w:rPr>
                <w:rFonts w:ascii="Arial" w:hAnsi="Arial" w:cs="Arial"/>
                <w:sz w:val="20"/>
                <w:szCs w:val="20"/>
              </w:rPr>
              <w:t>Country</w:t>
            </w:r>
          </w:p>
        </w:tc>
        <w:tc>
          <w:tcPr>
            <w:tcW w:w="1701" w:type="dxa"/>
          </w:tcPr>
          <w:p w:rsidR="00AB1326" w:rsidRDefault="00AB1326" w:rsidP="006A350C">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Population</w:t>
            </w:r>
          </w:p>
        </w:tc>
      </w:tr>
      <w:tr w:rsidR="00AB1326" w:rsidTr="00AB24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AB1326" w:rsidRDefault="00AB1326" w:rsidP="006A350C">
            <w:pPr>
              <w:jc w:val="both"/>
              <w:rPr>
                <w:rFonts w:ascii="Arial" w:hAnsi="Arial" w:cs="Arial"/>
                <w:sz w:val="20"/>
                <w:szCs w:val="20"/>
              </w:rPr>
            </w:pPr>
            <w:r>
              <w:rPr>
                <w:rFonts w:ascii="Arial" w:hAnsi="Arial" w:cs="Arial"/>
                <w:sz w:val="20"/>
                <w:szCs w:val="20"/>
              </w:rPr>
              <w:t>Belgium</w:t>
            </w:r>
          </w:p>
        </w:tc>
        <w:tc>
          <w:tcPr>
            <w:tcW w:w="1701" w:type="dxa"/>
          </w:tcPr>
          <w:p w:rsidR="00AB1326" w:rsidRDefault="005F26F3" w:rsidP="006A350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10.7 million</w:t>
            </w:r>
          </w:p>
        </w:tc>
      </w:tr>
      <w:tr w:rsidR="00AB1326" w:rsidTr="00AB24F5">
        <w:tc>
          <w:tcPr>
            <w:cnfStyle w:val="001000000000" w:firstRow="0" w:lastRow="0" w:firstColumn="1" w:lastColumn="0" w:oddVBand="0" w:evenVBand="0" w:oddHBand="0" w:evenHBand="0" w:firstRowFirstColumn="0" w:firstRowLastColumn="0" w:lastRowFirstColumn="0" w:lastRowLastColumn="0"/>
            <w:tcW w:w="1384" w:type="dxa"/>
          </w:tcPr>
          <w:p w:rsidR="00AB1326" w:rsidRDefault="00AB1326" w:rsidP="00AB1326">
            <w:pPr>
              <w:jc w:val="both"/>
              <w:rPr>
                <w:rFonts w:ascii="Arial" w:hAnsi="Arial" w:cs="Arial"/>
                <w:sz w:val="20"/>
                <w:szCs w:val="20"/>
              </w:rPr>
            </w:pPr>
            <w:r>
              <w:rPr>
                <w:rFonts w:ascii="Arial" w:hAnsi="Arial" w:cs="Arial"/>
                <w:sz w:val="20"/>
                <w:szCs w:val="20"/>
              </w:rPr>
              <w:t>Bulgaria</w:t>
            </w:r>
          </w:p>
        </w:tc>
        <w:tc>
          <w:tcPr>
            <w:tcW w:w="1701" w:type="dxa"/>
          </w:tcPr>
          <w:p w:rsidR="00AB1326" w:rsidRDefault="005F26F3" w:rsidP="006A350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7.6 million</w:t>
            </w:r>
          </w:p>
        </w:tc>
      </w:tr>
      <w:tr w:rsidR="00AB1326" w:rsidTr="00AB24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AB1326" w:rsidRDefault="00AB1326" w:rsidP="00AB1326">
            <w:pPr>
              <w:jc w:val="both"/>
              <w:rPr>
                <w:rFonts w:ascii="Arial" w:hAnsi="Arial" w:cs="Arial"/>
                <w:sz w:val="20"/>
                <w:szCs w:val="20"/>
              </w:rPr>
            </w:pPr>
            <w:r>
              <w:rPr>
                <w:rFonts w:ascii="Arial" w:hAnsi="Arial" w:cs="Arial"/>
                <w:sz w:val="20"/>
                <w:szCs w:val="20"/>
              </w:rPr>
              <w:t>Norway</w:t>
            </w:r>
          </w:p>
        </w:tc>
        <w:tc>
          <w:tcPr>
            <w:tcW w:w="1701" w:type="dxa"/>
          </w:tcPr>
          <w:p w:rsidR="00AB1326" w:rsidRDefault="005F26F3" w:rsidP="006A350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4.8 million</w:t>
            </w:r>
          </w:p>
        </w:tc>
      </w:tr>
      <w:tr w:rsidR="00AB1326" w:rsidTr="00AB24F5">
        <w:tc>
          <w:tcPr>
            <w:cnfStyle w:val="001000000000" w:firstRow="0" w:lastRow="0" w:firstColumn="1" w:lastColumn="0" w:oddVBand="0" w:evenVBand="0" w:oddHBand="0" w:evenHBand="0" w:firstRowFirstColumn="0" w:firstRowLastColumn="0" w:lastRowFirstColumn="0" w:lastRowLastColumn="0"/>
            <w:tcW w:w="1384" w:type="dxa"/>
          </w:tcPr>
          <w:p w:rsidR="00AB1326" w:rsidRDefault="00AB1326" w:rsidP="00AB1326">
            <w:pPr>
              <w:jc w:val="both"/>
              <w:rPr>
                <w:rFonts w:ascii="Arial" w:hAnsi="Arial" w:cs="Arial"/>
                <w:sz w:val="20"/>
                <w:szCs w:val="20"/>
              </w:rPr>
            </w:pPr>
            <w:r>
              <w:rPr>
                <w:rFonts w:ascii="Arial" w:hAnsi="Arial" w:cs="Arial"/>
                <w:sz w:val="20"/>
                <w:szCs w:val="20"/>
              </w:rPr>
              <w:t>Slovenia</w:t>
            </w:r>
          </w:p>
        </w:tc>
        <w:tc>
          <w:tcPr>
            <w:tcW w:w="1701" w:type="dxa"/>
          </w:tcPr>
          <w:p w:rsidR="00AB1326" w:rsidRDefault="005F26F3" w:rsidP="006A350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1.9 million</w:t>
            </w:r>
          </w:p>
        </w:tc>
      </w:tr>
      <w:tr w:rsidR="00AB1326" w:rsidTr="00AB24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AB1326" w:rsidRDefault="00AB1326" w:rsidP="00AB1326">
            <w:pPr>
              <w:jc w:val="both"/>
              <w:rPr>
                <w:rFonts w:ascii="Arial" w:hAnsi="Arial" w:cs="Arial"/>
                <w:sz w:val="20"/>
                <w:szCs w:val="20"/>
              </w:rPr>
            </w:pPr>
            <w:r>
              <w:rPr>
                <w:rFonts w:ascii="Arial" w:hAnsi="Arial" w:cs="Arial"/>
                <w:sz w:val="20"/>
                <w:szCs w:val="20"/>
              </w:rPr>
              <w:t>Spain</w:t>
            </w:r>
          </w:p>
        </w:tc>
        <w:tc>
          <w:tcPr>
            <w:tcW w:w="1701" w:type="dxa"/>
          </w:tcPr>
          <w:p w:rsidR="00AB1326" w:rsidRDefault="005F26F3" w:rsidP="006A350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45.7 million</w:t>
            </w:r>
          </w:p>
        </w:tc>
      </w:tr>
      <w:tr w:rsidR="00AB1326" w:rsidTr="00AB24F5">
        <w:tc>
          <w:tcPr>
            <w:cnfStyle w:val="001000000000" w:firstRow="0" w:lastRow="0" w:firstColumn="1" w:lastColumn="0" w:oddVBand="0" w:evenVBand="0" w:oddHBand="0" w:evenHBand="0" w:firstRowFirstColumn="0" w:firstRowLastColumn="0" w:lastRowFirstColumn="0" w:lastRowLastColumn="0"/>
            <w:tcW w:w="1384" w:type="dxa"/>
          </w:tcPr>
          <w:p w:rsidR="00AB1326" w:rsidRDefault="00AB1326" w:rsidP="00AB1326">
            <w:pPr>
              <w:jc w:val="both"/>
              <w:rPr>
                <w:rFonts w:ascii="Arial" w:hAnsi="Arial" w:cs="Arial"/>
                <w:sz w:val="20"/>
                <w:szCs w:val="20"/>
              </w:rPr>
            </w:pPr>
            <w:r>
              <w:rPr>
                <w:rFonts w:ascii="Arial" w:hAnsi="Arial" w:cs="Arial"/>
                <w:sz w:val="20"/>
                <w:szCs w:val="20"/>
              </w:rPr>
              <w:t>UK</w:t>
            </w:r>
          </w:p>
        </w:tc>
        <w:tc>
          <w:tcPr>
            <w:tcW w:w="1701" w:type="dxa"/>
          </w:tcPr>
          <w:p w:rsidR="00AB1326" w:rsidRDefault="005F26F3" w:rsidP="006A350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70 million</w:t>
            </w:r>
          </w:p>
        </w:tc>
      </w:tr>
    </w:tbl>
    <w:p w:rsidR="00AB1326" w:rsidRDefault="00AB1326">
      <w:pPr>
        <w:rPr>
          <w:rFonts w:ascii="Arial" w:hAnsi="Arial" w:cs="Arial"/>
          <w:b/>
          <w:sz w:val="32"/>
          <w:szCs w:val="32"/>
        </w:rPr>
      </w:pPr>
      <w:r>
        <w:rPr>
          <w:rFonts w:ascii="Arial" w:hAnsi="Arial" w:cs="Arial"/>
          <w:b/>
          <w:sz w:val="32"/>
          <w:szCs w:val="32"/>
        </w:rPr>
        <w:br w:type="page"/>
      </w:r>
    </w:p>
    <w:p w:rsidR="00AA5829" w:rsidRDefault="00AA5829" w:rsidP="00AA5829">
      <w:pPr>
        <w:jc w:val="both"/>
        <w:rPr>
          <w:rFonts w:ascii="Arial" w:hAnsi="Arial" w:cs="Arial"/>
          <w:b/>
          <w:sz w:val="32"/>
          <w:szCs w:val="32"/>
        </w:rPr>
      </w:pPr>
      <w:r>
        <w:rPr>
          <w:rFonts w:ascii="Arial" w:hAnsi="Arial" w:cs="Arial"/>
          <w:b/>
          <w:sz w:val="32"/>
          <w:szCs w:val="32"/>
        </w:rPr>
        <w:lastRenderedPageBreak/>
        <w:t>Maps of the Union areas:</w:t>
      </w:r>
    </w:p>
    <w:p w:rsidR="00AA5829" w:rsidRDefault="00117C03" w:rsidP="00AA5829">
      <w:pPr>
        <w:jc w:val="center"/>
        <w:rPr>
          <w:rFonts w:ascii="Arial" w:hAnsi="Arial" w:cs="Arial"/>
          <w:sz w:val="32"/>
          <w:szCs w:val="32"/>
        </w:rPr>
      </w:pPr>
      <w:r>
        <w:rPr>
          <w:rFonts w:ascii="Arial" w:hAnsi="Arial" w:cs="Arial"/>
          <w:noProof/>
          <w:sz w:val="32"/>
          <w:szCs w:val="32"/>
          <w:lang w:val="nl-BE" w:eastAsia="nl-BE"/>
        </w:rPr>
        <w:drawing>
          <wp:inline distT="0" distB="0" distL="0" distR="0">
            <wp:extent cx="4257873" cy="4123427"/>
            <wp:effectExtent l="19050" t="0" r="9327" b="0"/>
            <wp:docPr id="22" name="Picture 21" descr="countries_europe_map_8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ries_europe_map_855.jpg"/>
                    <pic:cNvPicPr/>
                  </pic:nvPicPr>
                  <pic:blipFill>
                    <a:blip r:embed="rId12" cstate="print"/>
                    <a:stretch>
                      <a:fillRect/>
                    </a:stretch>
                  </pic:blipFill>
                  <pic:spPr>
                    <a:xfrm>
                      <a:off x="0" y="0"/>
                      <a:ext cx="4267343" cy="4132598"/>
                    </a:xfrm>
                    <a:prstGeom prst="rect">
                      <a:avLst/>
                    </a:prstGeom>
                  </pic:spPr>
                </pic:pic>
              </a:graphicData>
            </a:graphic>
          </wp:inline>
        </w:drawing>
      </w:r>
    </w:p>
    <w:p w:rsidR="006D7310" w:rsidRDefault="006D7310" w:rsidP="00AA5829">
      <w:pPr>
        <w:jc w:val="both"/>
        <w:rPr>
          <w:rFonts w:ascii="Arial" w:hAnsi="Arial" w:cs="Arial"/>
          <w:sz w:val="20"/>
          <w:szCs w:val="32"/>
        </w:rPr>
      </w:pPr>
    </w:p>
    <w:p w:rsidR="00AA5829" w:rsidRPr="008666F6" w:rsidRDefault="00AA5829" w:rsidP="00AA5829">
      <w:pPr>
        <w:jc w:val="both"/>
        <w:rPr>
          <w:rFonts w:ascii="Arial" w:hAnsi="Arial" w:cs="Arial"/>
          <w:sz w:val="20"/>
          <w:szCs w:val="32"/>
        </w:rPr>
      </w:pPr>
      <w:r w:rsidRPr="008666F6">
        <w:rPr>
          <w:rFonts w:ascii="Arial" w:hAnsi="Arial" w:cs="Arial"/>
          <w:sz w:val="20"/>
          <w:szCs w:val="32"/>
        </w:rPr>
        <w:t>Table 1: Political Map of Europe</w:t>
      </w:r>
    </w:p>
    <w:p w:rsidR="00AA5829" w:rsidRDefault="00404AE8" w:rsidP="00117C03">
      <w:pPr>
        <w:jc w:val="center"/>
        <w:rPr>
          <w:rFonts w:ascii="Arial" w:hAnsi="Arial" w:cs="Arial"/>
          <w:szCs w:val="32"/>
        </w:rPr>
      </w:pPr>
      <w:r>
        <w:rPr>
          <w:rFonts w:ascii="Arial" w:hAnsi="Arial" w:cs="Arial"/>
          <w:noProof/>
          <w:szCs w:val="32"/>
          <w:lang w:val="nl-BE" w:eastAsia="nl-BE"/>
        </w:rPr>
        <w:drawing>
          <wp:inline distT="0" distB="0" distL="0" distR="0">
            <wp:extent cx="4294157" cy="3092727"/>
            <wp:effectExtent l="19050" t="0" r="0" b="0"/>
            <wp:docPr id="29" name="Picture 28" descr="Supranational_European_Bod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ranational_European_Bodies.png"/>
                    <pic:cNvPicPr/>
                  </pic:nvPicPr>
                  <pic:blipFill>
                    <a:blip r:embed="rId13" cstate="print"/>
                    <a:stretch>
                      <a:fillRect/>
                    </a:stretch>
                  </pic:blipFill>
                  <pic:spPr>
                    <a:xfrm>
                      <a:off x="0" y="0"/>
                      <a:ext cx="4297686" cy="3095269"/>
                    </a:xfrm>
                    <a:prstGeom prst="rect">
                      <a:avLst/>
                    </a:prstGeom>
                  </pic:spPr>
                </pic:pic>
              </a:graphicData>
            </a:graphic>
          </wp:inline>
        </w:drawing>
      </w:r>
    </w:p>
    <w:p w:rsidR="000D7ABB" w:rsidRDefault="000D7ABB" w:rsidP="00AA5829">
      <w:pPr>
        <w:jc w:val="both"/>
        <w:rPr>
          <w:rFonts w:ascii="Arial" w:hAnsi="Arial" w:cs="Arial"/>
          <w:sz w:val="20"/>
          <w:szCs w:val="32"/>
        </w:rPr>
      </w:pPr>
    </w:p>
    <w:p w:rsidR="00AA5829" w:rsidRPr="008666F6" w:rsidRDefault="00AA5829" w:rsidP="00AA5829">
      <w:pPr>
        <w:jc w:val="both"/>
        <w:rPr>
          <w:rFonts w:ascii="Arial" w:hAnsi="Arial" w:cs="Arial"/>
          <w:sz w:val="20"/>
          <w:szCs w:val="32"/>
        </w:rPr>
      </w:pPr>
      <w:r w:rsidRPr="008666F6">
        <w:rPr>
          <w:rFonts w:ascii="Arial" w:hAnsi="Arial" w:cs="Arial"/>
          <w:sz w:val="20"/>
          <w:szCs w:val="32"/>
        </w:rPr>
        <w:t xml:space="preserve">Table 2: </w:t>
      </w:r>
      <w:r w:rsidR="00CE38A0" w:rsidRPr="008666F6">
        <w:rPr>
          <w:rFonts w:ascii="Arial" w:hAnsi="Arial" w:cs="Arial"/>
          <w:sz w:val="20"/>
          <w:szCs w:val="32"/>
        </w:rPr>
        <w:t>Economic</w:t>
      </w:r>
      <w:r w:rsidRPr="008666F6">
        <w:rPr>
          <w:rFonts w:ascii="Arial" w:hAnsi="Arial" w:cs="Arial"/>
          <w:sz w:val="20"/>
          <w:szCs w:val="32"/>
        </w:rPr>
        <w:t xml:space="preserve"> Map of Europe</w:t>
      </w:r>
    </w:p>
    <w:p w:rsidR="003206F7" w:rsidRDefault="003206F7" w:rsidP="003206F7">
      <w:pPr>
        <w:jc w:val="both"/>
        <w:rPr>
          <w:rFonts w:ascii="Arial" w:hAnsi="Arial" w:cs="Arial"/>
          <w:sz w:val="32"/>
          <w:szCs w:val="32"/>
        </w:rPr>
      </w:pPr>
      <w:r>
        <w:rPr>
          <w:rFonts w:ascii="Arial" w:hAnsi="Arial" w:cs="Arial"/>
          <w:b/>
          <w:sz w:val="32"/>
          <w:szCs w:val="32"/>
        </w:rPr>
        <w:lastRenderedPageBreak/>
        <w:t>Partnership Profile</w:t>
      </w:r>
    </w:p>
    <w:p w:rsidR="003206F7" w:rsidRPr="003206F7" w:rsidRDefault="003206F7" w:rsidP="003206F7">
      <w:pPr>
        <w:jc w:val="both"/>
        <w:rPr>
          <w:rFonts w:ascii="Arial" w:hAnsi="Arial" w:cs="Arial"/>
          <w:szCs w:val="32"/>
        </w:rPr>
      </w:pPr>
    </w:p>
    <w:p w:rsidR="003206F7" w:rsidRPr="00B5432F" w:rsidRDefault="003206F7" w:rsidP="00B5432F">
      <w:pPr>
        <w:jc w:val="both"/>
        <w:rPr>
          <w:rFonts w:ascii="Arial" w:hAnsi="Arial" w:cs="Arial"/>
          <w:sz w:val="20"/>
          <w:szCs w:val="32"/>
        </w:rPr>
      </w:pPr>
      <w:r w:rsidRPr="00B5432F">
        <w:rPr>
          <w:rFonts w:ascii="Arial" w:hAnsi="Arial" w:cs="Arial"/>
          <w:sz w:val="20"/>
          <w:szCs w:val="32"/>
        </w:rPr>
        <w:t xml:space="preserve">This </w:t>
      </w:r>
      <w:r w:rsidR="00784157">
        <w:rPr>
          <w:rFonts w:ascii="Arial" w:hAnsi="Arial" w:cs="Arial"/>
          <w:sz w:val="20"/>
          <w:szCs w:val="32"/>
        </w:rPr>
        <w:t xml:space="preserve">inchoate </w:t>
      </w:r>
      <w:r w:rsidRPr="00B5432F">
        <w:rPr>
          <w:rFonts w:ascii="Arial" w:hAnsi="Arial" w:cs="Arial"/>
          <w:sz w:val="20"/>
          <w:szCs w:val="32"/>
        </w:rPr>
        <w:t xml:space="preserve">partnership is atypical of the business support arrangements across Europe. </w:t>
      </w:r>
      <w:r w:rsidR="0083786D">
        <w:rPr>
          <w:rFonts w:ascii="Arial" w:hAnsi="Arial" w:cs="Arial"/>
          <w:sz w:val="20"/>
          <w:szCs w:val="32"/>
        </w:rPr>
        <w:t xml:space="preserve">None of the members have participated in a European project together before. </w:t>
      </w:r>
      <w:r w:rsidRPr="00B5432F">
        <w:rPr>
          <w:rFonts w:ascii="Arial" w:hAnsi="Arial" w:cs="Arial"/>
          <w:sz w:val="20"/>
          <w:szCs w:val="32"/>
        </w:rPr>
        <w:t xml:space="preserve">The major variation </w:t>
      </w:r>
      <w:r w:rsidR="00843C9D">
        <w:rPr>
          <w:rFonts w:ascii="Arial" w:hAnsi="Arial" w:cs="Arial"/>
          <w:sz w:val="20"/>
          <w:szCs w:val="32"/>
        </w:rPr>
        <w:t xml:space="preserve">within </w:t>
      </w:r>
      <w:r w:rsidR="00004E5C">
        <w:rPr>
          <w:rFonts w:ascii="Arial" w:hAnsi="Arial" w:cs="Arial"/>
          <w:sz w:val="20"/>
          <w:szCs w:val="32"/>
        </w:rPr>
        <w:t>BSPCP</w:t>
      </w:r>
      <w:r w:rsidR="00843C9D">
        <w:rPr>
          <w:rFonts w:ascii="Arial" w:hAnsi="Arial" w:cs="Arial"/>
          <w:sz w:val="20"/>
          <w:szCs w:val="32"/>
        </w:rPr>
        <w:t xml:space="preserve"> </w:t>
      </w:r>
      <w:r w:rsidRPr="00B5432F">
        <w:rPr>
          <w:rFonts w:ascii="Arial" w:hAnsi="Arial" w:cs="Arial"/>
          <w:sz w:val="20"/>
          <w:szCs w:val="32"/>
        </w:rPr>
        <w:t xml:space="preserve">is the size and scope of each organisation and whether is supports all sectors in </w:t>
      </w:r>
      <w:r w:rsidR="00843C9D">
        <w:rPr>
          <w:rFonts w:ascii="Arial" w:hAnsi="Arial" w:cs="Arial"/>
          <w:sz w:val="20"/>
          <w:szCs w:val="32"/>
        </w:rPr>
        <w:t>it’s</w:t>
      </w:r>
      <w:r w:rsidRPr="00B5432F">
        <w:rPr>
          <w:rFonts w:ascii="Arial" w:hAnsi="Arial" w:cs="Arial"/>
          <w:sz w:val="20"/>
          <w:szCs w:val="32"/>
        </w:rPr>
        <w:t xml:space="preserve"> n</w:t>
      </w:r>
      <w:r w:rsidR="00062F49" w:rsidRPr="00B5432F">
        <w:rPr>
          <w:rFonts w:ascii="Arial" w:hAnsi="Arial" w:cs="Arial"/>
          <w:sz w:val="20"/>
          <w:szCs w:val="32"/>
        </w:rPr>
        <w:t xml:space="preserve">ation’s economy or </w:t>
      </w:r>
      <w:r w:rsidR="00843C9D">
        <w:rPr>
          <w:rFonts w:ascii="Arial" w:hAnsi="Arial" w:cs="Arial"/>
          <w:sz w:val="20"/>
          <w:szCs w:val="32"/>
        </w:rPr>
        <w:t xml:space="preserve">just </w:t>
      </w:r>
      <w:r w:rsidR="00062F49" w:rsidRPr="00B5432F">
        <w:rPr>
          <w:rFonts w:ascii="Arial" w:hAnsi="Arial" w:cs="Arial"/>
          <w:sz w:val="20"/>
          <w:szCs w:val="32"/>
        </w:rPr>
        <w:t>one or two.</w:t>
      </w:r>
    </w:p>
    <w:p w:rsidR="00062F49" w:rsidRDefault="007818C4" w:rsidP="00062F49">
      <w:pPr>
        <w:jc w:val="center"/>
        <w:rPr>
          <w:rFonts w:ascii="Arial" w:hAnsi="Arial" w:cs="Arial"/>
          <w:szCs w:val="32"/>
        </w:rPr>
      </w:pPr>
      <w:r w:rsidRPr="007818C4">
        <w:rPr>
          <w:rFonts w:ascii="Arial" w:hAnsi="Arial" w:cs="Arial"/>
          <w:noProof/>
          <w:szCs w:val="32"/>
          <w:lang w:val="nl-BE" w:eastAsia="nl-BE"/>
        </w:rPr>
        <w:drawing>
          <wp:inline distT="0" distB="0" distL="0" distR="0">
            <wp:extent cx="4572000" cy="2743200"/>
            <wp:effectExtent l="19050" t="0" r="0" b="0"/>
            <wp:docPr id="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666F6" w:rsidRDefault="008666F6" w:rsidP="00B5432F">
      <w:pPr>
        <w:jc w:val="both"/>
        <w:rPr>
          <w:rFonts w:ascii="Arial" w:hAnsi="Arial" w:cs="Arial"/>
          <w:sz w:val="20"/>
          <w:szCs w:val="32"/>
        </w:rPr>
      </w:pPr>
      <w:r>
        <w:rPr>
          <w:rFonts w:ascii="Arial" w:hAnsi="Arial" w:cs="Arial"/>
          <w:sz w:val="20"/>
          <w:szCs w:val="32"/>
        </w:rPr>
        <w:t>Table 3: Partner Employee Profile</w:t>
      </w:r>
    </w:p>
    <w:p w:rsidR="008666F6" w:rsidRDefault="008666F6" w:rsidP="00B5432F">
      <w:pPr>
        <w:jc w:val="both"/>
        <w:rPr>
          <w:rFonts w:ascii="Arial" w:hAnsi="Arial" w:cs="Arial"/>
          <w:sz w:val="20"/>
          <w:szCs w:val="32"/>
        </w:rPr>
      </w:pPr>
    </w:p>
    <w:p w:rsidR="003206F7" w:rsidRPr="00B5432F" w:rsidRDefault="003206F7" w:rsidP="00B5432F">
      <w:pPr>
        <w:jc w:val="both"/>
        <w:rPr>
          <w:rFonts w:ascii="Arial" w:hAnsi="Arial" w:cs="Arial"/>
          <w:sz w:val="20"/>
          <w:szCs w:val="32"/>
        </w:rPr>
      </w:pPr>
      <w:r w:rsidRPr="00B5432F">
        <w:rPr>
          <w:rFonts w:ascii="Arial" w:hAnsi="Arial" w:cs="Arial"/>
          <w:sz w:val="20"/>
          <w:szCs w:val="32"/>
        </w:rPr>
        <w:t>As can be seen by the chart above all of the organisations would be defined as small, using European bench marks, with the one exception which is a medium size business</w:t>
      </w:r>
      <w:r w:rsidR="00062F49" w:rsidRPr="00B5432F">
        <w:rPr>
          <w:rFonts w:ascii="Arial" w:hAnsi="Arial" w:cs="Arial"/>
          <w:sz w:val="20"/>
          <w:szCs w:val="32"/>
        </w:rPr>
        <w:t>; the University being large</w:t>
      </w:r>
      <w:r w:rsidRPr="00B5432F">
        <w:rPr>
          <w:rFonts w:ascii="Arial" w:hAnsi="Arial" w:cs="Arial"/>
          <w:sz w:val="20"/>
          <w:szCs w:val="32"/>
        </w:rPr>
        <w:t>.  This typifies the profession as a low volume high specification business.</w:t>
      </w:r>
    </w:p>
    <w:p w:rsidR="003206F7" w:rsidRPr="00B5432F" w:rsidRDefault="003206F7">
      <w:pPr>
        <w:rPr>
          <w:rFonts w:ascii="Arial" w:hAnsi="Arial" w:cs="Arial"/>
          <w:sz w:val="20"/>
          <w:szCs w:val="32"/>
        </w:rPr>
      </w:pPr>
    </w:p>
    <w:p w:rsidR="003206F7" w:rsidRPr="00B5432F" w:rsidRDefault="003206F7" w:rsidP="00B5432F">
      <w:pPr>
        <w:jc w:val="both"/>
        <w:rPr>
          <w:rFonts w:ascii="Arial" w:hAnsi="Arial" w:cs="Arial"/>
          <w:sz w:val="20"/>
          <w:szCs w:val="32"/>
        </w:rPr>
      </w:pPr>
      <w:r w:rsidRPr="00B5432F">
        <w:rPr>
          <w:rFonts w:ascii="Arial" w:hAnsi="Arial" w:cs="Arial"/>
          <w:sz w:val="20"/>
          <w:szCs w:val="32"/>
        </w:rPr>
        <w:t>This chart shows that the overwhelming majority of partners operate w</w:t>
      </w:r>
      <w:r w:rsidR="004D56F7" w:rsidRPr="00B5432F">
        <w:rPr>
          <w:rFonts w:ascii="Arial" w:hAnsi="Arial" w:cs="Arial"/>
          <w:sz w:val="20"/>
          <w:szCs w:val="32"/>
        </w:rPr>
        <w:t xml:space="preserve">ithin the not for profit sector, with public sector </w:t>
      </w:r>
      <w:r w:rsidR="006129E4">
        <w:rPr>
          <w:rFonts w:ascii="Arial" w:hAnsi="Arial" w:cs="Arial"/>
          <w:sz w:val="20"/>
          <w:szCs w:val="32"/>
        </w:rPr>
        <w:t>backing</w:t>
      </w:r>
      <w:r w:rsidR="004D56F7" w:rsidRPr="00B5432F">
        <w:rPr>
          <w:rFonts w:ascii="Arial" w:hAnsi="Arial" w:cs="Arial"/>
          <w:sz w:val="20"/>
          <w:szCs w:val="32"/>
        </w:rPr>
        <w:t xml:space="preserve"> and funding.  The private sector is not represented within this project and does not feature </w:t>
      </w:r>
      <w:r w:rsidR="00B5432F" w:rsidRPr="00B5432F">
        <w:rPr>
          <w:rFonts w:ascii="Arial" w:hAnsi="Arial" w:cs="Arial"/>
          <w:sz w:val="20"/>
          <w:szCs w:val="32"/>
        </w:rPr>
        <w:t>significantly</w:t>
      </w:r>
      <w:r w:rsidR="004D56F7" w:rsidRPr="00B5432F">
        <w:rPr>
          <w:rFonts w:ascii="Arial" w:hAnsi="Arial" w:cs="Arial"/>
          <w:sz w:val="20"/>
          <w:szCs w:val="32"/>
        </w:rPr>
        <w:t xml:space="preserve"> in the </w:t>
      </w:r>
      <w:r w:rsidR="006129E4">
        <w:rPr>
          <w:rFonts w:ascii="Arial" w:hAnsi="Arial" w:cs="Arial"/>
          <w:sz w:val="20"/>
          <w:szCs w:val="32"/>
        </w:rPr>
        <w:t xml:space="preserve">business support </w:t>
      </w:r>
      <w:r w:rsidR="004D56F7" w:rsidRPr="00B5432F">
        <w:rPr>
          <w:rFonts w:ascii="Arial" w:hAnsi="Arial" w:cs="Arial"/>
          <w:sz w:val="20"/>
          <w:szCs w:val="32"/>
        </w:rPr>
        <w:t>sector across the EU.</w:t>
      </w:r>
    </w:p>
    <w:p w:rsidR="008A2190" w:rsidRDefault="008A2190">
      <w:pPr>
        <w:rPr>
          <w:rFonts w:ascii="Arial" w:hAnsi="Arial" w:cs="Arial"/>
          <w:szCs w:val="32"/>
        </w:rPr>
      </w:pPr>
    </w:p>
    <w:p w:rsidR="008A2190" w:rsidRDefault="007818C4" w:rsidP="008A2190">
      <w:pPr>
        <w:jc w:val="center"/>
        <w:rPr>
          <w:rFonts w:ascii="Arial" w:hAnsi="Arial" w:cs="Arial"/>
          <w:b/>
          <w:sz w:val="32"/>
          <w:szCs w:val="32"/>
        </w:rPr>
      </w:pPr>
      <w:r w:rsidRPr="007818C4">
        <w:rPr>
          <w:rFonts w:ascii="Arial" w:hAnsi="Arial" w:cs="Arial"/>
          <w:b/>
          <w:noProof/>
          <w:sz w:val="32"/>
          <w:szCs w:val="32"/>
          <w:lang w:val="nl-BE" w:eastAsia="nl-BE"/>
        </w:rPr>
        <w:drawing>
          <wp:inline distT="0" distB="0" distL="0" distR="0">
            <wp:extent cx="4572000" cy="2743200"/>
            <wp:effectExtent l="19050" t="0" r="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D56F7" w:rsidRPr="008666F6" w:rsidRDefault="008666F6">
      <w:pPr>
        <w:rPr>
          <w:rFonts w:ascii="Arial" w:hAnsi="Arial" w:cs="Arial"/>
          <w:b/>
          <w:sz w:val="28"/>
        </w:rPr>
      </w:pPr>
      <w:r w:rsidRPr="008666F6">
        <w:rPr>
          <w:rFonts w:ascii="Arial" w:hAnsi="Arial" w:cs="Arial"/>
          <w:sz w:val="20"/>
        </w:rPr>
        <w:t xml:space="preserve">Table </w:t>
      </w:r>
      <w:r w:rsidR="004858A9">
        <w:rPr>
          <w:rFonts w:ascii="Arial" w:hAnsi="Arial" w:cs="Arial"/>
          <w:sz w:val="20"/>
        </w:rPr>
        <w:t>4</w:t>
      </w:r>
      <w:r w:rsidRPr="008666F6">
        <w:rPr>
          <w:rFonts w:ascii="Arial" w:hAnsi="Arial" w:cs="Arial"/>
          <w:sz w:val="20"/>
        </w:rPr>
        <w:t>: Partners Sector</w:t>
      </w:r>
      <w:r w:rsidR="004D56F7" w:rsidRPr="008666F6">
        <w:rPr>
          <w:rFonts w:ascii="Arial" w:hAnsi="Arial" w:cs="Arial"/>
          <w:b/>
          <w:sz w:val="28"/>
        </w:rPr>
        <w:br w:type="page"/>
      </w:r>
    </w:p>
    <w:p w:rsidR="004D56F7" w:rsidRPr="004D56F7" w:rsidRDefault="004D56F7" w:rsidP="004D56F7">
      <w:pPr>
        <w:rPr>
          <w:rFonts w:ascii="Arial" w:hAnsi="Arial" w:cs="Arial"/>
          <w:b/>
          <w:sz w:val="28"/>
        </w:rPr>
      </w:pPr>
      <w:r w:rsidRPr="004D56F7">
        <w:rPr>
          <w:rFonts w:ascii="Arial" w:hAnsi="Arial" w:cs="Arial"/>
          <w:b/>
          <w:sz w:val="28"/>
        </w:rPr>
        <w:lastRenderedPageBreak/>
        <w:t>General Description</w:t>
      </w:r>
    </w:p>
    <w:p w:rsidR="004D56F7" w:rsidRDefault="004D56F7" w:rsidP="004D56F7">
      <w:pPr>
        <w:jc w:val="both"/>
        <w:rPr>
          <w:rFonts w:ascii="Arial" w:hAnsi="Arial" w:cs="Arial"/>
        </w:rPr>
      </w:pPr>
    </w:p>
    <w:p w:rsidR="004D56F7" w:rsidRDefault="004D56F7" w:rsidP="004D56F7">
      <w:pPr>
        <w:jc w:val="both"/>
        <w:rPr>
          <w:rFonts w:ascii="Arial" w:hAnsi="Arial" w:cs="Arial"/>
          <w:sz w:val="20"/>
        </w:rPr>
      </w:pPr>
      <w:r w:rsidRPr="00B5432F">
        <w:rPr>
          <w:rFonts w:ascii="Arial" w:hAnsi="Arial" w:cs="Arial"/>
          <w:sz w:val="20"/>
        </w:rPr>
        <w:t>Each partner brings a distinctive description of their operation to the project.  As can be seen from the graph below there is a common theme to all the partners: the knowledge and the skills development of individuals; increasing economic activity in addition to the obvious involvement in business support.</w:t>
      </w:r>
    </w:p>
    <w:p w:rsidR="00582237" w:rsidRDefault="00582237" w:rsidP="004D56F7">
      <w:pPr>
        <w:jc w:val="both"/>
        <w:rPr>
          <w:rFonts w:ascii="Arial" w:hAnsi="Arial" w:cs="Arial"/>
          <w:sz w:val="20"/>
        </w:rPr>
      </w:pPr>
    </w:p>
    <w:p w:rsidR="00582237" w:rsidRPr="004D56F7" w:rsidRDefault="00582237" w:rsidP="00582237">
      <w:pPr>
        <w:rPr>
          <w:rFonts w:ascii="Arial" w:hAnsi="Arial" w:cs="Arial"/>
          <w:b/>
        </w:rPr>
      </w:pPr>
      <w:r w:rsidRPr="004D56F7">
        <w:rPr>
          <w:rFonts w:ascii="Arial" w:hAnsi="Arial" w:cs="Arial"/>
          <w:b/>
        </w:rPr>
        <w:t>Specialisms</w:t>
      </w:r>
      <w:r>
        <w:rPr>
          <w:rFonts w:ascii="Arial" w:hAnsi="Arial" w:cs="Arial"/>
          <w:b/>
        </w:rPr>
        <w:t>’</w:t>
      </w:r>
    </w:p>
    <w:p w:rsidR="00582237" w:rsidRDefault="00582237" w:rsidP="00582237">
      <w:pPr>
        <w:jc w:val="both"/>
        <w:rPr>
          <w:rFonts w:ascii="Arial" w:hAnsi="Arial" w:cs="Arial"/>
          <w:sz w:val="20"/>
        </w:rPr>
      </w:pPr>
    </w:p>
    <w:p w:rsidR="00582237" w:rsidRPr="00582237" w:rsidRDefault="00582237" w:rsidP="00582237">
      <w:pPr>
        <w:jc w:val="both"/>
        <w:rPr>
          <w:rFonts w:ascii="Arial" w:hAnsi="Arial" w:cs="Arial"/>
          <w:sz w:val="20"/>
        </w:rPr>
      </w:pPr>
      <w:r w:rsidRPr="00582237">
        <w:rPr>
          <w:rFonts w:ascii="Arial" w:hAnsi="Arial" w:cs="Arial"/>
          <w:sz w:val="20"/>
        </w:rPr>
        <w:t>The Partnership</w:t>
      </w:r>
      <w:r>
        <w:rPr>
          <w:rFonts w:ascii="Arial" w:hAnsi="Arial" w:cs="Arial"/>
          <w:sz w:val="20"/>
        </w:rPr>
        <w:t xml:space="preserve">, between all the members, </w:t>
      </w:r>
      <w:r w:rsidRPr="00582237">
        <w:rPr>
          <w:rFonts w:ascii="Arial" w:hAnsi="Arial" w:cs="Arial"/>
          <w:sz w:val="20"/>
        </w:rPr>
        <w:t>encompasses all of the principal business support specialism’s</w:t>
      </w:r>
      <w:r>
        <w:rPr>
          <w:rFonts w:ascii="Arial" w:hAnsi="Arial" w:cs="Arial"/>
          <w:sz w:val="20"/>
        </w:rPr>
        <w:t>; as can be seen from the following chart</w:t>
      </w:r>
      <w:r w:rsidRPr="00582237">
        <w:rPr>
          <w:rFonts w:ascii="Arial" w:hAnsi="Arial" w:cs="Arial"/>
          <w:sz w:val="20"/>
        </w:rPr>
        <w:t>:</w:t>
      </w:r>
    </w:p>
    <w:p w:rsidR="00062F49" w:rsidRDefault="006F0A13">
      <w:pPr>
        <w:rPr>
          <w:rFonts w:ascii="Arial" w:hAnsi="Arial" w:cs="Arial"/>
          <w:b/>
          <w:sz w:val="32"/>
          <w:szCs w:val="32"/>
        </w:rPr>
      </w:pPr>
      <w:r>
        <w:rPr>
          <w:rFonts w:ascii="Arial" w:hAnsi="Arial" w:cs="Arial"/>
          <w:b/>
          <w:noProof/>
          <w:sz w:val="32"/>
          <w:szCs w:val="32"/>
          <w:lang w:val="nl-BE" w:eastAsia="nl-BE"/>
        </w:rPr>
        <w:drawing>
          <wp:inline distT="0" distB="0" distL="0" distR="0">
            <wp:extent cx="5044965" cy="2585545"/>
            <wp:effectExtent l="0" t="0" r="381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4D56F7" w:rsidRPr="00582237" w:rsidRDefault="004D56F7">
      <w:pPr>
        <w:rPr>
          <w:rFonts w:ascii="Arial" w:hAnsi="Arial" w:cs="Arial"/>
          <w:sz w:val="22"/>
          <w:szCs w:val="32"/>
        </w:rPr>
      </w:pPr>
    </w:p>
    <w:p w:rsidR="004D56F7" w:rsidRPr="00AB24F5" w:rsidRDefault="00582237">
      <w:pPr>
        <w:rPr>
          <w:rFonts w:ascii="Arial" w:hAnsi="Arial" w:cs="Arial"/>
          <w:sz w:val="20"/>
          <w:szCs w:val="32"/>
        </w:rPr>
      </w:pPr>
      <w:r w:rsidRPr="00AB24F5">
        <w:rPr>
          <w:rFonts w:ascii="Arial" w:hAnsi="Arial" w:cs="Arial"/>
          <w:sz w:val="20"/>
          <w:szCs w:val="32"/>
        </w:rPr>
        <w:t xml:space="preserve">Table </w:t>
      </w:r>
      <w:r w:rsidR="004858A9" w:rsidRPr="00AB24F5">
        <w:rPr>
          <w:rFonts w:ascii="Arial" w:hAnsi="Arial" w:cs="Arial"/>
          <w:sz w:val="20"/>
          <w:szCs w:val="32"/>
        </w:rPr>
        <w:t>5.</w:t>
      </w:r>
      <w:r w:rsidRPr="00AB24F5">
        <w:rPr>
          <w:rFonts w:ascii="Arial" w:hAnsi="Arial" w:cs="Arial"/>
          <w:sz w:val="20"/>
          <w:szCs w:val="32"/>
        </w:rPr>
        <w:t xml:space="preserve"> Partners Specialisms</w:t>
      </w:r>
    </w:p>
    <w:p w:rsidR="004D56F7" w:rsidRDefault="004D56F7" w:rsidP="004D56F7">
      <w:pPr>
        <w:rPr>
          <w:rFonts w:ascii="Arial" w:hAnsi="Arial" w:cs="Arial"/>
          <w:sz w:val="18"/>
        </w:rPr>
      </w:pPr>
    </w:p>
    <w:p w:rsidR="00784157" w:rsidRPr="00784157" w:rsidRDefault="00784157" w:rsidP="00BA6FCD">
      <w:pPr>
        <w:jc w:val="both"/>
        <w:rPr>
          <w:rFonts w:ascii="Arial" w:hAnsi="Arial" w:cs="Arial"/>
          <w:sz w:val="20"/>
        </w:rPr>
      </w:pPr>
      <w:r w:rsidRPr="00784157">
        <w:rPr>
          <w:rFonts w:ascii="Arial" w:hAnsi="Arial" w:cs="Arial"/>
          <w:sz w:val="20"/>
        </w:rPr>
        <w:t xml:space="preserve">This span of </w:t>
      </w:r>
      <w:r>
        <w:rPr>
          <w:rFonts w:ascii="Arial" w:hAnsi="Arial" w:cs="Arial"/>
          <w:sz w:val="20"/>
        </w:rPr>
        <w:t xml:space="preserve">specialisms enables the partnership to speak with authority on the Business Support Profession. Collected </w:t>
      </w:r>
      <w:r w:rsidR="00843C9D">
        <w:rPr>
          <w:rFonts w:ascii="Arial" w:hAnsi="Arial" w:cs="Arial"/>
          <w:sz w:val="20"/>
        </w:rPr>
        <w:t>together with</w:t>
      </w:r>
      <w:r>
        <w:rPr>
          <w:rFonts w:ascii="Arial" w:hAnsi="Arial" w:cs="Arial"/>
          <w:sz w:val="20"/>
        </w:rPr>
        <w:t xml:space="preserve">in the partnership are public sector workers deliberating in an objective manner whilst the remainder are practitioners from a not-for-profit perspective. This profile gives the research </w:t>
      </w:r>
      <w:r w:rsidR="00843C9D">
        <w:rPr>
          <w:rFonts w:ascii="Arial" w:hAnsi="Arial" w:cs="Arial"/>
          <w:sz w:val="20"/>
        </w:rPr>
        <w:t xml:space="preserve">activity </w:t>
      </w:r>
      <w:r>
        <w:rPr>
          <w:rFonts w:ascii="Arial" w:hAnsi="Arial" w:cs="Arial"/>
          <w:sz w:val="20"/>
        </w:rPr>
        <w:t>and find</w:t>
      </w:r>
      <w:r w:rsidR="00843C9D">
        <w:rPr>
          <w:rFonts w:ascii="Arial" w:hAnsi="Arial" w:cs="Arial"/>
          <w:sz w:val="20"/>
        </w:rPr>
        <w:t>ings</w:t>
      </w:r>
      <w:r>
        <w:rPr>
          <w:rFonts w:ascii="Arial" w:hAnsi="Arial" w:cs="Arial"/>
          <w:sz w:val="20"/>
        </w:rPr>
        <w:t xml:space="preserve"> legitimacy</w:t>
      </w:r>
      <w:r w:rsidR="00843C9D">
        <w:rPr>
          <w:rFonts w:ascii="Arial" w:hAnsi="Arial" w:cs="Arial"/>
          <w:sz w:val="20"/>
        </w:rPr>
        <w:t xml:space="preserve"> and validity</w:t>
      </w:r>
      <w:r>
        <w:rPr>
          <w:rFonts w:ascii="Arial" w:hAnsi="Arial" w:cs="Arial"/>
          <w:sz w:val="20"/>
        </w:rPr>
        <w:t xml:space="preserve">. </w:t>
      </w:r>
    </w:p>
    <w:p w:rsidR="004D56F7" w:rsidRPr="00582237" w:rsidRDefault="004D56F7" w:rsidP="004D56F7">
      <w:pPr>
        <w:rPr>
          <w:rFonts w:ascii="Arial" w:hAnsi="Arial" w:cs="Arial"/>
          <w:sz w:val="18"/>
        </w:rPr>
      </w:pPr>
    </w:p>
    <w:p w:rsidR="004D56F7" w:rsidRPr="004D56F7" w:rsidRDefault="004D56F7" w:rsidP="004D56F7">
      <w:pPr>
        <w:rPr>
          <w:rFonts w:ascii="Arial" w:hAnsi="Arial" w:cs="Arial"/>
          <w:b/>
        </w:rPr>
      </w:pPr>
      <w:r w:rsidRPr="004D56F7">
        <w:rPr>
          <w:rFonts w:ascii="Arial" w:hAnsi="Arial" w:cs="Arial"/>
          <w:b/>
        </w:rPr>
        <w:t>Partnership Role</w:t>
      </w:r>
    </w:p>
    <w:p w:rsidR="00582237" w:rsidRDefault="00582237" w:rsidP="004D56F7">
      <w:pPr>
        <w:rPr>
          <w:rFonts w:ascii="Arial" w:hAnsi="Arial" w:cs="Arial"/>
        </w:rPr>
      </w:pPr>
    </w:p>
    <w:p w:rsidR="004D56F7" w:rsidRDefault="004D56F7" w:rsidP="00582237">
      <w:pPr>
        <w:jc w:val="both"/>
        <w:rPr>
          <w:rFonts w:ascii="Arial" w:hAnsi="Arial" w:cs="Arial"/>
          <w:sz w:val="20"/>
        </w:rPr>
      </w:pPr>
      <w:r w:rsidRPr="00582237">
        <w:rPr>
          <w:rFonts w:ascii="Arial" w:hAnsi="Arial" w:cs="Arial"/>
          <w:sz w:val="20"/>
        </w:rPr>
        <w:t>Each of the partners has a clear primary responsibility within the project; plus a secondary role.</w:t>
      </w:r>
    </w:p>
    <w:p w:rsidR="00582237" w:rsidRPr="00582237" w:rsidRDefault="00582237" w:rsidP="00582237">
      <w:pPr>
        <w:jc w:val="both"/>
        <w:rPr>
          <w:rFonts w:ascii="Arial" w:hAnsi="Arial" w:cs="Arial"/>
          <w:sz w:val="20"/>
        </w:rPr>
      </w:pPr>
    </w:p>
    <w:tbl>
      <w:tblPr>
        <w:tblStyle w:val="Gemiddeldraster3-accent1"/>
        <w:tblW w:w="0" w:type="auto"/>
        <w:tblInd w:w="108" w:type="dxa"/>
        <w:tblLayout w:type="fixed"/>
        <w:tblLook w:val="04A0" w:firstRow="1" w:lastRow="0" w:firstColumn="1" w:lastColumn="0" w:noHBand="0" w:noVBand="1"/>
      </w:tblPr>
      <w:tblGrid>
        <w:gridCol w:w="3060"/>
        <w:gridCol w:w="798"/>
        <w:gridCol w:w="798"/>
        <w:gridCol w:w="798"/>
        <w:gridCol w:w="798"/>
        <w:gridCol w:w="798"/>
        <w:gridCol w:w="798"/>
        <w:gridCol w:w="799"/>
      </w:tblGrid>
      <w:tr w:rsidR="004D56F7" w:rsidRPr="00B00840" w:rsidTr="00BA6F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rsidR="004D56F7" w:rsidRPr="00B00840" w:rsidRDefault="004D56F7">
            <w:pPr>
              <w:rPr>
                <w:rFonts w:ascii="Arial" w:hAnsi="Arial" w:cs="Arial"/>
                <w:sz w:val="20"/>
              </w:rPr>
            </w:pPr>
          </w:p>
        </w:tc>
        <w:tc>
          <w:tcPr>
            <w:tcW w:w="5587" w:type="dxa"/>
            <w:gridSpan w:val="7"/>
            <w:hideMark/>
          </w:tcPr>
          <w:p w:rsidR="004D56F7" w:rsidRPr="00BA6FCD" w:rsidRDefault="00B00840">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A6FCD">
              <w:rPr>
                <w:rFonts w:ascii="Arial" w:hAnsi="Arial" w:cs="Arial"/>
                <w:sz w:val="20"/>
              </w:rPr>
              <w:t>Partner</w:t>
            </w:r>
          </w:p>
        </w:tc>
      </w:tr>
      <w:tr w:rsidR="00BA6FCD" w:rsidRPr="00B00840" w:rsidTr="00BA6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hideMark/>
          </w:tcPr>
          <w:p w:rsidR="00B00840" w:rsidRPr="00BA6FCD" w:rsidRDefault="00B00840">
            <w:pPr>
              <w:rPr>
                <w:rFonts w:ascii="Arial" w:hAnsi="Arial" w:cs="Arial"/>
                <w:sz w:val="20"/>
              </w:rPr>
            </w:pPr>
            <w:r w:rsidRPr="00BA6FCD">
              <w:rPr>
                <w:rFonts w:ascii="Arial" w:hAnsi="Arial" w:cs="Arial"/>
                <w:sz w:val="20"/>
              </w:rPr>
              <w:t>Role</w:t>
            </w:r>
          </w:p>
        </w:tc>
        <w:tc>
          <w:tcPr>
            <w:tcW w:w="798" w:type="dxa"/>
          </w:tcPr>
          <w:p w:rsidR="00B00840" w:rsidRPr="00B00840" w:rsidRDefault="00B00840" w:rsidP="00B0084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00840">
              <w:rPr>
                <w:rFonts w:ascii="Arial" w:hAnsi="Arial" w:cs="Arial"/>
                <w:sz w:val="20"/>
              </w:rPr>
              <w:t>SW</w:t>
            </w:r>
          </w:p>
        </w:tc>
        <w:tc>
          <w:tcPr>
            <w:tcW w:w="798" w:type="dxa"/>
          </w:tcPr>
          <w:p w:rsidR="00B00840" w:rsidRPr="00B00840" w:rsidRDefault="00B00840" w:rsidP="00B0084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EMC</w:t>
            </w:r>
          </w:p>
        </w:tc>
        <w:tc>
          <w:tcPr>
            <w:tcW w:w="798" w:type="dxa"/>
          </w:tcPr>
          <w:p w:rsidR="00B00840" w:rsidRPr="00B00840" w:rsidRDefault="00B00840" w:rsidP="00B0084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CoO</w:t>
            </w:r>
          </w:p>
        </w:tc>
        <w:tc>
          <w:tcPr>
            <w:tcW w:w="798" w:type="dxa"/>
          </w:tcPr>
          <w:p w:rsidR="00B00840" w:rsidRPr="00B00840" w:rsidRDefault="00B02802" w:rsidP="00B0084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IBE</w:t>
            </w:r>
          </w:p>
        </w:tc>
        <w:tc>
          <w:tcPr>
            <w:tcW w:w="798" w:type="dxa"/>
          </w:tcPr>
          <w:p w:rsidR="00B00840" w:rsidRPr="00B00840" w:rsidRDefault="00B00840" w:rsidP="00B0084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CECA</w:t>
            </w:r>
          </w:p>
        </w:tc>
        <w:tc>
          <w:tcPr>
            <w:tcW w:w="798" w:type="dxa"/>
          </w:tcPr>
          <w:p w:rsidR="00B00840" w:rsidRPr="00B00840" w:rsidRDefault="00B00840" w:rsidP="00B0084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BES</w:t>
            </w:r>
          </w:p>
        </w:tc>
        <w:tc>
          <w:tcPr>
            <w:tcW w:w="799" w:type="dxa"/>
          </w:tcPr>
          <w:p w:rsidR="00B00840" w:rsidRPr="00B00840" w:rsidRDefault="00B00840" w:rsidP="00B0084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BCU</w:t>
            </w:r>
          </w:p>
        </w:tc>
      </w:tr>
      <w:tr w:rsidR="00BA6FCD" w:rsidRPr="00B00840" w:rsidTr="00BA6FCD">
        <w:tc>
          <w:tcPr>
            <w:cnfStyle w:val="001000000000" w:firstRow="0" w:lastRow="0" w:firstColumn="1" w:lastColumn="0" w:oddVBand="0" w:evenVBand="0" w:oddHBand="0" w:evenHBand="0" w:firstRowFirstColumn="0" w:firstRowLastColumn="0" w:lastRowFirstColumn="0" w:lastRowLastColumn="0"/>
            <w:tcW w:w="3060" w:type="dxa"/>
          </w:tcPr>
          <w:p w:rsidR="00B00840" w:rsidRPr="00BA6FCD" w:rsidRDefault="00B00840" w:rsidP="00B00840">
            <w:pPr>
              <w:rPr>
                <w:rFonts w:ascii="Arial" w:hAnsi="Arial" w:cs="Arial"/>
                <w:b w:val="0"/>
                <w:sz w:val="20"/>
              </w:rPr>
            </w:pPr>
            <w:r w:rsidRPr="00BA6FCD">
              <w:rPr>
                <w:rFonts w:ascii="Arial" w:hAnsi="Arial" w:cs="Arial"/>
                <w:b w:val="0"/>
                <w:spacing w:val="-2"/>
                <w:sz w:val="20"/>
                <w:szCs w:val="20"/>
              </w:rPr>
              <w:t>Managing partnership</w:t>
            </w:r>
          </w:p>
        </w:tc>
        <w:tc>
          <w:tcPr>
            <w:tcW w:w="798" w:type="dxa"/>
          </w:tcPr>
          <w:p w:rsidR="00B00840" w:rsidRPr="00B00840" w:rsidRDefault="00B00840" w:rsidP="00B0084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798" w:type="dxa"/>
          </w:tcPr>
          <w:p w:rsidR="00B00840" w:rsidRPr="00B00840" w:rsidRDefault="00B00840" w:rsidP="00B0084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798" w:type="dxa"/>
          </w:tcPr>
          <w:p w:rsidR="00B00840" w:rsidRPr="00B00840" w:rsidRDefault="00B00840" w:rsidP="00B0084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798" w:type="dxa"/>
          </w:tcPr>
          <w:p w:rsidR="00B00840" w:rsidRPr="00B00840" w:rsidRDefault="00B00840" w:rsidP="00B0084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798" w:type="dxa"/>
          </w:tcPr>
          <w:p w:rsidR="00B00840" w:rsidRPr="00B00840" w:rsidRDefault="00B00840" w:rsidP="00B0084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798" w:type="dxa"/>
          </w:tcPr>
          <w:p w:rsidR="00B00840" w:rsidRPr="00B00840" w:rsidRDefault="00BA6FCD" w:rsidP="00B0084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sym w:font="Wingdings" w:char="F0FC"/>
            </w:r>
          </w:p>
        </w:tc>
        <w:tc>
          <w:tcPr>
            <w:tcW w:w="799" w:type="dxa"/>
          </w:tcPr>
          <w:p w:rsidR="00B00840" w:rsidRPr="00B00840" w:rsidRDefault="00B00840" w:rsidP="00B0084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BA6FCD" w:rsidRPr="00B00840" w:rsidTr="00BA6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rsidR="00B00840" w:rsidRPr="00BA6FCD" w:rsidRDefault="00B00840" w:rsidP="00B00840">
            <w:pPr>
              <w:rPr>
                <w:rFonts w:ascii="Arial" w:hAnsi="Arial" w:cs="Arial"/>
                <w:b w:val="0"/>
                <w:sz w:val="20"/>
              </w:rPr>
            </w:pPr>
            <w:r w:rsidRPr="00BA6FCD">
              <w:rPr>
                <w:rFonts w:ascii="Arial" w:hAnsi="Arial" w:cs="Arial"/>
                <w:b w:val="0"/>
                <w:spacing w:val="-2"/>
                <w:sz w:val="20"/>
                <w:szCs w:val="20"/>
              </w:rPr>
              <w:t>Exchange of experience</w:t>
            </w:r>
          </w:p>
        </w:tc>
        <w:tc>
          <w:tcPr>
            <w:tcW w:w="798" w:type="dxa"/>
          </w:tcPr>
          <w:p w:rsidR="00B00840" w:rsidRPr="00B00840" w:rsidRDefault="00BA6FCD" w:rsidP="00B0084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sym w:font="Wingdings" w:char="F0FC"/>
            </w:r>
          </w:p>
        </w:tc>
        <w:tc>
          <w:tcPr>
            <w:tcW w:w="798" w:type="dxa"/>
          </w:tcPr>
          <w:p w:rsidR="00B00840" w:rsidRPr="00B00840" w:rsidRDefault="00B00840" w:rsidP="00B0084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798" w:type="dxa"/>
          </w:tcPr>
          <w:p w:rsidR="00B00840" w:rsidRPr="00B00840" w:rsidRDefault="00B00840" w:rsidP="00B0084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798" w:type="dxa"/>
          </w:tcPr>
          <w:p w:rsidR="00B00840" w:rsidRPr="00B00840" w:rsidRDefault="00B00840" w:rsidP="00B0084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798" w:type="dxa"/>
          </w:tcPr>
          <w:p w:rsidR="00B00840" w:rsidRPr="00B00840" w:rsidRDefault="00B00840" w:rsidP="00B0084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798" w:type="dxa"/>
          </w:tcPr>
          <w:p w:rsidR="00B00840" w:rsidRPr="00B00840" w:rsidRDefault="00B00840" w:rsidP="00B0084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799" w:type="dxa"/>
          </w:tcPr>
          <w:p w:rsidR="00B00840" w:rsidRPr="00B00840" w:rsidRDefault="00B00840" w:rsidP="00B0084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BA6FCD" w:rsidRPr="00B00840" w:rsidTr="00BA6FCD">
        <w:tc>
          <w:tcPr>
            <w:cnfStyle w:val="001000000000" w:firstRow="0" w:lastRow="0" w:firstColumn="1" w:lastColumn="0" w:oddVBand="0" w:evenVBand="0" w:oddHBand="0" w:evenHBand="0" w:firstRowFirstColumn="0" w:firstRowLastColumn="0" w:lastRowFirstColumn="0" w:lastRowLastColumn="0"/>
            <w:tcW w:w="3060" w:type="dxa"/>
          </w:tcPr>
          <w:p w:rsidR="00B00840" w:rsidRPr="00BA6FCD" w:rsidRDefault="00B00840" w:rsidP="00B00840">
            <w:pPr>
              <w:rPr>
                <w:rFonts w:ascii="Arial" w:hAnsi="Arial" w:cs="Arial"/>
                <w:b w:val="0"/>
                <w:sz w:val="20"/>
              </w:rPr>
            </w:pPr>
            <w:r w:rsidRPr="00BA6FCD">
              <w:rPr>
                <w:rFonts w:ascii="Arial" w:hAnsi="Arial" w:cs="Arial"/>
                <w:b w:val="0"/>
                <w:spacing w:val="-2"/>
                <w:sz w:val="20"/>
                <w:szCs w:val="20"/>
              </w:rPr>
              <w:t>Coordination of Benchmarking</w:t>
            </w:r>
          </w:p>
        </w:tc>
        <w:tc>
          <w:tcPr>
            <w:tcW w:w="798" w:type="dxa"/>
          </w:tcPr>
          <w:p w:rsidR="00B00840" w:rsidRPr="00B00840" w:rsidRDefault="00B00840" w:rsidP="00B0084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798" w:type="dxa"/>
          </w:tcPr>
          <w:p w:rsidR="00B00840" w:rsidRPr="00B00840" w:rsidRDefault="00B00840" w:rsidP="00B0084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798" w:type="dxa"/>
          </w:tcPr>
          <w:p w:rsidR="00B00840" w:rsidRPr="00B00840" w:rsidRDefault="00B00840" w:rsidP="00B0084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798" w:type="dxa"/>
          </w:tcPr>
          <w:p w:rsidR="00B00840" w:rsidRPr="00B00840" w:rsidRDefault="00BA6FCD" w:rsidP="00B0084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sym w:font="Wingdings" w:char="F0FC"/>
            </w:r>
          </w:p>
        </w:tc>
        <w:tc>
          <w:tcPr>
            <w:tcW w:w="798" w:type="dxa"/>
          </w:tcPr>
          <w:p w:rsidR="00B00840" w:rsidRPr="00B00840" w:rsidRDefault="00B00840" w:rsidP="00B0084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798" w:type="dxa"/>
          </w:tcPr>
          <w:p w:rsidR="00B00840" w:rsidRPr="00B00840" w:rsidRDefault="00B00840" w:rsidP="00B0084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799" w:type="dxa"/>
          </w:tcPr>
          <w:p w:rsidR="00B00840" w:rsidRPr="00B00840" w:rsidRDefault="00B00840" w:rsidP="00B0084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BA6FCD" w:rsidRPr="00B00840" w:rsidTr="00BA6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rsidR="00B00840" w:rsidRPr="00BA6FCD" w:rsidRDefault="00B00840">
            <w:pPr>
              <w:rPr>
                <w:rFonts w:ascii="Arial" w:hAnsi="Arial" w:cs="Arial"/>
                <w:b w:val="0"/>
                <w:sz w:val="20"/>
              </w:rPr>
            </w:pPr>
            <w:r w:rsidRPr="00BA6FCD">
              <w:rPr>
                <w:rFonts w:ascii="Arial" w:hAnsi="Arial" w:cs="Arial"/>
                <w:b w:val="0"/>
                <w:spacing w:val="-2"/>
                <w:sz w:val="20"/>
              </w:rPr>
              <w:t>Develop the Qualification Matrix</w:t>
            </w:r>
          </w:p>
        </w:tc>
        <w:tc>
          <w:tcPr>
            <w:tcW w:w="798" w:type="dxa"/>
          </w:tcPr>
          <w:p w:rsidR="00B00840" w:rsidRPr="00B00840" w:rsidRDefault="00B00840" w:rsidP="00B0084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798" w:type="dxa"/>
          </w:tcPr>
          <w:p w:rsidR="00B00840" w:rsidRPr="00B00840" w:rsidRDefault="00B00840" w:rsidP="00B0084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798" w:type="dxa"/>
          </w:tcPr>
          <w:p w:rsidR="00B00840" w:rsidRPr="00B00840" w:rsidRDefault="00BA6FCD" w:rsidP="00B0084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sym w:font="Wingdings" w:char="F0FC"/>
            </w:r>
          </w:p>
        </w:tc>
        <w:tc>
          <w:tcPr>
            <w:tcW w:w="798" w:type="dxa"/>
          </w:tcPr>
          <w:p w:rsidR="00B00840" w:rsidRPr="00B00840" w:rsidRDefault="00B00840" w:rsidP="00B0084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798" w:type="dxa"/>
          </w:tcPr>
          <w:p w:rsidR="00B00840" w:rsidRPr="00B00840" w:rsidRDefault="00B00840" w:rsidP="00B0084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798" w:type="dxa"/>
          </w:tcPr>
          <w:p w:rsidR="00B00840" w:rsidRPr="00B00840" w:rsidRDefault="00B00840" w:rsidP="00B0084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799" w:type="dxa"/>
          </w:tcPr>
          <w:p w:rsidR="00B00840" w:rsidRPr="00B00840" w:rsidRDefault="00B00840" w:rsidP="00B0084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BA6FCD" w:rsidRPr="00B00840" w:rsidTr="00BA6FCD">
        <w:tc>
          <w:tcPr>
            <w:cnfStyle w:val="001000000000" w:firstRow="0" w:lastRow="0" w:firstColumn="1" w:lastColumn="0" w:oddVBand="0" w:evenVBand="0" w:oddHBand="0" w:evenHBand="0" w:firstRowFirstColumn="0" w:firstRowLastColumn="0" w:lastRowFirstColumn="0" w:lastRowLastColumn="0"/>
            <w:tcW w:w="3060" w:type="dxa"/>
          </w:tcPr>
          <w:p w:rsidR="00BA6FCD" w:rsidRPr="00BA6FCD" w:rsidRDefault="00BA6FCD" w:rsidP="00BA6FCD">
            <w:pPr>
              <w:jc w:val="both"/>
              <w:rPr>
                <w:rFonts w:ascii="Arial" w:hAnsi="Arial" w:cs="Arial"/>
                <w:b w:val="0"/>
                <w:spacing w:val="-2"/>
                <w:sz w:val="20"/>
              </w:rPr>
            </w:pPr>
            <w:r w:rsidRPr="00BA6FCD">
              <w:rPr>
                <w:rFonts w:ascii="Arial" w:hAnsi="Arial" w:cs="Arial"/>
                <w:b w:val="0"/>
                <w:sz w:val="20"/>
              </w:rPr>
              <w:t xml:space="preserve">Evaluation </w:t>
            </w:r>
          </w:p>
        </w:tc>
        <w:tc>
          <w:tcPr>
            <w:tcW w:w="798" w:type="dxa"/>
          </w:tcPr>
          <w:p w:rsidR="00BA6FCD" w:rsidRPr="00B00840" w:rsidRDefault="00BA6FCD" w:rsidP="00B0084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798" w:type="dxa"/>
          </w:tcPr>
          <w:p w:rsidR="00BA6FCD" w:rsidRPr="00B00840" w:rsidRDefault="00BA6FCD" w:rsidP="00B0084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798" w:type="dxa"/>
          </w:tcPr>
          <w:p w:rsidR="00BA6FCD" w:rsidRDefault="00BA6FCD" w:rsidP="00B0084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798" w:type="dxa"/>
          </w:tcPr>
          <w:p w:rsidR="00BA6FCD" w:rsidRPr="00B00840" w:rsidRDefault="00BA6FCD" w:rsidP="00B0084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798" w:type="dxa"/>
          </w:tcPr>
          <w:p w:rsidR="00BA6FCD" w:rsidRPr="00B00840" w:rsidRDefault="00BA6FCD" w:rsidP="00B0084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sym w:font="Wingdings" w:char="F0FC"/>
            </w:r>
          </w:p>
        </w:tc>
        <w:tc>
          <w:tcPr>
            <w:tcW w:w="798" w:type="dxa"/>
          </w:tcPr>
          <w:p w:rsidR="00BA6FCD" w:rsidRPr="00B00840" w:rsidRDefault="00BA6FCD" w:rsidP="00B0084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799" w:type="dxa"/>
          </w:tcPr>
          <w:p w:rsidR="00BA6FCD" w:rsidRPr="00B00840" w:rsidRDefault="00BA6FCD" w:rsidP="00B0084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BA6FCD" w:rsidRPr="00B00840" w:rsidTr="00BA6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rsidR="00BA6FCD" w:rsidRPr="00BA6FCD" w:rsidRDefault="00BA6FCD" w:rsidP="00BA6FCD">
            <w:pPr>
              <w:jc w:val="both"/>
              <w:rPr>
                <w:rFonts w:ascii="Arial" w:hAnsi="Arial" w:cs="Arial"/>
                <w:b w:val="0"/>
                <w:sz w:val="20"/>
              </w:rPr>
            </w:pPr>
            <w:r w:rsidRPr="00BA6FCD">
              <w:rPr>
                <w:rFonts w:ascii="Arial" w:hAnsi="Arial" w:cs="Arial"/>
                <w:b w:val="0"/>
                <w:sz w:val="20"/>
              </w:rPr>
              <w:t>Dissemination</w:t>
            </w:r>
          </w:p>
        </w:tc>
        <w:tc>
          <w:tcPr>
            <w:tcW w:w="798" w:type="dxa"/>
          </w:tcPr>
          <w:p w:rsidR="00BA6FCD" w:rsidRPr="00B00840" w:rsidRDefault="00BA6FCD" w:rsidP="00B0084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798" w:type="dxa"/>
          </w:tcPr>
          <w:p w:rsidR="00BA6FCD" w:rsidRPr="00B00840" w:rsidRDefault="00BA6FCD" w:rsidP="00B0084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sym w:font="Wingdings" w:char="F0FC"/>
            </w:r>
          </w:p>
        </w:tc>
        <w:tc>
          <w:tcPr>
            <w:tcW w:w="798" w:type="dxa"/>
          </w:tcPr>
          <w:p w:rsidR="00BA6FCD" w:rsidRDefault="00BA6FCD" w:rsidP="00B0084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798" w:type="dxa"/>
          </w:tcPr>
          <w:p w:rsidR="00BA6FCD" w:rsidRPr="00B00840" w:rsidRDefault="00BA6FCD" w:rsidP="00B0084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798" w:type="dxa"/>
          </w:tcPr>
          <w:p w:rsidR="00BA6FCD" w:rsidRDefault="00BA6FCD" w:rsidP="00B0084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798" w:type="dxa"/>
          </w:tcPr>
          <w:p w:rsidR="00BA6FCD" w:rsidRPr="00B00840" w:rsidRDefault="00BA6FCD" w:rsidP="00B0084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799" w:type="dxa"/>
          </w:tcPr>
          <w:p w:rsidR="00BA6FCD" w:rsidRPr="00B00840" w:rsidRDefault="00BA6FCD" w:rsidP="00B0084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BA6FCD" w:rsidRPr="00B00840" w:rsidTr="00BA6FCD">
        <w:tc>
          <w:tcPr>
            <w:cnfStyle w:val="001000000000" w:firstRow="0" w:lastRow="0" w:firstColumn="1" w:lastColumn="0" w:oddVBand="0" w:evenVBand="0" w:oddHBand="0" w:evenHBand="0" w:firstRowFirstColumn="0" w:firstRowLastColumn="0" w:lastRowFirstColumn="0" w:lastRowLastColumn="0"/>
            <w:tcW w:w="3060" w:type="dxa"/>
          </w:tcPr>
          <w:p w:rsidR="00BA6FCD" w:rsidRPr="00BA6FCD" w:rsidRDefault="00BA6FCD" w:rsidP="00BA6FCD">
            <w:pPr>
              <w:jc w:val="both"/>
              <w:rPr>
                <w:rFonts w:ascii="Arial" w:hAnsi="Arial" w:cs="Arial"/>
                <w:b w:val="0"/>
                <w:sz w:val="20"/>
              </w:rPr>
            </w:pPr>
            <w:r w:rsidRPr="00BA6FCD">
              <w:rPr>
                <w:rFonts w:ascii="Arial" w:hAnsi="Arial" w:cs="Arial"/>
                <w:b w:val="0"/>
                <w:sz w:val="20"/>
              </w:rPr>
              <w:t>Research</w:t>
            </w:r>
          </w:p>
        </w:tc>
        <w:tc>
          <w:tcPr>
            <w:tcW w:w="798" w:type="dxa"/>
          </w:tcPr>
          <w:p w:rsidR="00BA6FCD" w:rsidRPr="00B00840" w:rsidRDefault="00BA6FCD" w:rsidP="00B0084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798" w:type="dxa"/>
          </w:tcPr>
          <w:p w:rsidR="00BA6FCD" w:rsidRDefault="00BA6FCD" w:rsidP="00B0084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798" w:type="dxa"/>
          </w:tcPr>
          <w:p w:rsidR="00BA6FCD" w:rsidRDefault="00BA6FCD" w:rsidP="00B0084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798" w:type="dxa"/>
          </w:tcPr>
          <w:p w:rsidR="00BA6FCD" w:rsidRPr="00B00840" w:rsidRDefault="00BA6FCD" w:rsidP="00B0084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798" w:type="dxa"/>
          </w:tcPr>
          <w:p w:rsidR="00BA6FCD" w:rsidRDefault="00BA6FCD" w:rsidP="00B0084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798" w:type="dxa"/>
          </w:tcPr>
          <w:p w:rsidR="00BA6FCD" w:rsidRPr="00B00840" w:rsidRDefault="00BA6FCD" w:rsidP="00B0084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799" w:type="dxa"/>
          </w:tcPr>
          <w:p w:rsidR="00BA6FCD" w:rsidRPr="00B00840" w:rsidRDefault="00BA6FCD" w:rsidP="00B0084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sym w:font="Wingdings" w:char="F0FC"/>
            </w:r>
          </w:p>
        </w:tc>
      </w:tr>
    </w:tbl>
    <w:p w:rsidR="004D56F7" w:rsidRPr="000D7ABB" w:rsidRDefault="004D56F7">
      <w:pPr>
        <w:rPr>
          <w:rFonts w:ascii="Arial" w:hAnsi="Arial" w:cs="Arial"/>
          <w:sz w:val="20"/>
          <w:szCs w:val="32"/>
        </w:rPr>
      </w:pPr>
    </w:p>
    <w:p w:rsidR="004D56F7" w:rsidRDefault="00BA6FCD">
      <w:pPr>
        <w:rPr>
          <w:rFonts w:ascii="Arial" w:hAnsi="Arial" w:cs="Arial"/>
          <w:sz w:val="20"/>
          <w:szCs w:val="32"/>
        </w:rPr>
      </w:pPr>
      <w:r>
        <w:rPr>
          <w:rFonts w:ascii="Arial" w:hAnsi="Arial" w:cs="Arial"/>
          <w:sz w:val="20"/>
          <w:szCs w:val="32"/>
        </w:rPr>
        <w:t xml:space="preserve">Table </w:t>
      </w:r>
      <w:r w:rsidR="004858A9">
        <w:rPr>
          <w:rFonts w:ascii="Arial" w:hAnsi="Arial" w:cs="Arial"/>
          <w:sz w:val="20"/>
          <w:szCs w:val="32"/>
        </w:rPr>
        <w:t>6</w:t>
      </w:r>
      <w:r>
        <w:rPr>
          <w:rFonts w:ascii="Arial" w:hAnsi="Arial" w:cs="Arial"/>
          <w:sz w:val="20"/>
          <w:szCs w:val="32"/>
        </w:rPr>
        <w:t>: Partnership Role</w:t>
      </w:r>
    </w:p>
    <w:p w:rsidR="000D7ABB" w:rsidRDefault="000D7ABB">
      <w:pPr>
        <w:rPr>
          <w:rFonts w:ascii="Arial" w:hAnsi="Arial" w:cs="Arial"/>
          <w:sz w:val="20"/>
          <w:szCs w:val="32"/>
        </w:rPr>
      </w:pPr>
    </w:p>
    <w:p w:rsidR="00BA6FCD" w:rsidRPr="00BA6FCD" w:rsidRDefault="00BA6FCD">
      <w:pPr>
        <w:rPr>
          <w:rFonts w:ascii="Arial" w:hAnsi="Arial" w:cs="Arial"/>
          <w:sz w:val="20"/>
          <w:szCs w:val="32"/>
        </w:rPr>
      </w:pPr>
    </w:p>
    <w:p w:rsidR="004D56F7" w:rsidRPr="004D56F7" w:rsidRDefault="004D56F7" w:rsidP="004D56F7">
      <w:pPr>
        <w:rPr>
          <w:rFonts w:ascii="Arial" w:hAnsi="Arial" w:cs="Arial"/>
          <w:b/>
        </w:rPr>
      </w:pPr>
      <w:r w:rsidRPr="004D56F7">
        <w:rPr>
          <w:rFonts w:ascii="Arial" w:hAnsi="Arial" w:cs="Arial"/>
          <w:b/>
        </w:rPr>
        <w:lastRenderedPageBreak/>
        <w:t>Key Skills and Expertise</w:t>
      </w:r>
    </w:p>
    <w:p w:rsidR="004D56F7" w:rsidRPr="00BA6FCD" w:rsidRDefault="00B02802" w:rsidP="00B02802">
      <w:pPr>
        <w:jc w:val="both"/>
        <w:rPr>
          <w:rFonts w:ascii="Arial" w:hAnsi="Arial" w:cs="Arial"/>
          <w:sz w:val="20"/>
        </w:rPr>
      </w:pPr>
      <w:r>
        <w:rPr>
          <w:rFonts w:ascii="Arial" w:hAnsi="Arial" w:cs="Arial"/>
          <w:sz w:val="20"/>
        </w:rPr>
        <w:t xml:space="preserve">When joining the partnership the self elected members offered a range of skills and experience that is vital to the project. </w:t>
      </w:r>
      <w:r w:rsidR="004D56F7" w:rsidRPr="00BA6FCD">
        <w:rPr>
          <w:rFonts w:ascii="Arial" w:hAnsi="Arial" w:cs="Arial"/>
          <w:sz w:val="20"/>
        </w:rPr>
        <w:t xml:space="preserve">The self experienced skills and experience that are </w:t>
      </w:r>
      <w:r w:rsidR="00BA6FCD">
        <w:rPr>
          <w:rFonts w:ascii="Arial" w:hAnsi="Arial" w:cs="Arial"/>
          <w:sz w:val="20"/>
        </w:rPr>
        <w:t xml:space="preserve">embedded within the partnership </w:t>
      </w:r>
      <w:r w:rsidR="004D56F7" w:rsidRPr="00BA6FCD">
        <w:rPr>
          <w:rFonts w:ascii="Arial" w:hAnsi="Arial" w:cs="Arial"/>
          <w:sz w:val="20"/>
        </w:rPr>
        <w:t>looks like this:</w:t>
      </w:r>
    </w:p>
    <w:p w:rsidR="004D56F7" w:rsidRDefault="004D56F7" w:rsidP="004D56F7">
      <w:pPr>
        <w:rPr>
          <w:rFonts w:ascii="Arial" w:hAnsi="Arial" w:cs="Arial"/>
        </w:rPr>
      </w:pPr>
    </w:p>
    <w:tbl>
      <w:tblPr>
        <w:tblStyle w:val="Gemiddeldraster3-accent1"/>
        <w:tblW w:w="0" w:type="auto"/>
        <w:tblLook w:val="04A0" w:firstRow="1" w:lastRow="0" w:firstColumn="1" w:lastColumn="0" w:noHBand="0" w:noVBand="1"/>
      </w:tblPr>
      <w:tblGrid>
        <w:gridCol w:w="1677"/>
        <w:gridCol w:w="1783"/>
        <w:gridCol w:w="1795"/>
        <w:gridCol w:w="1766"/>
        <w:gridCol w:w="1626"/>
      </w:tblGrid>
      <w:tr w:rsidR="004D56F7" w:rsidRPr="00BA6FCD" w:rsidTr="006129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7" w:type="dxa"/>
            <w:vMerge w:val="restart"/>
          </w:tcPr>
          <w:p w:rsidR="004D56F7" w:rsidRPr="00BA6FCD" w:rsidRDefault="004D56F7">
            <w:pPr>
              <w:rPr>
                <w:rFonts w:ascii="Arial" w:hAnsi="Arial" w:cs="Arial"/>
                <w:sz w:val="20"/>
              </w:rPr>
            </w:pPr>
          </w:p>
        </w:tc>
        <w:tc>
          <w:tcPr>
            <w:tcW w:w="6970" w:type="dxa"/>
            <w:gridSpan w:val="4"/>
            <w:hideMark/>
          </w:tcPr>
          <w:p w:rsidR="004D56F7" w:rsidRPr="00BA6FCD" w:rsidRDefault="004D56F7">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A6FCD">
              <w:rPr>
                <w:rFonts w:ascii="Arial" w:hAnsi="Arial" w:cs="Arial"/>
                <w:sz w:val="20"/>
              </w:rPr>
              <w:t>Skills and Experience</w:t>
            </w:r>
          </w:p>
        </w:tc>
      </w:tr>
      <w:tr w:rsidR="004D56F7" w:rsidRPr="00BA6FCD" w:rsidTr="006129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7" w:type="dxa"/>
            <w:vMerge/>
            <w:hideMark/>
          </w:tcPr>
          <w:p w:rsidR="004D56F7" w:rsidRPr="00BA6FCD" w:rsidRDefault="004D56F7">
            <w:pPr>
              <w:rPr>
                <w:rFonts w:ascii="Arial" w:hAnsi="Arial" w:cs="Arial"/>
                <w:sz w:val="20"/>
              </w:rPr>
            </w:pPr>
          </w:p>
        </w:tc>
        <w:tc>
          <w:tcPr>
            <w:tcW w:w="1783" w:type="dxa"/>
            <w:hideMark/>
          </w:tcPr>
          <w:p w:rsidR="004D56F7" w:rsidRPr="006129E4" w:rsidRDefault="004D56F7" w:rsidP="006129E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6129E4">
              <w:rPr>
                <w:rFonts w:ascii="Arial" w:hAnsi="Arial" w:cs="Arial"/>
                <w:b/>
                <w:sz w:val="20"/>
              </w:rPr>
              <w:t>Manage</w:t>
            </w:r>
            <w:r w:rsidR="000465F5" w:rsidRPr="006129E4">
              <w:rPr>
                <w:rFonts w:ascii="Arial" w:hAnsi="Arial" w:cs="Arial"/>
                <w:b/>
                <w:sz w:val="20"/>
              </w:rPr>
              <w:t>ment</w:t>
            </w:r>
          </w:p>
        </w:tc>
        <w:tc>
          <w:tcPr>
            <w:tcW w:w="1795" w:type="dxa"/>
            <w:hideMark/>
          </w:tcPr>
          <w:p w:rsidR="004D56F7" w:rsidRPr="006129E4" w:rsidRDefault="004D56F7" w:rsidP="006129E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6129E4">
              <w:rPr>
                <w:rFonts w:ascii="Arial" w:hAnsi="Arial" w:cs="Arial"/>
                <w:b/>
                <w:sz w:val="20"/>
              </w:rPr>
              <w:t>Education and</w:t>
            </w:r>
          </w:p>
          <w:p w:rsidR="004D56F7" w:rsidRPr="006129E4" w:rsidRDefault="004D56F7" w:rsidP="006129E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6129E4">
              <w:rPr>
                <w:rFonts w:ascii="Arial" w:hAnsi="Arial" w:cs="Arial"/>
                <w:b/>
                <w:sz w:val="20"/>
              </w:rPr>
              <w:t>Training</w:t>
            </w:r>
          </w:p>
        </w:tc>
        <w:tc>
          <w:tcPr>
            <w:tcW w:w="1766" w:type="dxa"/>
            <w:hideMark/>
          </w:tcPr>
          <w:p w:rsidR="004D56F7" w:rsidRPr="006129E4" w:rsidRDefault="004D56F7" w:rsidP="006129E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6129E4">
              <w:rPr>
                <w:rFonts w:ascii="Arial" w:hAnsi="Arial" w:cs="Arial"/>
                <w:b/>
                <w:sz w:val="20"/>
              </w:rPr>
              <w:t>E</w:t>
            </w:r>
            <w:r w:rsidR="00B02802" w:rsidRPr="006129E4">
              <w:rPr>
                <w:rFonts w:ascii="Arial" w:hAnsi="Arial" w:cs="Arial"/>
                <w:b/>
                <w:sz w:val="20"/>
              </w:rPr>
              <w:t>U Projects</w:t>
            </w:r>
          </w:p>
        </w:tc>
        <w:tc>
          <w:tcPr>
            <w:tcW w:w="1626" w:type="dxa"/>
          </w:tcPr>
          <w:p w:rsidR="004D56F7" w:rsidRPr="006129E4" w:rsidRDefault="009467FE" w:rsidP="006129E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6129E4">
              <w:rPr>
                <w:rFonts w:ascii="Arial" w:hAnsi="Arial" w:cs="Arial"/>
                <w:b/>
                <w:sz w:val="20"/>
              </w:rPr>
              <w:t>Research</w:t>
            </w:r>
          </w:p>
        </w:tc>
      </w:tr>
      <w:tr w:rsidR="004D56F7" w:rsidRPr="00BA6FCD" w:rsidTr="006129E4">
        <w:tc>
          <w:tcPr>
            <w:cnfStyle w:val="001000000000" w:firstRow="0" w:lastRow="0" w:firstColumn="1" w:lastColumn="0" w:oddVBand="0" w:evenVBand="0" w:oddHBand="0" w:evenHBand="0" w:firstRowFirstColumn="0" w:firstRowLastColumn="0" w:lastRowFirstColumn="0" w:lastRowLastColumn="0"/>
            <w:tcW w:w="1677" w:type="dxa"/>
            <w:hideMark/>
          </w:tcPr>
          <w:p w:rsidR="004D56F7" w:rsidRPr="006129E4" w:rsidRDefault="004D56F7">
            <w:pPr>
              <w:rPr>
                <w:rFonts w:ascii="Arial" w:hAnsi="Arial" w:cs="Arial"/>
                <w:b w:val="0"/>
                <w:sz w:val="20"/>
              </w:rPr>
            </w:pPr>
            <w:r w:rsidRPr="006129E4">
              <w:rPr>
                <w:rFonts w:ascii="Arial" w:hAnsi="Arial" w:cs="Arial"/>
                <w:b w:val="0"/>
                <w:sz w:val="20"/>
              </w:rPr>
              <w:t>Belgium</w:t>
            </w:r>
          </w:p>
        </w:tc>
        <w:tc>
          <w:tcPr>
            <w:tcW w:w="1783" w:type="dxa"/>
          </w:tcPr>
          <w:p w:rsidR="004D56F7" w:rsidRPr="00BA6FCD" w:rsidRDefault="006129E4" w:rsidP="009467F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sym w:font="Wingdings" w:char="F0FC"/>
            </w:r>
          </w:p>
        </w:tc>
        <w:tc>
          <w:tcPr>
            <w:tcW w:w="1795" w:type="dxa"/>
          </w:tcPr>
          <w:p w:rsidR="004D56F7" w:rsidRPr="00BA6FCD" w:rsidRDefault="006129E4" w:rsidP="009467F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sym w:font="Wingdings" w:char="F0FC"/>
            </w:r>
          </w:p>
        </w:tc>
        <w:tc>
          <w:tcPr>
            <w:tcW w:w="1766" w:type="dxa"/>
          </w:tcPr>
          <w:p w:rsidR="004D56F7" w:rsidRPr="00BA6FCD" w:rsidRDefault="006129E4" w:rsidP="009467F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sym w:font="Wingdings" w:char="F0FC"/>
            </w:r>
          </w:p>
        </w:tc>
        <w:tc>
          <w:tcPr>
            <w:tcW w:w="1626" w:type="dxa"/>
          </w:tcPr>
          <w:p w:rsidR="004D56F7" w:rsidRPr="00BA6FCD" w:rsidRDefault="004D56F7" w:rsidP="009467F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4D56F7" w:rsidRPr="00BA6FCD" w:rsidTr="006129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7" w:type="dxa"/>
            <w:hideMark/>
          </w:tcPr>
          <w:p w:rsidR="004D56F7" w:rsidRPr="006129E4" w:rsidRDefault="004D56F7">
            <w:pPr>
              <w:rPr>
                <w:rFonts w:ascii="Arial" w:hAnsi="Arial" w:cs="Arial"/>
                <w:b w:val="0"/>
                <w:sz w:val="20"/>
              </w:rPr>
            </w:pPr>
            <w:r w:rsidRPr="006129E4">
              <w:rPr>
                <w:rFonts w:ascii="Arial" w:hAnsi="Arial" w:cs="Arial"/>
                <w:b w:val="0"/>
                <w:sz w:val="20"/>
              </w:rPr>
              <w:t>Bulgaria</w:t>
            </w:r>
          </w:p>
        </w:tc>
        <w:tc>
          <w:tcPr>
            <w:tcW w:w="1783" w:type="dxa"/>
          </w:tcPr>
          <w:p w:rsidR="004D56F7" w:rsidRPr="00BA6FCD" w:rsidRDefault="006129E4" w:rsidP="009467F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sym w:font="Wingdings" w:char="F0FC"/>
            </w:r>
          </w:p>
        </w:tc>
        <w:tc>
          <w:tcPr>
            <w:tcW w:w="1795" w:type="dxa"/>
          </w:tcPr>
          <w:p w:rsidR="004D56F7" w:rsidRPr="00BA6FCD" w:rsidRDefault="0083786D" w:rsidP="009467F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sym w:font="Wingdings" w:char="F0FC"/>
            </w:r>
          </w:p>
        </w:tc>
        <w:tc>
          <w:tcPr>
            <w:tcW w:w="1766" w:type="dxa"/>
          </w:tcPr>
          <w:p w:rsidR="004D56F7" w:rsidRPr="00BA6FCD" w:rsidRDefault="006129E4" w:rsidP="009467F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sym w:font="Wingdings" w:char="F0FC"/>
            </w:r>
          </w:p>
        </w:tc>
        <w:tc>
          <w:tcPr>
            <w:tcW w:w="1626" w:type="dxa"/>
          </w:tcPr>
          <w:p w:rsidR="004D56F7" w:rsidRPr="00BA6FCD" w:rsidRDefault="004D56F7" w:rsidP="009467F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0465F5" w:rsidRPr="00BA6FCD" w:rsidTr="006129E4">
        <w:tc>
          <w:tcPr>
            <w:cnfStyle w:val="001000000000" w:firstRow="0" w:lastRow="0" w:firstColumn="1" w:lastColumn="0" w:oddVBand="0" w:evenVBand="0" w:oddHBand="0" w:evenHBand="0" w:firstRowFirstColumn="0" w:firstRowLastColumn="0" w:lastRowFirstColumn="0" w:lastRowLastColumn="0"/>
            <w:tcW w:w="1677" w:type="dxa"/>
            <w:hideMark/>
          </w:tcPr>
          <w:p w:rsidR="000465F5" w:rsidRPr="006129E4" w:rsidRDefault="000465F5">
            <w:pPr>
              <w:rPr>
                <w:rFonts w:ascii="Arial" w:hAnsi="Arial" w:cs="Arial"/>
                <w:b w:val="0"/>
                <w:sz w:val="20"/>
              </w:rPr>
            </w:pPr>
            <w:r w:rsidRPr="006129E4">
              <w:rPr>
                <w:rFonts w:ascii="Arial" w:hAnsi="Arial" w:cs="Arial"/>
                <w:b w:val="0"/>
                <w:sz w:val="20"/>
              </w:rPr>
              <w:t>Norway</w:t>
            </w:r>
          </w:p>
        </w:tc>
        <w:tc>
          <w:tcPr>
            <w:tcW w:w="1783" w:type="dxa"/>
          </w:tcPr>
          <w:p w:rsidR="000465F5" w:rsidRPr="00BA6FCD" w:rsidRDefault="006129E4" w:rsidP="009467F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sym w:font="Wingdings" w:char="F0FC"/>
            </w:r>
          </w:p>
        </w:tc>
        <w:tc>
          <w:tcPr>
            <w:tcW w:w="1795" w:type="dxa"/>
          </w:tcPr>
          <w:p w:rsidR="000465F5" w:rsidRPr="00BA6FCD" w:rsidRDefault="000465F5" w:rsidP="009467F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766" w:type="dxa"/>
          </w:tcPr>
          <w:p w:rsidR="000465F5" w:rsidRPr="00BA6FCD" w:rsidRDefault="000465F5" w:rsidP="009467F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6" w:type="dxa"/>
          </w:tcPr>
          <w:p w:rsidR="000465F5" w:rsidRPr="00BA6FCD" w:rsidRDefault="000465F5" w:rsidP="009467F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4D56F7" w:rsidRPr="00BA6FCD" w:rsidTr="006129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7" w:type="dxa"/>
            <w:hideMark/>
          </w:tcPr>
          <w:p w:rsidR="004D56F7" w:rsidRPr="006129E4" w:rsidRDefault="000465F5">
            <w:pPr>
              <w:rPr>
                <w:rFonts w:ascii="Arial" w:hAnsi="Arial" w:cs="Arial"/>
                <w:b w:val="0"/>
                <w:sz w:val="20"/>
              </w:rPr>
            </w:pPr>
            <w:r w:rsidRPr="006129E4">
              <w:rPr>
                <w:rFonts w:ascii="Arial" w:hAnsi="Arial" w:cs="Arial"/>
                <w:b w:val="0"/>
                <w:sz w:val="20"/>
              </w:rPr>
              <w:t>Slovenia</w:t>
            </w:r>
          </w:p>
        </w:tc>
        <w:tc>
          <w:tcPr>
            <w:tcW w:w="1783" w:type="dxa"/>
          </w:tcPr>
          <w:p w:rsidR="004D56F7" w:rsidRPr="00BA6FCD" w:rsidRDefault="009467FE" w:rsidP="009467F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sym w:font="Wingdings" w:char="F0FC"/>
            </w:r>
          </w:p>
        </w:tc>
        <w:tc>
          <w:tcPr>
            <w:tcW w:w="1795" w:type="dxa"/>
          </w:tcPr>
          <w:p w:rsidR="004D56F7" w:rsidRPr="00BA6FCD" w:rsidRDefault="009467FE" w:rsidP="009467F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sym w:font="Wingdings" w:char="F0FC"/>
            </w:r>
          </w:p>
        </w:tc>
        <w:tc>
          <w:tcPr>
            <w:tcW w:w="1766" w:type="dxa"/>
          </w:tcPr>
          <w:p w:rsidR="004D56F7" w:rsidRPr="00BA6FCD" w:rsidRDefault="006129E4" w:rsidP="009467F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sym w:font="Wingdings" w:char="F0FC"/>
            </w:r>
          </w:p>
        </w:tc>
        <w:tc>
          <w:tcPr>
            <w:tcW w:w="1626" w:type="dxa"/>
          </w:tcPr>
          <w:p w:rsidR="004D56F7" w:rsidRPr="00BA6FCD" w:rsidRDefault="006129E4" w:rsidP="009467F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sym w:font="Wingdings" w:char="F0FC"/>
            </w:r>
          </w:p>
        </w:tc>
      </w:tr>
      <w:tr w:rsidR="004D56F7" w:rsidRPr="00BA6FCD" w:rsidTr="006129E4">
        <w:tc>
          <w:tcPr>
            <w:cnfStyle w:val="001000000000" w:firstRow="0" w:lastRow="0" w:firstColumn="1" w:lastColumn="0" w:oddVBand="0" w:evenVBand="0" w:oddHBand="0" w:evenHBand="0" w:firstRowFirstColumn="0" w:firstRowLastColumn="0" w:lastRowFirstColumn="0" w:lastRowLastColumn="0"/>
            <w:tcW w:w="1677" w:type="dxa"/>
            <w:hideMark/>
          </w:tcPr>
          <w:p w:rsidR="004D56F7" w:rsidRPr="006129E4" w:rsidRDefault="004D56F7">
            <w:pPr>
              <w:rPr>
                <w:rFonts w:ascii="Arial" w:hAnsi="Arial" w:cs="Arial"/>
                <w:b w:val="0"/>
                <w:sz w:val="20"/>
              </w:rPr>
            </w:pPr>
            <w:r w:rsidRPr="006129E4">
              <w:rPr>
                <w:rFonts w:ascii="Arial" w:hAnsi="Arial" w:cs="Arial"/>
                <w:b w:val="0"/>
                <w:sz w:val="20"/>
              </w:rPr>
              <w:t>Spain</w:t>
            </w:r>
          </w:p>
        </w:tc>
        <w:tc>
          <w:tcPr>
            <w:tcW w:w="1783" w:type="dxa"/>
          </w:tcPr>
          <w:p w:rsidR="004D56F7" w:rsidRPr="00BA6FCD" w:rsidRDefault="004D56F7" w:rsidP="009467F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795" w:type="dxa"/>
          </w:tcPr>
          <w:p w:rsidR="004D56F7" w:rsidRPr="00BA6FCD" w:rsidRDefault="006129E4" w:rsidP="009467F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sym w:font="Wingdings" w:char="F0FC"/>
            </w:r>
          </w:p>
        </w:tc>
        <w:tc>
          <w:tcPr>
            <w:tcW w:w="1766" w:type="dxa"/>
          </w:tcPr>
          <w:p w:rsidR="004D56F7" w:rsidRPr="00BA6FCD" w:rsidRDefault="006129E4" w:rsidP="009467F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sym w:font="Wingdings" w:char="F0FC"/>
            </w:r>
          </w:p>
        </w:tc>
        <w:tc>
          <w:tcPr>
            <w:tcW w:w="1626" w:type="dxa"/>
          </w:tcPr>
          <w:p w:rsidR="004D56F7" w:rsidRPr="00BA6FCD" w:rsidRDefault="004D56F7" w:rsidP="009467F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4D56F7" w:rsidRPr="00BA6FCD" w:rsidTr="006129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7" w:type="dxa"/>
            <w:hideMark/>
          </w:tcPr>
          <w:p w:rsidR="004D56F7" w:rsidRPr="006129E4" w:rsidRDefault="004D56F7">
            <w:pPr>
              <w:rPr>
                <w:rFonts w:ascii="Arial" w:hAnsi="Arial" w:cs="Arial"/>
                <w:b w:val="0"/>
                <w:sz w:val="20"/>
              </w:rPr>
            </w:pPr>
            <w:r w:rsidRPr="006129E4">
              <w:rPr>
                <w:rFonts w:ascii="Arial" w:hAnsi="Arial" w:cs="Arial"/>
                <w:b w:val="0"/>
                <w:sz w:val="20"/>
              </w:rPr>
              <w:t>UK</w:t>
            </w:r>
          </w:p>
        </w:tc>
        <w:tc>
          <w:tcPr>
            <w:tcW w:w="1783" w:type="dxa"/>
          </w:tcPr>
          <w:p w:rsidR="004D56F7" w:rsidRPr="00BA6FCD" w:rsidRDefault="006129E4" w:rsidP="009467F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sym w:font="Wingdings" w:char="F0FC"/>
            </w:r>
          </w:p>
        </w:tc>
        <w:tc>
          <w:tcPr>
            <w:tcW w:w="1795" w:type="dxa"/>
          </w:tcPr>
          <w:p w:rsidR="004D56F7" w:rsidRPr="00BA6FCD" w:rsidRDefault="006129E4" w:rsidP="009467F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sym w:font="Wingdings" w:char="F0FC"/>
            </w:r>
          </w:p>
        </w:tc>
        <w:tc>
          <w:tcPr>
            <w:tcW w:w="1766" w:type="dxa"/>
          </w:tcPr>
          <w:p w:rsidR="004D56F7" w:rsidRPr="00BA6FCD" w:rsidRDefault="006129E4" w:rsidP="009467F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sym w:font="Wingdings" w:char="F0FC"/>
            </w:r>
          </w:p>
        </w:tc>
        <w:tc>
          <w:tcPr>
            <w:tcW w:w="1626" w:type="dxa"/>
          </w:tcPr>
          <w:p w:rsidR="004D56F7" w:rsidRPr="00BA6FCD" w:rsidRDefault="006129E4" w:rsidP="009467F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sym w:font="Wingdings" w:char="F0FC"/>
            </w:r>
          </w:p>
        </w:tc>
      </w:tr>
    </w:tbl>
    <w:p w:rsidR="003206F7" w:rsidRPr="006129E4" w:rsidRDefault="003206F7">
      <w:pPr>
        <w:rPr>
          <w:rFonts w:ascii="Arial" w:hAnsi="Arial" w:cs="Arial"/>
          <w:sz w:val="20"/>
          <w:szCs w:val="32"/>
        </w:rPr>
      </w:pPr>
    </w:p>
    <w:p w:rsidR="0083786D" w:rsidRDefault="006129E4">
      <w:pPr>
        <w:rPr>
          <w:rFonts w:ascii="Arial" w:hAnsi="Arial" w:cs="Arial"/>
          <w:bCs/>
          <w:kern w:val="32"/>
          <w:sz w:val="20"/>
          <w:szCs w:val="20"/>
        </w:rPr>
      </w:pPr>
      <w:r w:rsidRPr="006129E4">
        <w:rPr>
          <w:rFonts w:ascii="Arial" w:hAnsi="Arial" w:cs="Arial"/>
          <w:sz w:val="20"/>
          <w:szCs w:val="20"/>
        </w:rPr>
        <w:t xml:space="preserve">Table </w:t>
      </w:r>
      <w:r w:rsidR="004858A9">
        <w:rPr>
          <w:rFonts w:ascii="Arial" w:hAnsi="Arial" w:cs="Arial"/>
          <w:sz w:val="20"/>
          <w:szCs w:val="20"/>
        </w:rPr>
        <w:t>7</w:t>
      </w:r>
      <w:r w:rsidRPr="006129E4">
        <w:rPr>
          <w:rFonts w:ascii="Arial" w:hAnsi="Arial" w:cs="Arial"/>
          <w:bCs/>
          <w:kern w:val="32"/>
          <w:sz w:val="20"/>
          <w:szCs w:val="20"/>
        </w:rPr>
        <w:t>: Partners Skills &amp; Experience</w:t>
      </w:r>
    </w:p>
    <w:p w:rsidR="0083786D" w:rsidRDefault="0083786D">
      <w:pPr>
        <w:rPr>
          <w:rFonts w:ascii="Arial" w:hAnsi="Arial" w:cs="Arial"/>
          <w:bCs/>
          <w:kern w:val="32"/>
          <w:sz w:val="20"/>
          <w:szCs w:val="20"/>
        </w:rPr>
      </w:pPr>
    </w:p>
    <w:p w:rsidR="0083786D" w:rsidRDefault="00BC4C8E" w:rsidP="00BC4C8E">
      <w:pPr>
        <w:jc w:val="both"/>
        <w:rPr>
          <w:rFonts w:ascii="Arial" w:hAnsi="Arial" w:cs="Arial"/>
          <w:bCs/>
          <w:kern w:val="32"/>
          <w:sz w:val="20"/>
          <w:szCs w:val="20"/>
        </w:rPr>
      </w:pPr>
      <w:r>
        <w:rPr>
          <w:rFonts w:ascii="Arial" w:hAnsi="Arial" w:cs="Arial"/>
          <w:bCs/>
          <w:kern w:val="32"/>
          <w:sz w:val="20"/>
          <w:szCs w:val="20"/>
        </w:rPr>
        <w:t>Each of the partners has a single lead staff member representing their parent organisation. These single lead members are supported by up to four other staff members from their host organisation. No partner has a trainee as a member of its mobility team.</w:t>
      </w:r>
    </w:p>
    <w:p w:rsidR="00BC4C8E" w:rsidRDefault="00BC4C8E" w:rsidP="00BC4C8E">
      <w:pPr>
        <w:jc w:val="both"/>
        <w:rPr>
          <w:rFonts w:ascii="Arial" w:hAnsi="Arial" w:cs="Arial"/>
          <w:bCs/>
          <w:kern w:val="32"/>
          <w:sz w:val="20"/>
          <w:szCs w:val="20"/>
        </w:rPr>
      </w:pPr>
    </w:p>
    <w:p w:rsidR="00BC4C8E" w:rsidRDefault="00BC4C8E" w:rsidP="00BC4C8E">
      <w:pPr>
        <w:jc w:val="both"/>
        <w:rPr>
          <w:rFonts w:ascii="Arial" w:hAnsi="Arial" w:cs="Arial"/>
          <w:bCs/>
          <w:kern w:val="32"/>
          <w:sz w:val="20"/>
          <w:szCs w:val="20"/>
        </w:rPr>
      </w:pPr>
      <w:r>
        <w:rPr>
          <w:rFonts w:ascii="Arial" w:hAnsi="Arial" w:cs="Arial"/>
          <w:bCs/>
          <w:kern w:val="32"/>
          <w:sz w:val="20"/>
          <w:szCs w:val="20"/>
        </w:rPr>
        <w:t>All partner staff status is supported by their qualification to participate in the project. This qualification is either by the prior achievement of a recognised education award or by significant experience in the business support profession.</w:t>
      </w:r>
    </w:p>
    <w:p w:rsidR="00946362" w:rsidRDefault="00946362" w:rsidP="00BC4C8E">
      <w:pPr>
        <w:jc w:val="both"/>
        <w:rPr>
          <w:rFonts w:ascii="Arial" w:hAnsi="Arial" w:cs="Arial"/>
          <w:bCs/>
          <w:kern w:val="32"/>
          <w:sz w:val="20"/>
          <w:szCs w:val="20"/>
        </w:rPr>
      </w:pPr>
    </w:p>
    <w:p w:rsidR="00946362" w:rsidRDefault="00946362" w:rsidP="00BC4C8E">
      <w:pPr>
        <w:jc w:val="both"/>
        <w:rPr>
          <w:rFonts w:ascii="Arial" w:hAnsi="Arial" w:cs="Arial"/>
          <w:bCs/>
          <w:kern w:val="32"/>
          <w:sz w:val="20"/>
          <w:szCs w:val="20"/>
        </w:rPr>
      </w:pPr>
      <w:r>
        <w:rPr>
          <w:rFonts w:ascii="Arial" w:hAnsi="Arial" w:cs="Arial"/>
          <w:bCs/>
          <w:kern w:val="32"/>
          <w:sz w:val="20"/>
          <w:szCs w:val="20"/>
        </w:rPr>
        <w:t xml:space="preserve">There does not exist a map of the qualifying status for the profession of business support therefore benchmarking the partners against a set of recognisable standards is not possible. This is of cause one of the principle reason why the partnership was created. Emerging out of the partnership – and beyond – should be a recognisable benchmark set of standards to measure </w:t>
      </w:r>
      <w:r w:rsidR="00EA5E38">
        <w:rPr>
          <w:rFonts w:ascii="Arial" w:hAnsi="Arial" w:cs="Arial"/>
          <w:bCs/>
          <w:kern w:val="32"/>
          <w:sz w:val="20"/>
          <w:szCs w:val="20"/>
        </w:rPr>
        <w:t>the profession, at least acros</w:t>
      </w:r>
      <w:r w:rsidR="00045E7D">
        <w:rPr>
          <w:rFonts w:ascii="Arial" w:hAnsi="Arial" w:cs="Arial"/>
          <w:bCs/>
          <w:kern w:val="32"/>
          <w:sz w:val="20"/>
          <w:szCs w:val="20"/>
        </w:rPr>
        <w:t>s Europe.</w:t>
      </w:r>
    </w:p>
    <w:p w:rsidR="00A9155E" w:rsidRDefault="00A9155E" w:rsidP="00BC4C8E">
      <w:pPr>
        <w:jc w:val="both"/>
        <w:rPr>
          <w:rFonts w:ascii="Arial" w:hAnsi="Arial" w:cs="Arial"/>
          <w:bCs/>
          <w:kern w:val="32"/>
          <w:sz w:val="20"/>
          <w:szCs w:val="20"/>
        </w:rPr>
      </w:pPr>
    </w:p>
    <w:p w:rsidR="00A9155E" w:rsidRPr="004D56F7" w:rsidRDefault="00A9155E" w:rsidP="00A9155E">
      <w:pPr>
        <w:rPr>
          <w:rFonts w:ascii="Arial" w:hAnsi="Arial" w:cs="Arial"/>
          <w:b/>
        </w:rPr>
      </w:pPr>
      <w:r>
        <w:rPr>
          <w:rFonts w:ascii="Arial" w:hAnsi="Arial" w:cs="Arial"/>
          <w:b/>
        </w:rPr>
        <w:t>Knowledge Gathering</w:t>
      </w:r>
    </w:p>
    <w:p w:rsidR="00A9155E" w:rsidRPr="0083786D" w:rsidRDefault="00A9155E" w:rsidP="00BC4C8E">
      <w:pPr>
        <w:jc w:val="both"/>
        <w:rPr>
          <w:rFonts w:ascii="Arial" w:hAnsi="Arial" w:cs="Arial"/>
          <w:bCs/>
          <w:kern w:val="32"/>
          <w:sz w:val="20"/>
          <w:szCs w:val="20"/>
        </w:rPr>
      </w:pPr>
      <w:r>
        <w:rPr>
          <w:rFonts w:ascii="Arial" w:hAnsi="Arial" w:cs="Arial"/>
          <w:bCs/>
          <w:kern w:val="32"/>
          <w:sz w:val="20"/>
          <w:szCs w:val="20"/>
        </w:rPr>
        <w:t>A cornerstone of project activity was an exchange of experience event in each</w:t>
      </w:r>
      <w:r w:rsidR="003E02D3">
        <w:rPr>
          <w:rFonts w:ascii="Arial" w:hAnsi="Arial" w:cs="Arial"/>
          <w:bCs/>
          <w:kern w:val="32"/>
          <w:sz w:val="20"/>
          <w:szCs w:val="20"/>
        </w:rPr>
        <w:t xml:space="preserve"> of the</w:t>
      </w:r>
      <w:r>
        <w:rPr>
          <w:rFonts w:ascii="Arial" w:hAnsi="Arial" w:cs="Arial"/>
          <w:bCs/>
          <w:kern w:val="32"/>
          <w:sz w:val="20"/>
          <w:szCs w:val="20"/>
        </w:rPr>
        <w:t xml:space="preserve"> member’s state/organisation.  These six events provided the partnership with considerable insight into the business support activity </w:t>
      </w:r>
      <w:r w:rsidR="003E02D3">
        <w:rPr>
          <w:rFonts w:ascii="Arial" w:hAnsi="Arial" w:cs="Arial"/>
          <w:bCs/>
          <w:kern w:val="32"/>
          <w:sz w:val="20"/>
          <w:szCs w:val="20"/>
        </w:rPr>
        <w:t xml:space="preserve">operating </w:t>
      </w:r>
      <w:r>
        <w:rPr>
          <w:rFonts w:ascii="Arial" w:hAnsi="Arial" w:cs="Arial"/>
          <w:bCs/>
          <w:kern w:val="32"/>
          <w:sz w:val="20"/>
          <w:szCs w:val="20"/>
        </w:rPr>
        <w:t>within the public realm. At each event typically would receive presentation from experts in the host nation and an examination of the business support architecture.  This enabled th</w:t>
      </w:r>
      <w:r w:rsidR="00AB24F5">
        <w:rPr>
          <w:rFonts w:ascii="Arial" w:hAnsi="Arial" w:cs="Arial"/>
          <w:bCs/>
          <w:kern w:val="32"/>
          <w:sz w:val="20"/>
          <w:szCs w:val="20"/>
        </w:rPr>
        <w:t>e</w:t>
      </w:r>
      <w:r>
        <w:rPr>
          <w:rFonts w:ascii="Arial" w:hAnsi="Arial" w:cs="Arial"/>
          <w:bCs/>
          <w:kern w:val="32"/>
          <w:sz w:val="20"/>
          <w:szCs w:val="20"/>
        </w:rPr>
        <w:t xml:space="preserve"> research to have a qualitative and textural feel to its work; reflected in the findings later in this report.</w:t>
      </w:r>
      <w:r w:rsidR="00E100F1">
        <w:rPr>
          <w:rFonts w:ascii="Arial" w:hAnsi="Arial" w:cs="Arial"/>
          <w:bCs/>
          <w:kern w:val="32"/>
          <w:sz w:val="20"/>
          <w:szCs w:val="20"/>
        </w:rPr>
        <w:t xml:space="preserve"> </w:t>
      </w:r>
    </w:p>
    <w:p w:rsidR="0083786D" w:rsidRDefault="0083786D">
      <w:pPr>
        <w:rPr>
          <w:rFonts w:ascii="Arial" w:hAnsi="Arial" w:cs="Arial"/>
          <w:b/>
          <w:bCs/>
          <w:kern w:val="32"/>
          <w:sz w:val="32"/>
          <w:szCs w:val="32"/>
        </w:rPr>
      </w:pPr>
      <w:r>
        <w:br w:type="page"/>
      </w:r>
    </w:p>
    <w:p w:rsidR="00BF0A04" w:rsidRPr="00772A58" w:rsidRDefault="00BF0A04" w:rsidP="00A11F68">
      <w:pPr>
        <w:pStyle w:val="Kop1"/>
        <w:jc w:val="both"/>
      </w:pPr>
      <w:r w:rsidRPr="00772A58">
        <w:lastRenderedPageBreak/>
        <w:t>Methodologies</w:t>
      </w:r>
    </w:p>
    <w:p w:rsidR="00BF0A04" w:rsidRPr="006B5CC0" w:rsidRDefault="00B311F9" w:rsidP="00BF0A04">
      <w:pPr>
        <w:jc w:val="both"/>
        <w:rPr>
          <w:rFonts w:ascii="Arial" w:hAnsi="Arial" w:cs="Arial"/>
          <w:sz w:val="20"/>
          <w:szCs w:val="20"/>
        </w:rPr>
      </w:pPr>
      <w:r w:rsidRPr="006B5CC0">
        <w:rPr>
          <w:rFonts w:ascii="Arial" w:hAnsi="Arial" w:cs="Arial"/>
          <w:sz w:val="20"/>
          <w:szCs w:val="20"/>
        </w:rPr>
        <w:t>M</w:t>
      </w:r>
      <w:r w:rsidR="00BF0A04" w:rsidRPr="006B5CC0">
        <w:rPr>
          <w:rFonts w:ascii="Arial" w:hAnsi="Arial" w:cs="Arial"/>
          <w:sz w:val="20"/>
          <w:szCs w:val="20"/>
        </w:rPr>
        <w:t xml:space="preserve">ethodology refers to the overall approach to the research process, from the theoretical underpinning to the collection and analysis of the data. Due to the nature of this piece of research, qualitative methodology has been adopted which consists of a </w:t>
      </w:r>
      <w:r w:rsidR="00340070">
        <w:rPr>
          <w:rFonts w:ascii="Arial" w:hAnsi="Arial" w:cs="Arial"/>
          <w:sz w:val="20"/>
          <w:szCs w:val="20"/>
        </w:rPr>
        <w:t xml:space="preserve">minor </w:t>
      </w:r>
      <w:r w:rsidR="00BF0A04" w:rsidRPr="006B5CC0">
        <w:rPr>
          <w:rFonts w:ascii="Arial" w:hAnsi="Arial" w:cs="Arial"/>
          <w:sz w:val="20"/>
          <w:szCs w:val="20"/>
        </w:rPr>
        <w:t>literature review and action research. Primary survey action research was conducted with</w:t>
      </w:r>
      <w:r w:rsidR="00340070">
        <w:rPr>
          <w:rFonts w:ascii="Arial" w:hAnsi="Arial" w:cs="Arial"/>
          <w:sz w:val="20"/>
          <w:szCs w:val="20"/>
        </w:rPr>
        <w:t>in the partnership</w:t>
      </w:r>
      <w:r w:rsidR="00BF0A04" w:rsidRPr="006B5CC0">
        <w:rPr>
          <w:rFonts w:ascii="Arial" w:hAnsi="Arial" w:cs="Arial"/>
          <w:sz w:val="20"/>
          <w:szCs w:val="20"/>
        </w:rPr>
        <w:t xml:space="preserve"> organisations </w:t>
      </w:r>
      <w:r w:rsidR="002C292F">
        <w:rPr>
          <w:rFonts w:ascii="Arial" w:hAnsi="Arial" w:cs="Arial"/>
          <w:sz w:val="20"/>
          <w:szCs w:val="20"/>
        </w:rPr>
        <w:t>that</w:t>
      </w:r>
      <w:r w:rsidR="00340070">
        <w:rPr>
          <w:rFonts w:ascii="Arial" w:hAnsi="Arial" w:cs="Arial"/>
          <w:sz w:val="20"/>
          <w:szCs w:val="20"/>
        </w:rPr>
        <w:t xml:space="preserve"> captured their national business support architecture</w:t>
      </w:r>
      <w:r w:rsidR="00BF0A04" w:rsidRPr="006B5CC0">
        <w:rPr>
          <w:rFonts w:ascii="Arial" w:hAnsi="Arial" w:cs="Arial"/>
          <w:sz w:val="20"/>
          <w:szCs w:val="20"/>
        </w:rPr>
        <w:t>. A full evaluation of the methods used is below. This includes a narrative on the design and usage of the variety of methods employed in the study. This section confides itself to a brief description of the methods employed and the research cohorts.</w:t>
      </w:r>
    </w:p>
    <w:p w:rsidR="00BF0A04" w:rsidRPr="006B5CC0" w:rsidRDefault="00BF0A04" w:rsidP="00BF0A04">
      <w:pPr>
        <w:jc w:val="both"/>
        <w:rPr>
          <w:rFonts w:ascii="Arial" w:hAnsi="Arial" w:cs="Arial"/>
          <w:sz w:val="20"/>
          <w:szCs w:val="20"/>
        </w:rPr>
      </w:pPr>
    </w:p>
    <w:p w:rsidR="00BF0A04" w:rsidRPr="006B5CC0" w:rsidRDefault="00BF0A04" w:rsidP="00BF0A04">
      <w:pPr>
        <w:jc w:val="both"/>
        <w:rPr>
          <w:rFonts w:ascii="Arial" w:hAnsi="Arial" w:cs="Arial"/>
          <w:b/>
        </w:rPr>
      </w:pPr>
      <w:r w:rsidRPr="006B5CC0">
        <w:rPr>
          <w:rFonts w:ascii="Arial" w:hAnsi="Arial" w:cs="Arial"/>
          <w:b/>
        </w:rPr>
        <w:t>Research Design</w:t>
      </w:r>
    </w:p>
    <w:p w:rsidR="00BF0A04" w:rsidRPr="006B5CC0" w:rsidRDefault="00BF0A04" w:rsidP="00BF0A04">
      <w:pPr>
        <w:jc w:val="both"/>
        <w:rPr>
          <w:rFonts w:ascii="Arial" w:hAnsi="Arial" w:cs="Arial"/>
          <w:sz w:val="20"/>
          <w:szCs w:val="20"/>
        </w:rPr>
      </w:pPr>
      <w:r w:rsidRPr="006B5CC0">
        <w:rPr>
          <w:rFonts w:ascii="Arial" w:hAnsi="Arial" w:cs="Arial"/>
          <w:sz w:val="20"/>
          <w:szCs w:val="20"/>
        </w:rPr>
        <w:t xml:space="preserve">The research design needed a mix of quantitative and a qualitative approach, as it provides a more ‘real’ basis for analysis and interpretation (Collis and Hussey 2003). From analysis of the choices that would suit a whole range of differing activities over a longitudinal period; the </w:t>
      </w:r>
      <w:r w:rsidR="00340070">
        <w:rPr>
          <w:rFonts w:ascii="Arial" w:hAnsi="Arial" w:cs="Arial"/>
          <w:sz w:val="20"/>
          <w:szCs w:val="20"/>
        </w:rPr>
        <w:t>Leonardo</w:t>
      </w:r>
      <w:r w:rsidRPr="006B5CC0">
        <w:rPr>
          <w:rFonts w:ascii="Arial" w:hAnsi="Arial" w:cs="Arial"/>
          <w:sz w:val="20"/>
          <w:szCs w:val="20"/>
        </w:rPr>
        <w:t xml:space="preserve"> project ran </w:t>
      </w:r>
      <w:r w:rsidR="007D392B">
        <w:rPr>
          <w:rFonts w:ascii="Arial" w:hAnsi="Arial" w:cs="Arial"/>
          <w:sz w:val="20"/>
          <w:szCs w:val="20"/>
        </w:rPr>
        <w:t>from</w:t>
      </w:r>
      <w:r w:rsidRPr="006B5CC0">
        <w:rPr>
          <w:rFonts w:ascii="Arial" w:hAnsi="Arial" w:cs="Arial"/>
          <w:sz w:val="20"/>
          <w:szCs w:val="20"/>
        </w:rPr>
        <w:t xml:space="preserve"> the third quarter of 200</w:t>
      </w:r>
      <w:r w:rsidR="007D392B">
        <w:rPr>
          <w:rFonts w:ascii="Arial" w:hAnsi="Arial" w:cs="Arial"/>
          <w:sz w:val="20"/>
          <w:szCs w:val="20"/>
        </w:rPr>
        <w:t>9</w:t>
      </w:r>
      <w:r w:rsidRPr="006B5CC0">
        <w:rPr>
          <w:rFonts w:ascii="Arial" w:hAnsi="Arial" w:cs="Arial"/>
          <w:sz w:val="20"/>
          <w:szCs w:val="20"/>
        </w:rPr>
        <w:t xml:space="preserve"> until the </w:t>
      </w:r>
      <w:r w:rsidR="007D392B">
        <w:rPr>
          <w:rFonts w:ascii="Arial" w:hAnsi="Arial" w:cs="Arial"/>
          <w:sz w:val="20"/>
          <w:szCs w:val="20"/>
        </w:rPr>
        <w:t>second</w:t>
      </w:r>
      <w:r w:rsidRPr="006B5CC0">
        <w:rPr>
          <w:rFonts w:ascii="Arial" w:hAnsi="Arial" w:cs="Arial"/>
          <w:sz w:val="20"/>
          <w:szCs w:val="20"/>
        </w:rPr>
        <w:t xml:space="preserve"> quarter of 20</w:t>
      </w:r>
      <w:r w:rsidR="007D392B">
        <w:rPr>
          <w:rFonts w:ascii="Arial" w:hAnsi="Arial" w:cs="Arial"/>
          <w:sz w:val="20"/>
          <w:szCs w:val="20"/>
        </w:rPr>
        <w:t>11</w:t>
      </w:r>
      <w:r w:rsidRPr="006B5CC0">
        <w:rPr>
          <w:rFonts w:ascii="Arial" w:hAnsi="Arial" w:cs="Arial"/>
          <w:sz w:val="20"/>
          <w:szCs w:val="20"/>
        </w:rPr>
        <w:t>.</w:t>
      </w:r>
    </w:p>
    <w:p w:rsidR="00BF0A04" w:rsidRPr="006B5CC0" w:rsidRDefault="00BF0A04" w:rsidP="00BF0A04">
      <w:pPr>
        <w:jc w:val="both"/>
        <w:rPr>
          <w:rFonts w:ascii="Arial" w:hAnsi="Arial" w:cs="Arial"/>
          <w:sz w:val="20"/>
          <w:szCs w:val="20"/>
        </w:rPr>
      </w:pPr>
    </w:p>
    <w:p w:rsidR="00BF0A04" w:rsidRPr="006B5CC0" w:rsidRDefault="00BF0A04" w:rsidP="00BF0A04">
      <w:pPr>
        <w:jc w:val="both"/>
        <w:rPr>
          <w:rFonts w:ascii="Arial" w:hAnsi="Arial" w:cs="Arial"/>
          <w:sz w:val="20"/>
          <w:szCs w:val="20"/>
        </w:rPr>
      </w:pPr>
      <w:r w:rsidRPr="006B5CC0">
        <w:rPr>
          <w:rFonts w:ascii="Arial" w:hAnsi="Arial" w:cs="Arial"/>
          <w:sz w:val="20"/>
          <w:szCs w:val="20"/>
        </w:rPr>
        <w:t>Five different quantitative design types were available: experimental, survey, longitudinal (not appropriate to this study), case studies and comparative. Some aspects of the study also applied an action research approach to gather both quantitative and qualitative data. The processes that the research utilised entailed applying triangulation to the various methods of studying the phenomena intrinsic to</w:t>
      </w:r>
      <w:r w:rsidR="007D392B">
        <w:rPr>
          <w:rFonts w:ascii="Arial" w:hAnsi="Arial" w:cs="Arial"/>
          <w:sz w:val="20"/>
          <w:szCs w:val="20"/>
        </w:rPr>
        <w:t xml:space="preserve"> business support professional</w:t>
      </w:r>
      <w:r w:rsidRPr="006B5CC0">
        <w:rPr>
          <w:rFonts w:ascii="Arial" w:hAnsi="Arial" w:cs="Arial"/>
          <w:sz w:val="20"/>
          <w:szCs w:val="20"/>
        </w:rPr>
        <w:t xml:space="preserve">. Birmingham </w:t>
      </w:r>
      <w:r w:rsidR="002C292F">
        <w:rPr>
          <w:rFonts w:ascii="Arial" w:hAnsi="Arial" w:cs="Arial"/>
          <w:sz w:val="20"/>
          <w:szCs w:val="20"/>
        </w:rPr>
        <w:t xml:space="preserve">City Business School </w:t>
      </w:r>
      <w:r w:rsidRPr="006B5CC0">
        <w:rPr>
          <w:rFonts w:ascii="Arial" w:hAnsi="Arial" w:cs="Arial"/>
          <w:sz w:val="20"/>
          <w:szCs w:val="20"/>
        </w:rPr>
        <w:t>applies a continuously reflective evaluation of actions and this project continued this process during this study</w:t>
      </w:r>
      <w:r w:rsidR="002C292F">
        <w:rPr>
          <w:rFonts w:ascii="Arial" w:hAnsi="Arial" w:cs="Arial"/>
          <w:sz w:val="20"/>
          <w:szCs w:val="20"/>
        </w:rPr>
        <w:t>;</w:t>
      </w:r>
      <w:r w:rsidRPr="006B5CC0">
        <w:rPr>
          <w:rFonts w:ascii="Arial" w:hAnsi="Arial" w:cs="Arial"/>
          <w:sz w:val="20"/>
          <w:szCs w:val="20"/>
        </w:rPr>
        <w:t xml:space="preserve"> to action research elements and uses an adaptive approach.</w:t>
      </w:r>
    </w:p>
    <w:p w:rsidR="00BF0A04" w:rsidRPr="006B5CC0" w:rsidRDefault="00BF0A04" w:rsidP="00BF0A04">
      <w:pPr>
        <w:jc w:val="both"/>
        <w:rPr>
          <w:rFonts w:ascii="Arial" w:hAnsi="Arial" w:cs="Arial"/>
          <w:sz w:val="20"/>
          <w:szCs w:val="20"/>
        </w:rPr>
      </w:pPr>
    </w:p>
    <w:p w:rsidR="00BF0A04" w:rsidRPr="006B5CC0" w:rsidRDefault="00BF0A04" w:rsidP="00BF0A04">
      <w:pPr>
        <w:jc w:val="both"/>
        <w:rPr>
          <w:rFonts w:ascii="Arial" w:hAnsi="Arial" w:cs="Arial"/>
          <w:sz w:val="20"/>
          <w:szCs w:val="20"/>
        </w:rPr>
      </w:pPr>
      <w:r w:rsidRPr="006B5CC0">
        <w:rPr>
          <w:rFonts w:ascii="Arial" w:hAnsi="Arial" w:cs="Arial"/>
          <w:sz w:val="20"/>
          <w:szCs w:val="20"/>
        </w:rPr>
        <w:t>The Survey research comprised</w:t>
      </w:r>
      <w:r w:rsidR="00B0226B">
        <w:rPr>
          <w:rFonts w:ascii="Arial" w:hAnsi="Arial" w:cs="Arial"/>
          <w:sz w:val="20"/>
          <w:szCs w:val="20"/>
        </w:rPr>
        <w:t xml:space="preserve"> a comprehensive assessment template covering the seven platforms of data utilised to define the sector</w:t>
      </w:r>
      <w:r w:rsidRPr="006B5CC0">
        <w:rPr>
          <w:rFonts w:ascii="Arial" w:hAnsi="Arial" w:cs="Arial"/>
          <w:sz w:val="20"/>
          <w:szCs w:val="20"/>
        </w:rPr>
        <w:t xml:space="preserve">. The sample was not randomly chosen (usual in probability surveying) instead non-probability cases were </w:t>
      </w:r>
      <w:r w:rsidR="002C292F">
        <w:rPr>
          <w:rFonts w:ascii="Arial" w:hAnsi="Arial" w:cs="Arial"/>
          <w:sz w:val="20"/>
          <w:szCs w:val="20"/>
        </w:rPr>
        <w:t xml:space="preserve">by </w:t>
      </w:r>
      <w:r w:rsidR="001C50B5">
        <w:rPr>
          <w:rFonts w:ascii="Arial" w:hAnsi="Arial" w:cs="Arial"/>
          <w:sz w:val="20"/>
          <w:szCs w:val="20"/>
        </w:rPr>
        <w:t xml:space="preserve">completing </w:t>
      </w:r>
      <w:r w:rsidR="002C292F">
        <w:rPr>
          <w:rFonts w:ascii="Arial" w:hAnsi="Arial" w:cs="Arial"/>
          <w:sz w:val="20"/>
          <w:szCs w:val="20"/>
        </w:rPr>
        <w:t xml:space="preserve">template by the partnership </w:t>
      </w:r>
      <w:r w:rsidR="001C50B5">
        <w:rPr>
          <w:rFonts w:ascii="Arial" w:hAnsi="Arial" w:cs="Arial"/>
          <w:sz w:val="20"/>
          <w:szCs w:val="20"/>
        </w:rPr>
        <w:t>themselves.</w:t>
      </w:r>
    </w:p>
    <w:p w:rsidR="00BF0A04" w:rsidRPr="006B5CC0" w:rsidRDefault="00BF0A04" w:rsidP="00BF0A04">
      <w:pPr>
        <w:jc w:val="both"/>
        <w:rPr>
          <w:rFonts w:ascii="Arial" w:hAnsi="Arial" w:cs="Arial"/>
          <w:sz w:val="20"/>
          <w:szCs w:val="20"/>
        </w:rPr>
      </w:pPr>
    </w:p>
    <w:p w:rsidR="00BF0A04" w:rsidRPr="006B5CC0" w:rsidRDefault="00BF0A04" w:rsidP="00BF0A04">
      <w:pPr>
        <w:jc w:val="both"/>
        <w:rPr>
          <w:rFonts w:ascii="Arial" w:hAnsi="Arial" w:cs="Arial"/>
          <w:sz w:val="20"/>
          <w:szCs w:val="20"/>
        </w:rPr>
      </w:pPr>
      <w:r w:rsidRPr="006B5CC0">
        <w:rPr>
          <w:rFonts w:ascii="Arial" w:hAnsi="Arial" w:cs="Arial"/>
          <w:sz w:val="20"/>
          <w:szCs w:val="20"/>
        </w:rPr>
        <w:t xml:space="preserve">The secondary data collected was to enhance the focus of the research topic, develop and support it (Collis and Hussey 2003). A literature review was conducted from books, articles in journals, magazines and newspapers, reports, conference papers, published statistics, the Internet, electronic databases and other relevant documents. </w:t>
      </w:r>
      <w:r w:rsidR="002C3613">
        <w:rPr>
          <w:rFonts w:ascii="Arial" w:hAnsi="Arial" w:cs="Arial"/>
          <w:sz w:val="20"/>
          <w:szCs w:val="20"/>
        </w:rPr>
        <w:t xml:space="preserve">This secondary research had a singular purpose: to seek to establish a definition of business support professionals. </w:t>
      </w:r>
      <w:r w:rsidRPr="006B5CC0">
        <w:rPr>
          <w:rFonts w:ascii="Arial" w:hAnsi="Arial" w:cs="Arial"/>
          <w:sz w:val="20"/>
          <w:szCs w:val="20"/>
        </w:rPr>
        <w:t>The secondary data facilitated a comparison between the primary data collected to place the findings within a more general context to ‘triangulate’ findings (Saunders et al 2003). The primary and secondary research was integrated so that the academic literature could be linked with the primary findings.</w:t>
      </w:r>
    </w:p>
    <w:p w:rsidR="00BF0A04" w:rsidRPr="006B5CC0" w:rsidRDefault="00BF0A04" w:rsidP="00BF0A04">
      <w:pPr>
        <w:jc w:val="both"/>
        <w:rPr>
          <w:rFonts w:ascii="Arial" w:hAnsi="Arial" w:cs="Arial"/>
          <w:sz w:val="20"/>
          <w:szCs w:val="20"/>
        </w:rPr>
      </w:pPr>
    </w:p>
    <w:p w:rsidR="00BF0A04" w:rsidRPr="006B5CC0" w:rsidRDefault="00BF0A04" w:rsidP="00BF0A04">
      <w:pPr>
        <w:jc w:val="both"/>
        <w:rPr>
          <w:rFonts w:ascii="Arial" w:hAnsi="Arial" w:cs="Arial"/>
          <w:sz w:val="20"/>
          <w:szCs w:val="20"/>
        </w:rPr>
      </w:pPr>
      <w:r w:rsidRPr="006B5CC0">
        <w:rPr>
          <w:rFonts w:ascii="Arial" w:hAnsi="Arial" w:cs="Arial"/>
          <w:sz w:val="20"/>
          <w:szCs w:val="20"/>
        </w:rPr>
        <w:t xml:space="preserve">Our last design type embodied the logic of comparison so that we could understand the </w:t>
      </w:r>
      <w:r w:rsidR="001C50B5">
        <w:rPr>
          <w:rFonts w:ascii="Arial" w:hAnsi="Arial" w:cs="Arial"/>
          <w:sz w:val="20"/>
          <w:szCs w:val="20"/>
        </w:rPr>
        <w:t>economic and societal</w:t>
      </w:r>
      <w:r w:rsidRPr="006B5CC0">
        <w:rPr>
          <w:rFonts w:ascii="Arial" w:hAnsi="Arial" w:cs="Arial"/>
          <w:sz w:val="20"/>
          <w:szCs w:val="20"/>
        </w:rPr>
        <w:t xml:space="preserve"> phenomenon better when they are compared with two or more contrasting </w:t>
      </w:r>
      <w:r w:rsidR="001C50B5">
        <w:rPr>
          <w:rFonts w:ascii="Arial" w:hAnsi="Arial" w:cs="Arial"/>
          <w:sz w:val="20"/>
          <w:szCs w:val="20"/>
        </w:rPr>
        <w:t>national positions</w:t>
      </w:r>
      <w:r w:rsidRPr="006B5CC0">
        <w:rPr>
          <w:rFonts w:ascii="Arial" w:hAnsi="Arial" w:cs="Arial"/>
          <w:sz w:val="20"/>
          <w:szCs w:val="20"/>
        </w:rPr>
        <w:t xml:space="preserve">. The data was classified into meaningful categories that could be compared to establish the nature and degree of association between them (Baker 2003), to check for patterns and themes, and to recognise the relationships and reach conclusive findings (Saunders </w:t>
      </w:r>
      <w:r w:rsidRPr="006B5CC0">
        <w:rPr>
          <w:rFonts w:ascii="Arial" w:hAnsi="Arial" w:cs="Arial"/>
          <w:iCs/>
          <w:sz w:val="20"/>
          <w:szCs w:val="20"/>
        </w:rPr>
        <w:t>et al</w:t>
      </w:r>
      <w:r w:rsidRPr="006B5CC0">
        <w:rPr>
          <w:rFonts w:ascii="Arial" w:hAnsi="Arial" w:cs="Arial"/>
          <w:sz w:val="20"/>
          <w:szCs w:val="20"/>
        </w:rPr>
        <w:t xml:space="preserve"> 2003). The obstacle of this entire procedure was that the setting up </w:t>
      </w:r>
      <w:r w:rsidR="001C50B5">
        <w:rPr>
          <w:rFonts w:ascii="Arial" w:hAnsi="Arial" w:cs="Arial"/>
          <w:sz w:val="20"/>
          <w:szCs w:val="20"/>
        </w:rPr>
        <w:t>of the templates</w:t>
      </w:r>
      <w:r w:rsidRPr="006B5CC0">
        <w:rPr>
          <w:rFonts w:ascii="Arial" w:hAnsi="Arial" w:cs="Arial"/>
          <w:sz w:val="20"/>
          <w:szCs w:val="20"/>
        </w:rPr>
        <w:t>, transcribing, analysing, and re</w:t>
      </w:r>
      <w:r w:rsidR="001C50B5">
        <w:rPr>
          <w:rFonts w:ascii="Arial" w:hAnsi="Arial" w:cs="Arial"/>
          <w:sz w:val="20"/>
          <w:szCs w:val="20"/>
        </w:rPr>
        <w:t>cording was very time-consuming; with now trial sampling possible – it was a one hit process.</w:t>
      </w:r>
    </w:p>
    <w:p w:rsidR="00BF0A04" w:rsidRPr="006B5CC0" w:rsidRDefault="00BF0A04" w:rsidP="00BF0A04">
      <w:pPr>
        <w:jc w:val="both"/>
        <w:rPr>
          <w:rFonts w:ascii="Arial" w:hAnsi="Arial" w:cs="Arial"/>
          <w:sz w:val="20"/>
          <w:szCs w:val="20"/>
        </w:rPr>
      </w:pPr>
    </w:p>
    <w:p w:rsidR="00BF0A04" w:rsidRPr="006B5CC0" w:rsidRDefault="00BF0A04" w:rsidP="00BF0A04">
      <w:pPr>
        <w:tabs>
          <w:tab w:val="left" w:pos="1800"/>
        </w:tabs>
        <w:jc w:val="both"/>
        <w:rPr>
          <w:rFonts w:ascii="Arial" w:hAnsi="Arial" w:cs="Arial"/>
          <w:sz w:val="20"/>
          <w:szCs w:val="20"/>
        </w:rPr>
      </w:pPr>
      <w:r w:rsidRPr="006B5CC0">
        <w:rPr>
          <w:rFonts w:ascii="Arial" w:hAnsi="Arial" w:cs="Arial"/>
          <w:sz w:val="20"/>
          <w:szCs w:val="20"/>
        </w:rPr>
        <w:t>The research methods applied in this research can be summarised as:</w:t>
      </w:r>
    </w:p>
    <w:p w:rsidR="00BF0A04" w:rsidRPr="006B5CC0" w:rsidRDefault="004F3411" w:rsidP="004323F0">
      <w:pPr>
        <w:numPr>
          <w:ilvl w:val="0"/>
          <w:numId w:val="1"/>
        </w:numPr>
        <w:tabs>
          <w:tab w:val="left" w:pos="1800"/>
        </w:tabs>
        <w:jc w:val="both"/>
        <w:rPr>
          <w:rFonts w:ascii="Arial" w:hAnsi="Arial" w:cs="Arial"/>
          <w:sz w:val="20"/>
          <w:szCs w:val="20"/>
        </w:rPr>
      </w:pPr>
      <w:r>
        <w:rPr>
          <w:rFonts w:ascii="Arial" w:hAnsi="Arial" w:cs="Arial"/>
          <w:sz w:val="20"/>
          <w:szCs w:val="20"/>
        </w:rPr>
        <w:t>Template assessing questionnaire</w:t>
      </w:r>
    </w:p>
    <w:p w:rsidR="00377E76" w:rsidRDefault="00587F3A" w:rsidP="004323F0">
      <w:pPr>
        <w:numPr>
          <w:ilvl w:val="0"/>
          <w:numId w:val="1"/>
        </w:numPr>
        <w:tabs>
          <w:tab w:val="left" w:pos="1800"/>
        </w:tabs>
        <w:jc w:val="both"/>
        <w:rPr>
          <w:rFonts w:ascii="Arial" w:hAnsi="Arial" w:cs="Arial"/>
          <w:sz w:val="20"/>
          <w:szCs w:val="20"/>
        </w:rPr>
      </w:pPr>
      <w:r>
        <w:rPr>
          <w:rFonts w:ascii="Arial" w:hAnsi="Arial" w:cs="Arial"/>
          <w:sz w:val="20"/>
          <w:szCs w:val="20"/>
        </w:rPr>
        <w:t>Partnership Profile</w:t>
      </w:r>
    </w:p>
    <w:p w:rsidR="00587F3A" w:rsidRPr="006B5CC0" w:rsidRDefault="00587F3A" w:rsidP="004323F0">
      <w:pPr>
        <w:numPr>
          <w:ilvl w:val="0"/>
          <w:numId w:val="1"/>
        </w:numPr>
        <w:tabs>
          <w:tab w:val="left" w:pos="1800"/>
        </w:tabs>
        <w:jc w:val="both"/>
        <w:rPr>
          <w:rFonts w:ascii="Arial" w:hAnsi="Arial" w:cs="Arial"/>
          <w:sz w:val="20"/>
          <w:szCs w:val="20"/>
        </w:rPr>
      </w:pPr>
      <w:r>
        <w:rPr>
          <w:rFonts w:ascii="Arial" w:hAnsi="Arial" w:cs="Arial"/>
          <w:sz w:val="20"/>
          <w:szCs w:val="20"/>
        </w:rPr>
        <w:t>Seminars and Expert Presentations</w:t>
      </w:r>
      <w:r w:rsidR="000D7ABB">
        <w:rPr>
          <w:rFonts w:ascii="Arial" w:hAnsi="Arial" w:cs="Arial"/>
          <w:sz w:val="20"/>
          <w:szCs w:val="20"/>
        </w:rPr>
        <w:t>,</w:t>
      </w:r>
      <w:r w:rsidR="002C292F">
        <w:rPr>
          <w:rFonts w:ascii="Arial" w:hAnsi="Arial" w:cs="Arial"/>
          <w:sz w:val="20"/>
          <w:szCs w:val="20"/>
        </w:rPr>
        <w:t xml:space="preserve"> observation</w:t>
      </w:r>
      <w:r w:rsidR="000D7ABB">
        <w:rPr>
          <w:rFonts w:ascii="Arial" w:hAnsi="Arial" w:cs="Arial"/>
          <w:sz w:val="20"/>
          <w:szCs w:val="20"/>
        </w:rPr>
        <w:t>s from exchange visits</w:t>
      </w:r>
    </w:p>
    <w:p w:rsidR="00BF0A04" w:rsidRPr="006B5CC0" w:rsidRDefault="00BF0A04" w:rsidP="00BF0A04">
      <w:pPr>
        <w:jc w:val="both"/>
        <w:rPr>
          <w:rFonts w:ascii="Arial" w:hAnsi="Arial" w:cs="Arial"/>
          <w:sz w:val="20"/>
          <w:szCs w:val="20"/>
        </w:rPr>
      </w:pPr>
    </w:p>
    <w:p w:rsidR="004F3411" w:rsidRDefault="004F3411" w:rsidP="00BF0A04">
      <w:pPr>
        <w:jc w:val="both"/>
        <w:rPr>
          <w:rFonts w:ascii="Arial" w:hAnsi="Arial" w:cs="Arial"/>
          <w:b/>
          <w:i/>
          <w:sz w:val="20"/>
          <w:szCs w:val="20"/>
        </w:rPr>
      </w:pPr>
      <w:bookmarkStart w:id="0" w:name="_Toc99169790"/>
    </w:p>
    <w:p w:rsidR="002C292F" w:rsidRDefault="002C292F">
      <w:pPr>
        <w:rPr>
          <w:rFonts w:ascii="Arial" w:hAnsi="Arial" w:cs="Arial"/>
          <w:b/>
          <w:i/>
          <w:sz w:val="20"/>
          <w:szCs w:val="20"/>
        </w:rPr>
      </w:pPr>
      <w:r>
        <w:rPr>
          <w:rFonts w:ascii="Arial" w:hAnsi="Arial" w:cs="Arial"/>
          <w:b/>
          <w:i/>
          <w:sz w:val="20"/>
          <w:szCs w:val="20"/>
        </w:rPr>
        <w:br w:type="page"/>
      </w:r>
    </w:p>
    <w:p w:rsidR="00BF0A04" w:rsidRPr="006B5CC0" w:rsidRDefault="00BF0A04" w:rsidP="00BF0A04">
      <w:pPr>
        <w:jc w:val="both"/>
        <w:rPr>
          <w:rFonts w:ascii="Arial" w:hAnsi="Arial" w:cs="Arial"/>
          <w:b/>
          <w:i/>
          <w:sz w:val="20"/>
          <w:szCs w:val="20"/>
        </w:rPr>
      </w:pPr>
      <w:r w:rsidRPr="006B5CC0">
        <w:rPr>
          <w:rFonts w:ascii="Arial" w:hAnsi="Arial" w:cs="Arial"/>
          <w:b/>
          <w:i/>
          <w:sz w:val="20"/>
          <w:szCs w:val="20"/>
        </w:rPr>
        <w:lastRenderedPageBreak/>
        <w:t>Research Too</w:t>
      </w:r>
      <w:bookmarkEnd w:id="0"/>
      <w:r w:rsidR="007A79C4">
        <w:rPr>
          <w:rFonts w:ascii="Arial" w:hAnsi="Arial" w:cs="Arial"/>
          <w:b/>
          <w:i/>
          <w:sz w:val="20"/>
          <w:szCs w:val="20"/>
        </w:rPr>
        <w:t>l</w:t>
      </w:r>
    </w:p>
    <w:p w:rsidR="00BF0A04" w:rsidRPr="006B5CC0" w:rsidRDefault="00377E76" w:rsidP="00BF0A04">
      <w:pPr>
        <w:jc w:val="both"/>
        <w:rPr>
          <w:rFonts w:ascii="Arial" w:hAnsi="Arial" w:cs="Arial"/>
          <w:sz w:val="20"/>
          <w:szCs w:val="20"/>
        </w:rPr>
      </w:pPr>
      <w:r w:rsidRPr="006B5CC0">
        <w:rPr>
          <w:rFonts w:ascii="Arial" w:hAnsi="Arial" w:cs="Arial"/>
          <w:sz w:val="20"/>
          <w:szCs w:val="20"/>
        </w:rPr>
        <w:t xml:space="preserve">All </w:t>
      </w:r>
      <w:r w:rsidR="00BF0A04" w:rsidRPr="006B5CC0">
        <w:rPr>
          <w:rFonts w:ascii="Arial" w:hAnsi="Arial" w:cs="Arial"/>
          <w:sz w:val="20"/>
          <w:szCs w:val="20"/>
        </w:rPr>
        <w:t xml:space="preserve">research methods </w:t>
      </w:r>
      <w:r w:rsidRPr="006B5CC0">
        <w:rPr>
          <w:rFonts w:ascii="Arial" w:hAnsi="Arial" w:cs="Arial"/>
          <w:sz w:val="20"/>
          <w:szCs w:val="20"/>
        </w:rPr>
        <w:t>were</w:t>
      </w:r>
      <w:r w:rsidR="00BF0A04" w:rsidRPr="006B5CC0">
        <w:rPr>
          <w:rFonts w:ascii="Arial" w:hAnsi="Arial" w:cs="Arial"/>
          <w:sz w:val="20"/>
          <w:szCs w:val="20"/>
        </w:rPr>
        <w:t xml:space="preserve"> very informative and beneficial to the research.</w:t>
      </w:r>
      <w:r w:rsidR="00CD39AC" w:rsidRPr="006B5CC0">
        <w:rPr>
          <w:rFonts w:ascii="Arial" w:hAnsi="Arial" w:cs="Arial"/>
          <w:sz w:val="20"/>
          <w:szCs w:val="20"/>
        </w:rPr>
        <w:t xml:space="preserve"> This rese</w:t>
      </w:r>
      <w:r w:rsidR="009D2760">
        <w:rPr>
          <w:rFonts w:ascii="Arial" w:hAnsi="Arial" w:cs="Arial"/>
          <w:sz w:val="20"/>
          <w:szCs w:val="20"/>
        </w:rPr>
        <w:t>arch wanted to give participating partners</w:t>
      </w:r>
      <w:r w:rsidR="00CD39AC" w:rsidRPr="006B5CC0">
        <w:rPr>
          <w:rFonts w:ascii="Arial" w:hAnsi="Arial" w:cs="Arial"/>
          <w:sz w:val="20"/>
          <w:szCs w:val="20"/>
        </w:rPr>
        <w:t xml:space="preserve"> the widest choice of answering</w:t>
      </w:r>
      <w:r w:rsidR="009D2760">
        <w:rPr>
          <w:rFonts w:ascii="Arial" w:hAnsi="Arial" w:cs="Arial"/>
          <w:sz w:val="20"/>
          <w:szCs w:val="20"/>
        </w:rPr>
        <w:t>;</w:t>
      </w:r>
      <w:r w:rsidR="00CD39AC" w:rsidRPr="006B5CC0">
        <w:rPr>
          <w:rFonts w:ascii="Arial" w:hAnsi="Arial" w:cs="Arial"/>
          <w:sz w:val="20"/>
          <w:szCs w:val="20"/>
        </w:rPr>
        <w:t xml:space="preserve"> when there are four ways of answering questions: ones that should be answered categorically (straightforwardly yes, no, this, that); those that should be answered with an analytical (qualified) answer [defining or redefining the terms]; ones that should be answered with a counter-question and those that </w:t>
      </w:r>
      <w:r w:rsidR="009D2760">
        <w:rPr>
          <w:rFonts w:ascii="Arial" w:hAnsi="Arial" w:cs="Arial"/>
          <w:sz w:val="20"/>
          <w:szCs w:val="20"/>
        </w:rPr>
        <w:t>offer Likert ranges</w:t>
      </w:r>
      <w:r w:rsidR="00CD39AC" w:rsidRPr="006B5CC0">
        <w:rPr>
          <w:rFonts w:ascii="Arial" w:hAnsi="Arial" w:cs="Arial"/>
          <w:sz w:val="20"/>
          <w:szCs w:val="20"/>
        </w:rPr>
        <w:t>.</w:t>
      </w:r>
    </w:p>
    <w:p w:rsidR="00BF0A04" w:rsidRPr="006B5CC0" w:rsidRDefault="00BF0A04" w:rsidP="00BF0A04">
      <w:pPr>
        <w:jc w:val="both"/>
        <w:rPr>
          <w:rFonts w:ascii="Arial" w:hAnsi="Arial" w:cs="Arial"/>
          <w:b/>
          <w:sz w:val="20"/>
          <w:szCs w:val="20"/>
        </w:rPr>
      </w:pPr>
    </w:p>
    <w:p w:rsidR="00BF0A04" w:rsidRPr="006B5CC0" w:rsidRDefault="00BF0A04" w:rsidP="00BF0A04">
      <w:pPr>
        <w:jc w:val="both"/>
        <w:rPr>
          <w:rFonts w:ascii="Arial" w:hAnsi="Arial" w:cs="Arial"/>
          <w:b/>
          <w:i/>
          <w:sz w:val="20"/>
          <w:szCs w:val="20"/>
        </w:rPr>
      </w:pPr>
      <w:r w:rsidRPr="006B5CC0">
        <w:rPr>
          <w:rFonts w:ascii="Arial" w:hAnsi="Arial" w:cs="Arial"/>
          <w:b/>
          <w:i/>
          <w:sz w:val="20"/>
          <w:szCs w:val="20"/>
        </w:rPr>
        <w:t>Questionnaires</w:t>
      </w:r>
    </w:p>
    <w:p w:rsidR="00BF0A04" w:rsidRDefault="00377E76" w:rsidP="00F07A80">
      <w:pPr>
        <w:jc w:val="both"/>
        <w:rPr>
          <w:rFonts w:ascii="Arial" w:hAnsi="Arial" w:cs="Arial"/>
          <w:sz w:val="20"/>
          <w:szCs w:val="20"/>
        </w:rPr>
      </w:pPr>
      <w:r w:rsidRPr="006B5CC0">
        <w:rPr>
          <w:rFonts w:ascii="Arial" w:hAnsi="Arial" w:cs="Arial"/>
          <w:sz w:val="20"/>
          <w:szCs w:val="20"/>
        </w:rPr>
        <w:t>A</w:t>
      </w:r>
      <w:r w:rsidR="008A316F" w:rsidRPr="006B5CC0">
        <w:rPr>
          <w:rFonts w:ascii="Arial" w:hAnsi="Arial" w:cs="Arial"/>
          <w:sz w:val="20"/>
          <w:szCs w:val="20"/>
        </w:rPr>
        <w:t xml:space="preserve"> </w:t>
      </w:r>
      <w:r w:rsidR="00D81A2D">
        <w:rPr>
          <w:rFonts w:ascii="Arial" w:hAnsi="Arial" w:cs="Arial"/>
          <w:sz w:val="20"/>
          <w:szCs w:val="20"/>
        </w:rPr>
        <w:t xml:space="preserve">template for assessing </w:t>
      </w:r>
      <w:r w:rsidR="008A316F" w:rsidRPr="006B5CC0">
        <w:rPr>
          <w:rFonts w:ascii="Arial" w:hAnsi="Arial" w:cs="Arial"/>
          <w:sz w:val="20"/>
          <w:szCs w:val="20"/>
        </w:rPr>
        <w:t>questionnaire</w:t>
      </w:r>
      <w:r w:rsidR="00BF0A04" w:rsidRPr="006B5CC0">
        <w:rPr>
          <w:rFonts w:ascii="Arial" w:hAnsi="Arial" w:cs="Arial"/>
          <w:sz w:val="20"/>
          <w:szCs w:val="20"/>
        </w:rPr>
        <w:t xml:space="preserve"> </w:t>
      </w:r>
      <w:r w:rsidR="008A316F" w:rsidRPr="006B5CC0">
        <w:rPr>
          <w:rFonts w:ascii="Arial" w:hAnsi="Arial" w:cs="Arial"/>
          <w:sz w:val="20"/>
          <w:szCs w:val="20"/>
        </w:rPr>
        <w:t>was</w:t>
      </w:r>
      <w:r w:rsidR="00BF0A04" w:rsidRPr="006B5CC0">
        <w:rPr>
          <w:rFonts w:ascii="Arial" w:hAnsi="Arial" w:cs="Arial"/>
          <w:sz w:val="20"/>
          <w:szCs w:val="20"/>
        </w:rPr>
        <w:t xml:space="preserve"> used to gain information from </w:t>
      </w:r>
      <w:r w:rsidR="009D2760">
        <w:rPr>
          <w:rFonts w:ascii="Arial" w:hAnsi="Arial" w:cs="Arial"/>
          <w:sz w:val="20"/>
          <w:szCs w:val="20"/>
        </w:rPr>
        <w:t xml:space="preserve">the representing </w:t>
      </w:r>
      <w:r w:rsidR="00BF0A04" w:rsidRPr="006B5CC0">
        <w:rPr>
          <w:rFonts w:ascii="Arial" w:hAnsi="Arial" w:cs="Arial"/>
          <w:sz w:val="20"/>
          <w:szCs w:val="20"/>
        </w:rPr>
        <w:t xml:space="preserve">sector </w:t>
      </w:r>
      <w:r w:rsidR="009D2760">
        <w:rPr>
          <w:rFonts w:ascii="Arial" w:hAnsi="Arial" w:cs="Arial"/>
          <w:sz w:val="20"/>
          <w:szCs w:val="20"/>
        </w:rPr>
        <w:t xml:space="preserve">business support </w:t>
      </w:r>
      <w:r w:rsidR="00BF0A04" w:rsidRPr="006B5CC0">
        <w:rPr>
          <w:rFonts w:ascii="Arial" w:hAnsi="Arial" w:cs="Arial"/>
          <w:sz w:val="20"/>
          <w:szCs w:val="20"/>
        </w:rPr>
        <w:t xml:space="preserve">group </w:t>
      </w:r>
      <w:r w:rsidRPr="006B5CC0">
        <w:rPr>
          <w:rFonts w:ascii="Arial" w:hAnsi="Arial" w:cs="Arial"/>
          <w:sz w:val="20"/>
          <w:szCs w:val="20"/>
        </w:rPr>
        <w:t xml:space="preserve">who were participating in the </w:t>
      </w:r>
      <w:r w:rsidR="009D2760">
        <w:rPr>
          <w:rFonts w:ascii="Arial" w:hAnsi="Arial" w:cs="Arial"/>
          <w:sz w:val="20"/>
          <w:szCs w:val="20"/>
        </w:rPr>
        <w:t>project</w:t>
      </w:r>
      <w:r w:rsidR="00BF0A04" w:rsidRPr="006B5CC0">
        <w:rPr>
          <w:rFonts w:ascii="Arial" w:hAnsi="Arial" w:cs="Arial"/>
          <w:sz w:val="20"/>
          <w:szCs w:val="20"/>
        </w:rPr>
        <w:t>. The questions were simple, straightforward questions that could be easily responded to using</w:t>
      </w:r>
      <w:r w:rsidR="009D2760">
        <w:rPr>
          <w:rFonts w:ascii="Arial" w:hAnsi="Arial" w:cs="Arial"/>
          <w:sz w:val="20"/>
          <w:szCs w:val="20"/>
        </w:rPr>
        <w:t xml:space="preserve"> </w:t>
      </w:r>
      <w:r w:rsidR="00D81A2D">
        <w:rPr>
          <w:rFonts w:ascii="Arial" w:hAnsi="Arial" w:cs="Arial"/>
          <w:sz w:val="20"/>
          <w:szCs w:val="20"/>
        </w:rPr>
        <w:t>own source knowledge or</w:t>
      </w:r>
      <w:r w:rsidR="00BF0A04" w:rsidRPr="006B5CC0">
        <w:rPr>
          <w:rFonts w:ascii="Arial" w:hAnsi="Arial" w:cs="Arial"/>
          <w:sz w:val="20"/>
          <w:szCs w:val="20"/>
        </w:rPr>
        <w:t xml:space="preserve"> a Like</w:t>
      </w:r>
      <w:r w:rsidR="00B169D6" w:rsidRPr="006B5CC0">
        <w:rPr>
          <w:rFonts w:ascii="Arial" w:hAnsi="Arial" w:cs="Arial"/>
          <w:sz w:val="20"/>
          <w:szCs w:val="20"/>
        </w:rPr>
        <w:t>r</w:t>
      </w:r>
      <w:r w:rsidR="00BF0A04" w:rsidRPr="006B5CC0">
        <w:rPr>
          <w:rFonts w:ascii="Arial" w:hAnsi="Arial" w:cs="Arial"/>
          <w:sz w:val="20"/>
          <w:szCs w:val="20"/>
        </w:rPr>
        <w:t>t Scale</w:t>
      </w:r>
      <w:r w:rsidR="00507F28" w:rsidRPr="006B5CC0">
        <w:rPr>
          <w:rFonts w:ascii="Arial" w:hAnsi="Arial" w:cs="Arial"/>
          <w:sz w:val="20"/>
          <w:szCs w:val="20"/>
        </w:rPr>
        <w:t xml:space="preserve">. This is an attitude measurement tool used in research, where, in place of a numerical scale for answers, answers are given on a scale ranging from complete agreement on one side to complete disagreement on the other side, with no opinion in the middle. </w:t>
      </w:r>
      <w:r w:rsidR="00B169D6" w:rsidRPr="006B5CC0">
        <w:rPr>
          <w:rFonts w:ascii="Arial" w:hAnsi="Arial" w:cs="Arial"/>
          <w:sz w:val="20"/>
          <w:szCs w:val="20"/>
        </w:rPr>
        <w:t xml:space="preserve">After the questionnaire was completed, each item may be analysed separately or item responses may be summed to create a score for a group of items. </w:t>
      </w:r>
      <w:r w:rsidR="00D81A2D">
        <w:rPr>
          <w:rFonts w:ascii="Arial" w:hAnsi="Arial" w:cs="Arial"/>
          <w:sz w:val="20"/>
          <w:szCs w:val="20"/>
        </w:rPr>
        <w:t>Six groups of</w:t>
      </w:r>
      <w:r w:rsidR="008508CE" w:rsidRPr="006B5CC0">
        <w:rPr>
          <w:rFonts w:ascii="Arial" w:hAnsi="Arial" w:cs="Arial"/>
          <w:sz w:val="20"/>
          <w:szCs w:val="20"/>
        </w:rPr>
        <w:t xml:space="preserve"> i</w:t>
      </w:r>
      <w:r w:rsidR="00B169D6" w:rsidRPr="006B5CC0">
        <w:rPr>
          <w:rFonts w:ascii="Arial" w:hAnsi="Arial" w:cs="Arial"/>
          <w:sz w:val="20"/>
          <w:szCs w:val="20"/>
        </w:rPr>
        <w:t>nterrogative questions were framed into positive affirmative language</w:t>
      </w:r>
      <w:r w:rsidR="008508CE" w:rsidRPr="006B5CC0">
        <w:rPr>
          <w:rFonts w:ascii="Arial" w:hAnsi="Arial" w:cs="Arial"/>
          <w:sz w:val="20"/>
          <w:szCs w:val="20"/>
        </w:rPr>
        <w:t xml:space="preserve"> asking for </w:t>
      </w:r>
      <w:r w:rsidR="00D81A2D">
        <w:rPr>
          <w:rFonts w:ascii="Arial" w:hAnsi="Arial" w:cs="Arial"/>
          <w:sz w:val="20"/>
          <w:szCs w:val="20"/>
        </w:rPr>
        <w:t>details in their national business support architecture</w:t>
      </w:r>
      <w:r w:rsidR="00B169D6" w:rsidRPr="006B5CC0">
        <w:rPr>
          <w:rFonts w:ascii="Arial" w:hAnsi="Arial" w:cs="Arial"/>
          <w:sz w:val="20"/>
          <w:szCs w:val="20"/>
        </w:rPr>
        <w:t xml:space="preserve">. </w:t>
      </w:r>
    </w:p>
    <w:p w:rsidR="00A9155E" w:rsidRDefault="00A9155E" w:rsidP="00F07A80">
      <w:pPr>
        <w:jc w:val="both"/>
        <w:rPr>
          <w:rFonts w:ascii="Arial" w:hAnsi="Arial" w:cs="Arial"/>
          <w:sz w:val="20"/>
          <w:szCs w:val="20"/>
        </w:rPr>
      </w:pPr>
    </w:p>
    <w:p w:rsidR="00A9155E" w:rsidRPr="00A9155E" w:rsidRDefault="005F350A" w:rsidP="00F07A80">
      <w:pPr>
        <w:jc w:val="both"/>
        <w:rPr>
          <w:rFonts w:ascii="Arial" w:hAnsi="Arial" w:cs="Arial"/>
          <w:b/>
          <w:i/>
          <w:sz w:val="20"/>
          <w:szCs w:val="20"/>
        </w:rPr>
      </w:pPr>
      <w:r>
        <w:rPr>
          <w:rFonts w:ascii="Arial" w:hAnsi="Arial" w:cs="Arial"/>
          <w:b/>
          <w:i/>
          <w:sz w:val="20"/>
          <w:szCs w:val="20"/>
        </w:rPr>
        <w:t>Structured Observation</w:t>
      </w:r>
    </w:p>
    <w:p w:rsidR="00A9155E" w:rsidRPr="006B5CC0" w:rsidRDefault="005F350A" w:rsidP="00F07A80">
      <w:pPr>
        <w:jc w:val="both"/>
        <w:rPr>
          <w:rFonts w:ascii="Arial" w:hAnsi="Arial" w:cs="Arial"/>
          <w:sz w:val="20"/>
          <w:szCs w:val="20"/>
        </w:rPr>
      </w:pPr>
      <w:r>
        <w:rPr>
          <w:rFonts w:ascii="Arial" w:hAnsi="Arial" w:cs="Arial"/>
          <w:sz w:val="20"/>
          <w:szCs w:val="20"/>
        </w:rPr>
        <w:t xml:space="preserve">One of the main project </w:t>
      </w:r>
      <w:r w:rsidR="00A9155E">
        <w:rPr>
          <w:rFonts w:ascii="Arial" w:hAnsi="Arial" w:cs="Arial"/>
          <w:sz w:val="20"/>
          <w:szCs w:val="20"/>
        </w:rPr>
        <w:t xml:space="preserve">activity </w:t>
      </w:r>
      <w:r>
        <w:rPr>
          <w:rFonts w:ascii="Arial" w:hAnsi="Arial" w:cs="Arial"/>
          <w:sz w:val="20"/>
          <w:szCs w:val="20"/>
        </w:rPr>
        <w:t>was the inclusion of a series</w:t>
      </w:r>
      <w:r w:rsidR="00A9155E">
        <w:rPr>
          <w:rFonts w:ascii="Arial" w:hAnsi="Arial" w:cs="Arial"/>
          <w:sz w:val="20"/>
          <w:szCs w:val="20"/>
        </w:rPr>
        <w:t xml:space="preserve"> exchange of experience events</w:t>
      </w:r>
      <w:r>
        <w:rPr>
          <w:rFonts w:ascii="Arial" w:hAnsi="Arial" w:cs="Arial"/>
          <w:sz w:val="20"/>
          <w:szCs w:val="20"/>
        </w:rPr>
        <w:t>; one in each participating country</w:t>
      </w:r>
      <w:r w:rsidR="00A9155E">
        <w:rPr>
          <w:rFonts w:ascii="Arial" w:hAnsi="Arial" w:cs="Arial"/>
          <w:sz w:val="20"/>
          <w:szCs w:val="20"/>
        </w:rPr>
        <w:t xml:space="preserve">.  These events included seminars </w:t>
      </w:r>
      <w:r>
        <w:rPr>
          <w:rFonts w:ascii="Arial" w:hAnsi="Arial" w:cs="Arial"/>
          <w:sz w:val="20"/>
          <w:szCs w:val="20"/>
        </w:rPr>
        <w:t xml:space="preserve">with the partners </w:t>
      </w:r>
      <w:r w:rsidR="00A9155E">
        <w:rPr>
          <w:rFonts w:ascii="Arial" w:hAnsi="Arial" w:cs="Arial"/>
          <w:sz w:val="20"/>
          <w:szCs w:val="20"/>
        </w:rPr>
        <w:t>sharing</w:t>
      </w:r>
      <w:r w:rsidR="006F3FC9">
        <w:rPr>
          <w:rFonts w:ascii="Arial" w:hAnsi="Arial" w:cs="Arial"/>
          <w:sz w:val="20"/>
          <w:szCs w:val="20"/>
        </w:rPr>
        <w:t>, comparing and contrasting their</w:t>
      </w:r>
      <w:r>
        <w:rPr>
          <w:rFonts w:ascii="Arial" w:hAnsi="Arial" w:cs="Arial"/>
          <w:sz w:val="20"/>
          <w:szCs w:val="20"/>
        </w:rPr>
        <w:t xml:space="preserve"> </w:t>
      </w:r>
      <w:r w:rsidR="00A9155E">
        <w:rPr>
          <w:rFonts w:ascii="Arial" w:hAnsi="Arial" w:cs="Arial"/>
          <w:sz w:val="20"/>
          <w:szCs w:val="20"/>
        </w:rPr>
        <w:t xml:space="preserve">experiences </w:t>
      </w:r>
      <w:r>
        <w:rPr>
          <w:rFonts w:ascii="Arial" w:hAnsi="Arial" w:cs="Arial"/>
          <w:sz w:val="20"/>
          <w:szCs w:val="20"/>
        </w:rPr>
        <w:t>of delivering business support</w:t>
      </w:r>
      <w:r w:rsidR="006F3FC9">
        <w:rPr>
          <w:rFonts w:ascii="Arial" w:hAnsi="Arial" w:cs="Arial"/>
          <w:sz w:val="20"/>
          <w:szCs w:val="20"/>
        </w:rPr>
        <w:t xml:space="preserve">. These events also received </w:t>
      </w:r>
      <w:r w:rsidR="00A9155E">
        <w:rPr>
          <w:rFonts w:ascii="Arial" w:hAnsi="Arial" w:cs="Arial"/>
          <w:sz w:val="20"/>
          <w:szCs w:val="20"/>
        </w:rPr>
        <w:t xml:space="preserve">presentations from experts </w:t>
      </w:r>
      <w:r w:rsidR="006F3FC9">
        <w:rPr>
          <w:rFonts w:ascii="Arial" w:hAnsi="Arial" w:cs="Arial"/>
          <w:sz w:val="20"/>
          <w:szCs w:val="20"/>
        </w:rPr>
        <w:t>from the host</w:t>
      </w:r>
      <w:r w:rsidR="00A9155E">
        <w:rPr>
          <w:rFonts w:ascii="Arial" w:hAnsi="Arial" w:cs="Arial"/>
          <w:sz w:val="20"/>
          <w:szCs w:val="20"/>
        </w:rPr>
        <w:t xml:space="preserve"> member states</w:t>
      </w:r>
      <w:r w:rsidR="006F3FC9">
        <w:rPr>
          <w:rFonts w:ascii="Arial" w:hAnsi="Arial" w:cs="Arial"/>
          <w:sz w:val="20"/>
          <w:szCs w:val="20"/>
        </w:rPr>
        <w:t xml:space="preserve"> institutions</w:t>
      </w:r>
      <w:r w:rsidR="00A9155E">
        <w:rPr>
          <w:rFonts w:ascii="Arial" w:hAnsi="Arial" w:cs="Arial"/>
          <w:sz w:val="20"/>
          <w:szCs w:val="20"/>
        </w:rPr>
        <w:t xml:space="preserve">. </w:t>
      </w:r>
      <w:r w:rsidR="006F3FC9">
        <w:rPr>
          <w:rFonts w:ascii="Arial" w:hAnsi="Arial" w:cs="Arial"/>
          <w:sz w:val="20"/>
          <w:szCs w:val="20"/>
        </w:rPr>
        <w:t>These events are a type of structured observation.  This type of research has its problems of reliability, validity and generalisation, but the factual content is a useful insight into the public realm in each state.</w:t>
      </w:r>
    </w:p>
    <w:p w:rsidR="00B169D6" w:rsidRPr="006B5CC0" w:rsidRDefault="00B169D6" w:rsidP="00B169D6">
      <w:pPr>
        <w:jc w:val="both"/>
        <w:rPr>
          <w:rFonts w:ascii="Arial" w:hAnsi="Arial" w:cs="Arial"/>
          <w:sz w:val="20"/>
          <w:szCs w:val="20"/>
        </w:rPr>
      </w:pPr>
    </w:p>
    <w:p w:rsidR="00BF0A04" w:rsidRPr="006B5CC0" w:rsidRDefault="00BF0A04" w:rsidP="00BF0A04">
      <w:pPr>
        <w:rPr>
          <w:rFonts w:ascii="Arial" w:hAnsi="Arial" w:cs="Arial"/>
          <w:b/>
        </w:rPr>
      </w:pPr>
      <w:r w:rsidRPr="006B5CC0">
        <w:rPr>
          <w:rFonts w:ascii="Arial" w:hAnsi="Arial" w:cs="Arial"/>
          <w:b/>
        </w:rPr>
        <w:t>Evaluation of the Methodology</w:t>
      </w:r>
    </w:p>
    <w:p w:rsidR="00BF0A04" w:rsidRPr="006B5CC0" w:rsidRDefault="007A79C4" w:rsidP="00BF0A04">
      <w:pPr>
        <w:autoSpaceDE w:val="0"/>
        <w:autoSpaceDN w:val="0"/>
        <w:adjustRightInd w:val="0"/>
        <w:jc w:val="both"/>
        <w:rPr>
          <w:rFonts w:ascii="Arial" w:hAnsi="Arial" w:cs="Arial"/>
          <w:color w:val="000000"/>
          <w:sz w:val="20"/>
          <w:szCs w:val="20"/>
        </w:rPr>
      </w:pPr>
      <w:r w:rsidRPr="006B5CC0">
        <w:rPr>
          <w:rFonts w:ascii="Arial" w:hAnsi="Arial" w:cs="Arial"/>
          <w:color w:val="000000"/>
          <w:sz w:val="20"/>
          <w:szCs w:val="20"/>
        </w:rPr>
        <w:t xml:space="preserve"> </w:t>
      </w:r>
      <w:r w:rsidR="00BF0A04" w:rsidRPr="006B5CC0">
        <w:rPr>
          <w:rFonts w:ascii="Arial" w:hAnsi="Arial" w:cs="Arial"/>
          <w:color w:val="000000"/>
          <w:sz w:val="20"/>
          <w:szCs w:val="20"/>
        </w:rPr>
        <w:t xml:space="preserve">“Action research is simply a form of self-reflective enquiry undertaken by participants in social situations in order to improve the rationality and justice of their own practices, their understanding of these practices, and the situations in which the practices are carried out” (Carr and Kemmis, 1986:162). In this case, the </w:t>
      </w:r>
      <w:r w:rsidR="0050527F">
        <w:rPr>
          <w:rFonts w:ascii="Arial" w:hAnsi="Arial" w:cs="Arial"/>
          <w:color w:val="000000"/>
          <w:sz w:val="20"/>
          <w:szCs w:val="20"/>
        </w:rPr>
        <w:t>BCU</w:t>
      </w:r>
      <w:r w:rsidR="00BF0A04" w:rsidRPr="006B5CC0">
        <w:rPr>
          <w:rFonts w:ascii="Arial" w:hAnsi="Arial" w:cs="Arial"/>
          <w:color w:val="000000"/>
          <w:sz w:val="20"/>
          <w:szCs w:val="20"/>
        </w:rPr>
        <w:t xml:space="preserve"> project team sought to reflect upon the insights achieved through various ‘iterations’ of research tools and techniques in order to develop a rationale for the ‘emergent’ approach. The approach was based on Kurt Lewin’s spiral of steps “each of which is composed of a circle of planning, action and fact-finding about the result of the action” (Lewin 1948)</w:t>
      </w:r>
      <w:r w:rsidR="009C5D25">
        <w:rPr>
          <w:rFonts w:ascii="Arial" w:hAnsi="Arial" w:cs="Arial"/>
          <w:color w:val="000000"/>
          <w:sz w:val="20"/>
          <w:szCs w:val="20"/>
        </w:rPr>
        <w:t>.</w:t>
      </w:r>
      <w:r w:rsidR="00BF0A04" w:rsidRPr="006B5CC0">
        <w:rPr>
          <w:rFonts w:ascii="Arial" w:hAnsi="Arial" w:cs="Arial"/>
          <w:color w:val="000000"/>
          <w:sz w:val="20"/>
          <w:szCs w:val="20"/>
        </w:rPr>
        <w:t xml:space="preserve"> The circle began with identifying an initial idea or proposal, thinking through that idea carefully (given the means and resources available) planning a way forward, taking action steps, evaluating, amending the plan if necessary and taking subsequent action steps to implement new ways forward.</w:t>
      </w:r>
    </w:p>
    <w:p w:rsidR="00BF0A04" w:rsidRPr="006B5CC0" w:rsidRDefault="00BF0A04" w:rsidP="00BF0A04">
      <w:pPr>
        <w:autoSpaceDE w:val="0"/>
        <w:autoSpaceDN w:val="0"/>
        <w:adjustRightInd w:val="0"/>
        <w:jc w:val="both"/>
        <w:rPr>
          <w:rFonts w:ascii="Arial" w:hAnsi="Arial" w:cs="Arial"/>
          <w:color w:val="000000"/>
          <w:sz w:val="20"/>
          <w:szCs w:val="20"/>
        </w:rPr>
      </w:pPr>
    </w:p>
    <w:p w:rsidR="00BB613A" w:rsidRPr="006B5CC0" w:rsidRDefault="00BB613A" w:rsidP="00BB613A">
      <w:pPr>
        <w:autoSpaceDE w:val="0"/>
        <w:autoSpaceDN w:val="0"/>
        <w:adjustRightInd w:val="0"/>
        <w:jc w:val="both"/>
        <w:rPr>
          <w:rFonts w:ascii="Arial" w:hAnsi="Arial" w:cs="Arial"/>
          <w:color w:val="000000"/>
          <w:sz w:val="20"/>
          <w:szCs w:val="20"/>
        </w:rPr>
      </w:pPr>
      <w:r w:rsidRPr="006B5CC0">
        <w:rPr>
          <w:rFonts w:ascii="Arial" w:hAnsi="Arial" w:cs="Arial"/>
          <w:color w:val="000000"/>
          <w:sz w:val="20"/>
          <w:szCs w:val="20"/>
        </w:rPr>
        <w:t xml:space="preserve">The second objective of the evolving approach towards capturing the dynamics and complexities of </w:t>
      </w:r>
      <w:r w:rsidR="00333347">
        <w:rPr>
          <w:rFonts w:ascii="Arial" w:hAnsi="Arial" w:cs="Arial"/>
          <w:color w:val="000000"/>
          <w:sz w:val="20"/>
          <w:szCs w:val="20"/>
        </w:rPr>
        <w:t>business support</w:t>
      </w:r>
      <w:r w:rsidRPr="006B5CC0">
        <w:rPr>
          <w:rFonts w:ascii="Arial" w:hAnsi="Arial" w:cs="Arial"/>
          <w:color w:val="000000"/>
          <w:sz w:val="20"/>
          <w:szCs w:val="20"/>
        </w:rPr>
        <w:t xml:space="preserve"> development, in a way that could be used by </w:t>
      </w:r>
      <w:r w:rsidR="00333347">
        <w:rPr>
          <w:rFonts w:ascii="Arial" w:hAnsi="Arial" w:cs="Arial"/>
          <w:color w:val="000000"/>
          <w:sz w:val="20"/>
          <w:szCs w:val="20"/>
        </w:rPr>
        <w:t>policy makers</w:t>
      </w:r>
      <w:r w:rsidRPr="006B5CC0">
        <w:rPr>
          <w:rFonts w:ascii="Arial" w:hAnsi="Arial" w:cs="Arial"/>
          <w:color w:val="000000"/>
          <w:sz w:val="20"/>
          <w:szCs w:val="20"/>
        </w:rPr>
        <w:t xml:space="preserve"> to guide the development decisions and actions, created a further hallmark of the action research process: cooperative inquiry. Heron (1996) noted that the cooperative inquiry approach towards action research “is a form of participative, person-centred inquiry which does research with people not on them or about them”.</w:t>
      </w:r>
    </w:p>
    <w:p w:rsidR="00BB613A" w:rsidRPr="006B5CC0" w:rsidRDefault="00BB613A" w:rsidP="00BB613A">
      <w:pPr>
        <w:jc w:val="both"/>
        <w:rPr>
          <w:rFonts w:ascii="Arial" w:hAnsi="Arial" w:cs="Arial"/>
          <w:color w:val="000000"/>
          <w:sz w:val="20"/>
          <w:szCs w:val="20"/>
        </w:rPr>
      </w:pPr>
    </w:p>
    <w:p w:rsidR="007A79C4" w:rsidRDefault="007A79C4">
      <w:pPr>
        <w:rPr>
          <w:rFonts w:ascii="Arial" w:hAnsi="Arial" w:cs="Arial"/>
          <w:b/>
          <w:bCs/>
          <w:color w:val="000000"/>
          <w:kern w:val="32"/>
          <w:sz w:val="20"/>
          <w:szCs w:val="20"/>
        </w:rPr>
      </w:pPr>
      <w:r>
        <w:rPr>
          <w:color w:val="000000"/>
          <w:sz w:val="20"/>
          <w:szCs w:val="20"/>
        </w:rPr>
        <w:br w:type="page"/>
      </w:r>
    </w:p>
    <w:p w:rsidR="001416C4" w:rsidRDefault="001416C4" w:rsidP="001416C4">
      <w:pPr>
        <w:jc w:val="both"/>
        <w:rPr>
          <w:rFonts w:ascii="Arial" w:hAnsi="Arial" w:cs="Arial"/>
          <w:b/>
          <w:sz w:val="32"/>
          <w:szCs w:val="32"/>
        </w:rPr>
      </w:pPr>
      <w:r>
        <w:rPr>
          <w:rFonts w:ascii="Arial" w:hAnsi="Arial" w:cs="Arial"/>
          <w:b/>
          <w:sz w:val="32"/>
          <w:szCs w:val="32"/>
        </w:rPr>
        <w:lastRenderedPageBreak/>
        <w:t>General Architecture</w:t>
      </w:r>
    </w:p>
    <w:p w:rsidR="001416C4" w:rsidRDefault="001416C4" w:rsidP="001416C4">
      <w:pPr>
        <w:jc w:val="both"/>
        <w:rPr>
          <w:rFonts w:ascii="Arial" w:hAnsi="Arial" w:cs="Arial"/>
          <w:b/>
          <w:color w:val="FF0000"/>
          <w:sz w:val="20"/>
          <w:szCs w:val="20"/>
        </w:rPr>
      </w:pPr>
    </w:p>
    <w:p w:rsidR="001416C4" w:rsidRDefault="001416C4" w:rsidP="001416C4">
      <w:pPr>
        <w:jc w:val="both"/>
        <w:rPr>
          <w:rFonts w:ascii="Arial" w:hAnsi="Arial" w:cs="Arial"/>
          <w:b/>
        </w:rPr>
      </w:pPr>
      <w:r>
        <w:rPr>
          <w:rFonts w:ascii="Arial" w:hAnsi="Arial" w:cs="Arial"/>
          <w:b/>
        </w:rPr>
        <w:t>What is the Business Support Sector?</w:t>
      </w:r>
    </w:p>
    <w:p w:rsidR="00944BCF" w:rsidRPr="00944BCF" w:rsidRDefault="00944BCF" w:rsidP="001416C4">
      <w:pPr>
        <w:jc w:val="both"/>
        <w:rPr>
          <w:rFonts w:ascii="Arial" w:hAnsi="Arial" w:cs="Arial"/>
          <w:b/>
          <w:sz w:val="22"/>
        </w:rPr>
      </w:pPr>
    </w:p>
    <w:p w:rsidR="00944BCF" w:rsidRDefault="00944BCF" w:rsidP="001416C4">
      <w:pPr>
        <w:jc w:val="both"/>
        <w:rPr>
          <w:rFonts w:ascii="Arial" w:hAnsi="Arial" w:cs="Arial"/>
          <w:color w:val="000000"/>
          <w:sz w:val="20"/>
          <w:szCs w:val="22"/>
        </w:rPr>
      </w:pPr>
      <w:r>
        <w:rPr>
          <w:rFonts w:ascii="Arial" w:hAnsi="Arial" w:cs="Arial"/>
          <w:color w:val="000000"/>
          <w:sz w:val="20"/>
          <w:szCs w:val="22"/>
        </w:rPr>
        <w:t>Definitions of terms and activity are always desired without necessarily have a universally accepted answer; the need to articulate through labelling.  Business Support is a ph</w:t>
      </w:r>
      <w:r w:rsidR="006D19A5">
        <w:rPr>
          <w:rFonts w:ascii="Arial" w:hAnsi="Arial" w:cs="Arial"/>
          <w:color w:val="000000"/>
          <w:sz w:val="20"/>
          <w:szCs w:val="22"/>
        </w:rPr>
        <w:t>r</w:t>
      </w:r>
      <w:r>
        <w:rPr>
          <w:rFonts w:ascii="Arial" w:hAnsi="Arial" w:cs="Arial"/>
          <w:color w:val="000000"/>
          <w:sz w:val="20"/>
          <w:szCs w:val="22"/>
        </w:rPr>
        <w:t>ase in common</w:t>
      </w:r>
      <w:r w:rsidR="006D19A5">
        <w:rPr>
          <w:rFonts w:ascii="Arial" w:hAnsi="Arial" w:cs="Arial"/>
          <w:color w:val="000000"/>
          <w:sz w:val="20"/>
          <w:szCs w:val="22"/>
        </w:rPr>
        <w:t xml:space="preserve"> usage that often defines labeling</w:t>
      </w:r>
      <w:r>
        <w:rPr>
          <w:rFonts w:ascii="Arial" w:hAnsi="Arial" w:cs="Arial"/>
          <w:color w:val="000000"/>
          <w:sz w:val="20"/>
          <w:szCs w:val="22"/>
        </w:rPr>
        <w:t>.  For this study business support is defined as any</w:t>
      </w:r>
      <w:r w:rsidRPr="00944BCF">
        <w:rPr>
          <w:rFonts w:ascii="Arial" w:hAnsi="Arial" w:cs="Arial"/>
          <w:color w:val="000000"/>
          <w:sz w:val="20"/>
          <w:szCs w:val="22"/>
        </w:rPr>
        <w:t xml:space="preserve"> activity that supports the creation and survival of businesses, increases SME profitability and assists business development and growth. </w:t>
      </w:r>
      <w:r w:rsidR="002F76DF">
        <w:rPr>
          <w:rFonts w:ascii="Arial" w:hAnsi="Arial" w:cs="Arial"/>
          <w:color w:val="000000"/>
          <w:sz w:val="20"/>
          <w:szCs w:val="22"/>
        </w:rPr>
        <w:t xml:space="preserve">The Sector will in this definition incorporate </w:t>
      </w:r>
      <w:r w:rsidRPr="00944BCF">
        <w:rPr>
          <w:rFonts w:ascii="Arial" w:hAnsi="Arial" w:cs="Arial"/>
          <w:color w:val="000000"/>
          <w:sz w:val="20"/>
          <w:szCs w:val="22"/>
        </w:rPr>
        <w:t>information, advice, training and consultancy</w:t>
      </w:r>
      <w:r w:rsidR="002F76DF">
        <w:rPr>
          <w:rFonts w:ascii="Arial" w:hAnsi="Arial" w:cs="Arial"/>
          <w:color w:val="000000"/>
          <w:sz w:val="20"/>
          <w:szCs w:val="22"/>
        </w:rPr>
        <w:t xml:space="preserve"> on business</w:t>
      </w:r>
      <w:r w:rsidR="002D13D9">
        <w:rPr>
          <w:rFonts w:ascii="Arial" w:hAnsi="Arial" w:cs="Arial"/>
          <w:color w:val="000000"/>
          <w:sz w:val="20"/>
          <w:szCs w:val="22"/>
        </w:rPr>
        <w:t>’</w:t>
      </w:r>
      <w:r w:rsidR="002F76DF">
        <w:rPr>
          <w:rFonts w:ascii="Arial" w:hAnsi="Arial" w:cs="Arial"/>
          <w:color w:val="000000"/>
          <w:sz w:val="20"/>
          <w:szCs w:val="22"/>
        </w:rPr>
        <w:t xml:space="preserve"> start-up, growth and development.</w:t>
      </w:r>
    </w:p>
    <w:p w:rsidR="002F76DF" w:rsidRDefault="002F76DF" w:rsidP="001416C4">
      <w:pPr>
        <w:jc w:val="both"/>
        <w:rPr>
          <w:rFonts w:ascii="Arial" w:hAnsi="Arial" w:cs="Arial"/>
          <w:color w:val="000000"/>
          <w:sz w:val="20"/>
          <w:szCs w:val="22"/>
        </w:rPr>
      </w:pPr>
    </w:p>
    <w:p w:rsidR="002F76DF" w:rsidRDefault="002F76DF" w:rsidP="00691636">
      <w:pPr>
        <w:autoSpaceDE w:val="0"/>
        <w:autoSpaceDN w:val="0"/>
        <w:adjustRightInd w:val="0"/>
        <w:jc w:val="both"/>
        <w:rPr>
          <w:rFonts w:ascii="Arial" w:hAnsi="Arial" w:cs="Arial"/>
          <w:sz w:val="20"/>
          <w:szCs w:val="20"/>
          <w:lang w:eastAsia="en-GB"/>
        </w:rPr>
      </w:pPr>
      <w:r w:rsidRPr="00691636">
        <w:rPr>
          <w:rFonts w:ascii="Arial" w:hAnsi="Arial" w:cs="Arial"/>
          <w:color w:val="000000"/>
          <w:sz w:val="20"/>
          <w:szCs w:val="22"/>
        </w:rPr>
        <w:t xml:space="preserve">Beyond that definition the professional practitioners are not easily surrounded by a boundary fence marked </w:t>
      </w:r>
      <w:r w:rsidR="006D19A5">
        <w:rPr>
          <w:rFonts w:ascii="Arial" w:hAnsi="Arial" w:cs="Arial"/>
          <w:color w:val="000000"/>
          <w:sz w:val="20"/>
          <w:szCs w:val="22"/>
        </w:rPr>
        <w:t xml:space="preserve">“business support </w:t>
      </w:r>
      <w:r w:rsidRPr="00691636">
        <w:rPr>
          <w:rFonts w:ascii="Arial" w:hAnsi="Arial" w:cs="Arial"/>
          <w:color w:val="000000"/>
          <w:sz w:val="20"/>
          <w:szCs w:val="22"/>
        </w:rPr>
        <w:t>sector</w:t>
      </w:r>
      <w:r w:rsidR="006D19A5">
        <w:rPr>
          <w:rFonts w:ascii="Arial" w:hAnsi="Arial" w:cs="Arial"/>
          <w:color w:val="000000"/>
          <w:sz w:val="20"/>
          <w:szCs w:val="22"/>
        </w:rPr>
        <w:t>”</w:t>
      </w:r>
      <w:r w:rsidRPr="00691636">
        <w:rPr>
          <w:rFonts w:ascii="Arial" w:hAnsi="Arial" w:cs="Arial"/>
          <w:color w:val="000000"/>
          <w:sz w:val="20"/>
          <w:szCs w:val="22"/>
        </w:rPr>
        <w:t xml:space="preserve">.  </w:t>
      </w:r>
      <w:r w:rsidR="00662B0F" w:rsidRPr="00691636">
        <w:rPr>
          <w:rFonts w:ascii="Arial" w:hAnsi="Arial" w:cs="Arial"/>
          <w:color w:val="000000"/>
          <w:sz w:val="20"/>
          <w:szCs w:val="22"/>
        </w:rPr>
        <w:t xml:space="preserve">It demonstrably exists as </w:t>
      </w:r>
      <w:r w:rsidR="006D19A5">
        <w:rPr>
          <w:rFonts w:ascii="Arial" w:hAnsi="Arial" w:cs="Arial"/>
          <w:color w:val="000000"/>
          <w:sz w:val="20"/>
          <w:szCs w:val="22"/>
        </w:rPr>
        <w:t xml:space="preserve">a </w:t>
      </w:r>
      <w:r w:rsidR="00662B0F" w:rsidRPr="00691636">
        <w:rPr>
          <w:rFonts w:ascii="Arial" w:hAnsi="Arial" w:cs="Arial"/>
          <w:color w:val="000000"/>
          <w:sz w:val="20"/>
          <w:szCs w:val="22"/>
        </w:rPr>
        <w:t xml:space="preserve">separate </w:t>
      </w:r>
      <w:r w:rsidR="00691636" w:rsidRPr="00691636">
        <w:rPr>
          <w:rFonts w:ascii="Arial" w:hAnsi="Arial" w:cs="Arial"/>
          <w:sz w:val="20"/>
          <w:szCs w:val="20"/>
          <w:lang w:eastAsia="en-GB"/>
        </w:rPr>
        <w:t xml:space="preserve">activity </w:t>
      </w:r>
      <w:r w:rsidR="00662B0F" w:rsidRPr="00691636">
        <w:rPr>
          <w:rFonts w:ascii="Arial" w:hAnsi="Arial" w:cs="Arial"/>
          <w:color w:val="000000"/>
          <w:sz w:val="20"/>
          <w:szCs w:val="22"/>
        </w:rPr>
        <w:t xml:space="preserve">sector </w:t>
      </w:r>
      <w:r w:rsidR="00691636" w:rsidRPr="00691636">
        <w:rPr>
          <w:rFonts w:ascii="Arial" w:hAnsi="Arial" w:cs="Arial"/>
          <w:color w:val="000000"/>
          <w:sz w:val="20"/>
          <w:szCs w:val="22"/>
        </w:rPr>
        <w:t xml:space="preserve">as defined by </w:t>
      </w:r>
      <w:r w:rsidR="00691636" w:rsidRPr="00691636">
        <w:rPr>
          <w:rFonts w:ascii="Arial" w:hAnsi="Arial" w:cs="Arial"/>
          <w:sz w:val="20"/>
          <w:szCs w:val="20"/>
          <w:lang w:eastAsia="en-GB"/>
        </w:rPr>
        <w:t xml:space="preserve">classification issued by the Statistical Office of the European Communities (Eurostat) and entitled </w:t>
      </w:r>
      <w:r w:rsidR="00691636" w:rsidRPr="00691636">
        <w:rPr>
          <w:rFonts w:ascii="Arial" w:hAnsi="Arial" w:cs="Arial"/>
          <w:i/>
          <w:iCs/>
          <w:sz w:val="20"/>
          <w:szCs w:val="20"/>
          <w:lang w:eastAsia="en-GB"/>
        </w:rPr>
        <w:t>Nomenclature générale des activités économiques dans les Communautés européennes</w:t>
      </w:r>
      <w:r w:rsidR="00691636" w:rsidRPr="00691636">
        <w:rPr>
          <w:rFonts w:ascii="Arial" w:hAnsi="Arial" w:cs="Arial"/>
          <w:sz w:val="20"/>
          <w:szCs w:val="20"/>
          <w:lang w:eastAsia="en-GB"/>
        </w:rPr>
        <w:t>, usually abbreviated to NACE.</w:t>
      </w:r>
    </w:p>
    <w:p w:rsidR="00691636" w:rsidRDefault="00691636" w:rsidP="00691636">
      <w:pPr>
        <w:autoSpaceDE w:val="0"/>
        <w:autoSpaceDN w:val="0"/>
        <w:adjustRightInd w:val="0"/>
        <w:jc w:val="both"/>
        <w:rPr>
          <w:rFonts w:ascii="Arial" w:hAnsi="Arial" w:cs="Arial"/>
          <w:sz w:val="20"/>
          <w:szCs w:val="20"/>
          <w:lang w:eastAsia="en-GB"/>
        </w:rPr>
      </w:pPr>
    </w:p>
    <w:p w:rsidR="00691636" w:rsidRPr="00691636" w:rsidRDefault="00691636" w:rsidP="00691636">
      <w:pPr>
        <w:autoSpaceDE w:val="0"/>
        <w:autoSpaceDN w:val="0"/>
        <w:adjustRightInd w:val="0"/>
        <w:jc w:val="both"/>
        <w:rPr>
          <w:rFonts w:ascii="Arial" w:hAnsi="Arial" w:cs="Arial"/>
          <w:color w:val="000000"/>
          <w:sz w:val="20"/>
          <w:szCs w:val="22"/>
        </w:rPr>
      </w:pPr>
      <w:r>
        <w:rPr>
          <w:rFonts w:ascii="Arial" w:hAnsi="Arial" w:cs="Arial"/>
          <w:sz w:val="20"/>
          <w:szCs w:val="20"/>
          <w:lang w:eastAsia="en-GB"/>
        </w:rPr>
        <w:t xml:space="preserve">With a standard EU classification of sectorial activity is it possible to establish a common approach from member states in funding and enabling the activity to take place?  This report explores this issue and attempts to provide an insight into the </w:t>
      </w:r>
      <w:r w:rsidR="002D13D9">
        <w:rPr>
          <w:rFonts w:ascii="Arial" w:hAnsi="Arial" w:cs="Arial"/>
          <w:sz w:val="20"/>
          <w:szCs w:val="20"/>
          <w:lang w:eastAsia="en-GB"/>
        </w:rPr>
        <w:t>question</w:t>
      </w:r>
      <w:r>
        <w:rPr>
          <w:rFonts w:ascii="Arial" w:hAnsi="Arial" w:cs="Arial"/>
          <w:sz w:val="20"/>
          <w:szCs w:val="20"/>
          <w:lang w:eastAsia="en-GB"/>
        </w:rPr>
        <w:t>.</w:t>
      </w:r>
    </w:p>
    <w:p w:rsidR="00944BCF" w:rsidRPr="00944BCF" w:rsidRDefault="00944BCF" w:rsidP="001416C4">
      <w:pPr>
        <w:jc w:val="both"/>
        <w:rPr>
          <w:rFonts w:ascii="Arial" w:hAnsi="Arial" w:cs="Arial"/>
          <w:sz w:val="22"/>
        </w:rPr>
      </w:pPr>
    </w:p>
    <w:p w:rsidR="00944BCF" w:rsidRDefault="00944BCF" w:rsidP="001416C4">
      <w:pPr>
        <w:jc w:val="both"/>
        <w:rPr>
          <w:rFonts w:ascii="Arial" w:hAnsi="Arial" w:cs="Arial"/>
          <w:b/>
        </w:rPr>
      </w:pPr>
      <w:r>
        <w:rPr>
          <w:rFonts w:ascii="Arial" w:hAnsi="Arial" w:cs="Arial"/>
          <w:b/>
        </w:rPr>
        <w:t>Common architecture</w:t>
      </w:r>
    </w:p>
    <w:p w:rsidR="00944BCF" w:rsidRPr="00662B0F" w:rsidRDefault="00944BCF" w:rsidP="001416C4">
      <w:pPr>
        <w:jc w:val="both"/>
        <w:rPr>
          <w:rFonts w:ascii="Arial" w:hAnsi="Arial" w:cs="Arial"/>
          <w:sz w:val="20"/>
        </w:rPr>
      </w:pPr>
    </w:p>
    <w:p w:rsidR="009C5ADF" w:rsidRPr="00662B0F" w:rsidRDefault="00691636" w:rsidP="001416C4">
      <w:pPr>
        <w:jc w:val="both"/>
        <w:rPr>
          <w:rFonts w:ascii="Arial" w:hAnsi="Arial" w:cs="Arial"/>
          <w:sz w:val="20"/>
        </w:rPr>
      </w:pPr>
      <w:r>
        <w:rPr>
          <w:rFonts w:ascii="Arial" w:hAnsi="Arial" w:cs="Arial"/>
          <w:sz w:val="20"/>
        </w:rPr>
        <w:t xml:space="preserve">The six European nations represented in this partnership, as detailed in the profiles above, are representative of the current Union structure.  All policies adopted by the individual states should therefore be representative of the whole. </w:t>
      </w:r>
      <w:r w:rsidR="00091178" w:rsidRPr="00662B0F">
        <w:rPr>
          <w:rFonts w:ascii="Arial" w:hAnsi="Arial" w:cs="Arial"/>
          <w:sz w:val="20"/>
        </w:rPr>
        <w:t>Public support</w:t>
      </w:r>
      <w:r w:rsidR="00D17A8F">
        <w:rPr>
          <w:rFonts w:ascii="Arial" w:hAnsi="Arial" w:cs="Arial"/>
          <w:sz w:val="20"/>
        </w:rPr>
        <w:t xml:space="preserve"> is a prerequisite to business support services; without it is not possible to envisage an organised sector.  Each of the participating organisations report that their home nation has adopted a legislative framework for business support activity to flourish. Details are in section one of the partnership survey delineating the various enactments.</w:t>
      </w:r>
      <w:r w:rsidR="002D13D9">
        <w:rPr>
          <w:rFonts w:ascii="Arial" w:hAnsi="Arial" w:cs="Arial"/>
          <w:sz w:val="20"/>
        </w:rPr>
        <w:t xml:space="preserve"> The primary purpose in all instances is economic development.</w:t>
      </w:r>
    </w:p>
    <w:p w:rsidR="00091178" w:rsidRPr="00662B0F" w:rsidRDefault="00091178" w:rsidP="001416C4">
      <w:pPr>
        <w:jc w:val="both"/>
        <w:rPr>
          <w:rFonts w:ascii="Arial" w:hAnsi="Arial" w:cs="Arial"/>
          <w:sz w:val="20"/>
        </w:rPr>
      </w:pPr>
    </w:p>
    <w:p w:rsidR="00091178" w:rsidRPr="00662B0F" w:rsidRDefault="00D17A8F" w:rsidP="001416C4">
      <w:pPr>
        <w:jc w:val="both"/>
        <w:rPr>
          <w:rFonts w:ascii="Arial" w:hAnsi="Arial" w:cs="Arial"/>
          <w:sz w:val="20"/>
        </w:rPr>
      </w:pPr>
      <w:r>
        <w:rPr>
          <w:rFonts w:ascii="Arial" w:hAnsi="Arial" w:cs="Arial"/>
          <w:sz w:val="20"/>
        </w:rPr>
        <w:t xml:space="preserve">Public </w:t>
      </w:r>
      <w:r w:rsidR="00091178" w:rsidRPr="00662B0F">
        <w:rPr>
          <w:rFonts w:ascii="Arial" w:hAnsi="Arial" w:cs="Arial"/>
          <w:sz w:val="20"/>
        </w:rPr>
        <w:t xml:space="preserve">Institutions </w:t>
      </w:r>
      <w:r>
        <w:rPr>
          <w:rFonts w:ascii="Arial" w:hAnsi="Arial" w:cs="Arial"/>
          <w:sz w:val="20"/>
        </w:rPr>
        <w:t xml:space="preserve">exist in all member states that regulate </w:t>
      </w:r>
      <w:r w:rsidR="000E721D">
        <w:rPr>
          <w:rFonts w:ascii="Arial" w:hAnsi="Arial" w:cs="Arial"/>
          <w:sz w:val="20"/>
        </w:rPr>
        <w:t>provide the legal structure for its operation. And the</w:t>
      </w:r>
      <w:r w:rsidR="00091178" w:rsidRPr="00662B0F">
        <w:rPr>
          <w:rFonts w:ascii="Arial" w:hAnsi="Arial" w:cs="Arial"/>
          <w:sz w:val="20"/>
        </w:rPr>
        <w:t xml:space="preserve"> infrastructure</w:t>
      </w:r>
      <w:r w:rsidR="000E721D">
        <w:rPr>
          <w:rFonts w:ascii="Arial" w:hAnsi="Arial" w:cs="Arial"/>
          <w:sz w:val="20"/>
        </w:rPr>
        <w:t xml:space="preserve"> through public, private and third sector organisations exists; to varying degrees</w:t>
      </w:r>
      <w:r w:rsidR="002D13D9">
        <w:rPr>
          <w:rFonts w:ascii="Arial" w:hAnsi="Arial" w:cs="Arial"/>
          <w:sz w:val="20"/>
        </w:rPr>
        <w:t xml:space="preserve"> implementing the policies</w:t>
      </w:r>
      <w:r w:rsidR="000E721D">
        <w:rPr>
          <w:rFonts w:ascii="Arial" w:hAnsi="Arial" w:cs="Arial"/>
          <w:sz w:val="20"/>
        </w:rPr>
        <w:t>. This infrastructure will typically provide policy for new economic activity, registration of agencies and funding regimes to pay for the service.  Partnerships between the sectors are also present in members states – some of them transnational</w:t>
      </w:r>
      <w:r w:rsidR="002D13D9">
        <w:rPr>
          <w:rFonts w:ascii="Arial" w:hAnsi="Arial" w:cs="Arial"/>
          <w:sz w:val="20"/>
        </w:rPr>
        <w:t xml:space="preserve"> and global</w:t>
      </w:r>
      <w:r w:rsidR="000E721D">
        <w:rPr>
          <w:rFonts w:ascii="Arial" w:hAnsi="Arial" w:cs="Arial"/>
          <w:sz w:val="20"/>
        </w:rPr>
        <w:t xml:space="preserve"> initiatives such as the CONNECT Springboard </w:t>
      </w:r>
      <w:r w:rsidR="00435C81">
        <w:rPr>
          <w:rFonts w:ascii="Arial" w:hAnsi="Arial" w:cs="Arial"/>
          <w:sz w:val="20"/>
        </w:rPr>
        <w:t>coaching movement.</w:t>
      </w:r>
    </w:p>
    <w:p w:rsidR="00091178" w:rsidRPr="00662B0F" w:rsidRDefault="00091178" w:rsidP="001416C4">
      <w:pPr>
        <w:jc w:val="both"/>
        <w:rPr>
          <w:rFonts w:ascii="Arial" w:hAnsi="Arial" w:cs="Arial"/>
          <w:sz w:val="20"/>
        </w:rPr>
      </w:pPr>
    </w:p>
    <w:p w:rsidR="00091178" w:rsidRPr="00662B0F" w:rsidRDefault="00B239C1" w:rsidP="001416C4">
      <w:pPr>
        <w:jc w:val="both"/>
        <w:rPr>
          <w:rFonts w:ascii="Arial" w:hAnsi="Arial" w:cs="Arial"/>
          <w:sz w:val="20"/>
        </w:rPr>
      </w:pPr>
      <w:r>
        <w:rPr>
          <w:rFonts w:ascii="Arial" w:hAnsi="Arial" w:cs="Arial"/>
          <w:sz w:val="20"/>
        </w:rPr>
        <w:t>In p</w:t>
      </w:r>
      <w:r w:rsidR="00091178" w:rsidRPr="00662B0F">
        <w:rPr>
          <w:rFonts w:ascii="Arial" w:hAnsi="Arial" w:cs="Arial"/>
          <w:sz w:val="20"/>
        </w:rPr>
        <w:t xml:space="preserve">ractical </w:t>
      </w:r>
      <w:r>
        <w:rPr>
          <w:rFonts w:ascii="Arial" w:hAnsi="Arial" w:cs="Arial"/>
          <w:sz w:val="20"/>
        </w:rPr>
        <w:t xml:space="preserve">terms each and every participating </w:t>
      </w:r>
      <w:r w:rsidR="00790DD4">
        <w:rPr>
          <w:rFonts w:ascii="Arial" w:hAnsi="Arial" w:cs="Arial"/>
          <w:sz w:val="20"/>
        </w:rPr>
        <w:t>organisations</w:t>
      </w:r>
      <w:r w:rsidR="002D13D9">
        <w:rPr>
          <w:rFonts w:ascii="Arial" w:hAnsi="Arial" w:cs="Arial"/>
          <w:sz w:val="20"/>
        </w:rPr>
        <w:t>’</w:t>
      </w:r>
      <w:r w:rsidR="00790DD4">
        <w:rPr>
          <w:rFonts w:ascii="Arial" w:hAnsi="Arial" w:cs="Arial"/>
          <w:sz w:val="20"/>
        </w:rPr>
        <w:t xml:space="preserve"> delivers to the same objective; and mostly the same types of products. In </w:t>
      </w:r>
      <w:r w:rsidR="00091178" w:rsidRPr="00662B0F">
        <w:rPr>
          <w:rFonts w:ascii="Arial" w:hAnsi="Arial" w:cs="Arial"/>
          <w:sz w:val="20"/>
        </w:rPr>
        <w:t xml:space="preserve">theoretical </w:t>
      </w:r>
      <w:r w:rsidR="00790DD4">
        <w:rPr>
          <w:rFonts w:ascii="Arial" w:hAnsi="Arial" w:cs="Arial"/>
          <w:sz w:val="20"/>
        </w:rPr>
        <w:t xml:space="preserve">concepts much is </w:t>
      </w:r>
      <w:r w:rsidR="00836169">
        <w:rPr>
          <w:rFonts w:ascii="Arial" w:hAnsi="Arial" w:cs="Arial"/>
          <w:sz w:val="20"/>
        </w:rPr>
        <w:t>also</w:t>
      </w:r>
      <w:r w:rsidR="00790DD4">
        <w:rPr>
          <w:rFonts w:ascii="Arial" w:hAnsi="Arial" w:cs="Arial"/>
          <w:sz w:val="20"/>
        </w:rPr>
        <w:t xml:space="preserve"> common between the members </w:t>
      </w:r>
      <w:r w:rsidR="00836169">
        <w:rPr>
          <w:rFonts w:ascii="Arial" w:hAnsi="Arial" w:cs="Arial"/>
          <w:sz w:val="20"/>
        </w:rPr>
        <w:t>to share.</w:t>
      </w:r>
    </w:p>
    <w:p w:rsidR="00091178" w:rsidRPr="00662B0F" w:rsidRDefault="00091178" w:rsidP="001416C4">
      <w:pPr>
        <w:jc w:val="both"/>
        <w:rPr>
          <w:rFonts w:ascii="Arial" w:hAnsi="Arial" w:cs="Arial"/>
          <w:sz w:val="20"/>
        </w:rPr>
      </w:pPr>
    </w:p>
    <w:p w:rsidR="00944BCF" w:rsidRDefault="00944BCF" w:rsidP="001416C4">
      <w:pPr>
        <w:jc w:val="both"/>
        <w:rPr>
          <w:rFonts w:ascii="Arial" w:hAnsi="Arial" w:cs="Arial"/>
          <w:b/>
        </w:rPr>
      </w:pPr>
      <w:r>
        <w:rPr>
          <w:rFonts w:ascii="Arial" w:hAnsi="Arial" w:cs="Arial"/>
          <w:b/>
        </w:rPr>
        <w:t>Highlighted differences</w:t>
      </w:r>
    </w:p>
    <w:p w:rsidR="00944BCF" w:rsidRPr="00662B0F" w:rsidRDefault="00944BCF" w:rsidP="001416C4">
      <w:pPr>
        <w:jc w:val="both"/>
        <w:rPr>
          <w:rFonts w:ascii="Arial" w:hAnsi="Arial" w:cs="Arial"/>
          <w:sz w:val="20"/>
        </w:rPr>
      </w:pPr>
    </w:p>
    <w:p w:rsidR="009C5ADF" w:rsidRPr="00662B0F" w:rsidRDefault="00836169" w:rsidP="001416C4">
      <w:pPr>
        <w:jc w:val="both"/>
        <w:rPr>
          <w:rFonts w:ascii="Arial" w:hAnsi="Arial" w:cs="Arial"/>
          <w:sz w:val="20"/>
        </w:rPr>
      </w:pPr>
      <w:r>
        <w:rPr>
          <w:rFonts w:ascii="Arial" w:hAnsi="Arial" w:cs="Arial"/>
          <w:sz w:val="20"/>
        </w:rPr>
        <w:t>The hypothesis of this research is that there is an absence of s</w:t>
      </w:r>
      <w:r w:rsidR="00091178" w:rsidRPr="00662B0F">
        <w:rPr>
          <w:rFonts w:ascii="Arial" w:hAnsi="Arial" w:cs="Arial"/>
          <w:sz w:val="20"/>
        </w:rPr>
        <w:t xml:space="preserve">tatus </w:t>
      </w:r>
      <w:r>
        <w:rPr>
          <w:rFonts w:ascii="Arial" w:hAnsi="Arial" w:cs="Arial"/>
          <w:sz w:val="20"/>
        </w:rPr>
        <w:t>to the sector.  This is exemplified by the lack of any benchmarking of the business support services and the qualifications held by the delivery professionals. These two issues are at the heart of the project and are explored in detail below</w:t>
      </w:r>
      <w:r w:rsidR="002D13D9">
        <w:rPr>
          <w:rFonts w:ascii="Arial" w:hAnsi="Arial" w:cs="Arial"/>
          <w:sz w:val="20"/>
        </w:rPr>
        <w:t>; as well as the further reports</w:t>
      </w:r>
      <w:r>
        <w:rPr>
          <w:rFonts w:ascii="Arial" w:hAnsi="Arial" w:cs="Arial"/>
          <w:sz w:val="20"/>
        </w:rPr>
        <w:t>.</w:t>
      </w:r>
    </w:p>
    <w:p w:rsidR="00091178" w:rsidRPr="00662B0F" w:rsidRDefault="00091178" w:rsidP="001416C4">
      <w:pPr>
        <w:jc w:val="both"/>
        <w:rPr>
          <w:rFonts w:ascii="Arial" w:hAnsi="Arial" w:cs="Arial"/>
          <w:sz w:val="20"/>
        </w:rPr>
      </w:pPr>
    </w:p>
    <w:p w:rsidR="00091178" w:rsidRPr="00662B0F" w:rsidRDefault="00091178" w:rsidP="001416C4">
      <w:pPr>
        <w:jc w:val="both"/>
        <w:rPr>
          <w:rFonts w:ascii="Arial" w:hAnsi="Arial" w:cs="Arial"/>
          <w:sz w:val="20"/>
        </w:rPr>
      </w:pPr>
      <w:r w:rsidRPr="00662B0F">
        <w:rPr>
          <w:rFonts w:ascii="Arial" w:hAnsi="Arial" w:cs="Arial"/>
          <w:sz w:val="20"/>
        </w:rPr>
        <w:t>No recognition</w:t>
      </w:r>
      <w:r w:rsidR="00836169">
        <w:rPr>
          <w:rFonts w:ascii="Arial" w:hAnsi="Arial" w:cs="Arial"/>
          <w:sz w:val="20"/>
        </w:rPr>
        <w:t xml:space="preserve"> structure exists, comparable across the European Union.  Mostly business support professionals are submerged into a generalist consultancy discourse.  Recognition brings trust and quality of service and can be achieved both by exemplar practise as well as external accreditation. Again this report brings insight into resolving this issue.</w:t>
      </w:r>
    </w:p>
    <w:p w:rsidR="00091178" w:rsidRDefault="00091178" w:rsidP="001416C4">
      <w:pPr>
        <w:jc w:val="both"/>
        <w:rPr>
          <w:rFonts w:ascii="Arial" w:hAnsi="Arial" w:cs="Arial"/>
        </w:rPr>
      </w:pPr>
    </w:p>
    <w:p w:rsidR="007F44FE" w:rsidRDefault="001416C4">
      <w:pPr>
        <w:rPr>
          <w:rFonts w:ascii="Arial" w:hAnsi="Arial" w:cs="Arial"/>
          <w:b/>
          <w:sz w:val="32"/>
        </w:rPr>
      </w:pPr>
      <w:r w:rsidRPr="001416C4">
        <w:rPr>
          <w:rFonts w:ascii="Arial" w:hAnsi="Arial" w:cs="Arial"/>
          <w:b/>
          <w:sz w:val="32"/>
        </w:rPr>
        <w:lastRenderedPageBreak/>
        <w:t>Best Practices</w:t>
      </w:r>
    </w:p>
    <w:p w:rsidR="007F44FE" w:rsidRPr="007F44FE" w:rsidRDefault="007F44FE">
      <w:pPr>
        <w:rPr>
          <w:rFonts w:ascii="Arial" w:hAnsi="Arial" w:cs="Arial"/>
          <w:sz w:val="20"/>
        </w:rPr>
      </w:pPr>
    </w:p>
    <w:p w:rsidR="00292EB6" w:rsidRDefault="00292EB6" w:rsidP="00D16E09">
      <w:pPr>
        <w:jc w:val="both"/>
        <w:rPr>
          <w:rFonts w:ascii="Arial" w:hAnsi="Arial" w:cs="Arial"/>
          <w:sz w:val="20"/>
        </w:rPr>
      </w:pPr>
      <w:r>
        <w:rPr>
          <w:rFonts w:ascii="Arial" w:hAnsi="Arial" w:cs="Arial"/>
          <w:sz w:val="20"/>
        </w:rPr>
        <w:t>Research and analysis of trends and quantitative data in this kind of highlighting project also benefits from singling-out examples of bets practice. This way real activity can be exemplified and demonstrate the entrepreneurial talents across the European community.  Four of the six partners offered examples of good practice. They give a thumbnail sketch of enterprise initiatives:</w:t>
      </w:r>
    </w:p>
    <w:p w:rsidR="00292EB6" w:rsidRDefault="00292EB6">
      <w:pPr>
        <w:rPr>
          <w:rFonts w:ascii="Arial" w:hAnsi="Arial" w:cs="Arial"/>
          <w:sz w:val="20"/>
        </w:rPr>
      </w:pPr>
    </w:p>
    <w:tbl>
      <w:tblPr>
        <w:tblStyle w:val="Gemiddeldraster3-accent1"/>
        <w:tblW w:w="0" w:type="auto"/>
        <w:tblLook w:val="04A0" w:firstRow="1" w:lastRow="0" w:firstColumn="1" w:lastColumn="0" w:noHBand="0" w:noVBand="1"/>
      </w:tblPr>
      <w:tblGrid>
        <w:gridCol w:w="1668"/>
        <w:gridCol w:w="3543"/>
        <w:gridCol w:w="3651"/>
      </w:tblGrid>
      <w:tr w:rsidR="003D6A16" w:rsidRPr="003A62AC" w:rsidTr="003A62AC">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668" w:type="dxa"/>
            <w:vAlign w:val="center"/>
          </w:tcPr>
          <w:p w:rsidR="003D6A16" w:rsidRPr="003A62AC" w:rsidRDefault="003D6A16" w:rsidP="003A62AC">
            <w:pPr>
              <w:jc w:val="center"/>
              <w:rPr>
                <w:rFonts w:ascii="Arial" w:hAnsi="Arial" w:cs="Arial"/>
              </w:rPr>
            </w:pPr>
            <w:r w:rsidRPr="003A62AC">
              <w:rPr>
                <w:rFonts w:ascii="Arial" w:hAnsi="Arial" w:cs="Arial"/>
              </w:rPr>
              <w:t>Country</w:t>
            </w:r>
          </w:p>
        </w:tc>
        <w:tc>
          <w:tcPr>
            <w:tcW w:w="3543" w:type="dxa"/>
            <w:vAlign w:val="center"/>
          </w:tcPr>
          <w:p w:rsidR="003D6A16" w:rsidRPr="003A62AC" w:rsidRDefault="003D6A16" w:rsidP="003A62AC">
            <w:pPr>
              <w:jc w:val="center"/>
              <w:cnfStyle w:val="100000000000" w:firstRow="1" w:lastRow="0" w:firstColumn="0" w:lastColumn="0" w:oddVBand="0" w:evenVBand="0" w:oddHBand="0" w:evenHBand="0" w:firstRowFirstColumn="0" w:firstRowLastColumn="0" w:lastRowFirstColumn="0" w:lastRowLastColumn="0"/>
              <w:rPr>
                <w:rFonts w:ascii="Arial" w:hAnsi="Arial" w:cs="Arial"/>
                <w:noProof/>
                <w:lang w:eastAsia="en-GB"/>
              </w:rPr>
            </w:pPr>
            <w:r w:rsidRPr="003A62AC">
              <w:rPr>
                <w:rFonts w:ascii="Arial" w:hAnsi="Arial" w:cs="Arial"/>
                <w:noProof/>
                <w:lang w:eastAsia="en-GB"/>
              </w:rPr>
              <w:t>Example</w:t>
            </w:r>
          </w:p>
        </w:tc>
        <w:tc>
          <w:tcPr>
            <w:tcW w:w="3651" w:type="dxa"/>
            <w:vAlign w:val="center"/>
          </w:tcPr>
          <w:p w:rsidR="003D6A16" w:rsidRPr="003A62AC" w:rsidRDefault="001D2F40" w:rsidP="003A62AC">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3A62AC">
              <w:rPr>
                <w:rFonts w:ascii="Arial" w:hAnsi="Arial" w:cs="Arial"/>
              </w:rPr>
              <w:t>Purpose</w:t>
            </w:r>
          </w:p>
        </w:tc>
      </w:tr>
      <w:tr w:rsidR="00292EB6" w:rsidTr="003A62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D16E09" w:rsidRDefault="00D16E09" w:rsidP="00047DCD">
            <w:pPr>
              <w:jc w:val="center"/>
              <w:rPr>
                <w:rFonts w:ascii="Arial" w:hAnsi="Arial" w:cs="Arial"/>
                <w:sz w:val="20"/>
              </w:rPr>
            </w:pPr>
          </w:p>
        </w:tc>
        <w:tc>
          <w:tcPr>
            <w:tcW w:w="3543" w:type="dxa"/>
          </w:tcPr>
          <w:p w:rsidR="00292EB6" w:rsidRDefault="00292EB6" w:rsidP="00047DC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3651" w:type="dxa"/>
            <w:vAlign w:val="center"/>
          </w:tcPr>
          <w:p w:rsidR="00292EB6" w:rsidRDefault="00292EB6" w:rsidP="003A62A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047DCD" w:rsidTr="003A62AC">
        <w:tc>
          <w:tcPr>
            <w:cnfStyle w:val="001000000000" w:firstRow="0" w:lastRow="0" w:firstColumn="1" w:lastColumn="0" w:oddVBand="0" w:evenVBand="0" w:oddHBand="0" w:evenHBand="0" w:firstRowFirstColumn="0" w:firstRowLastColumn="0" w:lastRowFirstColumn="0" w:lastRowLastColumn="0"/>
            <w:tcW w:w="1668" w:type="dxa"/>
          </w:tcPr>
          <w:p w:rsidR="001D7379" w:rsidRDefault="001D7379" w:rsidP="001D7379">
            <w:pPr>
              <w:jc w:val="center"/>
              <w:rPr>
                <w:rFonts w:ascii="Arial" w:hAnsi="Arial" w:cs="Arial"/>
                <w:sz w:val="20"/>
              </w:rPr>
            </w:pPr>
            <w:r>
              <w:rPr>
                <w:rFonts w:ascii="Arial" w:hAnsi="Arial" w:cs="Arial"/>
                <w:sz w:val="20"/>
              </w:rPr>
              <w:t>BELGIUM</w:t>
            </w:r>
          </w:p>
          <w:p w:rsidR="00047DCD" w:rsidRDefault="001D7379" w:rsidP="001D7379">
            <w:pPr>
              <w:jc w:val="center"/>
              <w:rPr>
                <w:rFonts w:ascii="Arial" w:hAnsi="Arial" w:cs="Arial"/>
                <w:sz w:val="20"/>
              </w:rPr>
            </w:pPr>
            <w:r>
              <w:rPr>
                <w:rFonts w:ascii="Arial" w:hAnsi="Arial" w:cs="Arial"/>
                <w:sz w:val="20"/>
              </w:rPr>
              <w:t>Syntra West</w:t>
            </w:r>
          </w:p>
        </w:tc>
        <w:tc>
          <w:tcPr>
            <w:tcW w:w="3543" w:type="dxa"/>
          </w:tcPr>
          <w:p w:rsidR="00047DCD" w:rsidRPr="003D6A16" w:rsidRDefault="00047DCD" w:rsidP="004323F0">
            <w:pPr>
              <w:pStyle w:val="Lijstalinea"/>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lang w:eastAsia="en-GB"/>
              </w:rPr>
            </w:pPr>
            <w:r w:rsidRPr="003D6A16">
              <w:rPr>
                <w:rFonts w:ascii="Arial" w:hAnsi="Arial" w:cs="Arial"/>
                <w:noProof/>
                <w:sz w:val="20"/>
                <w:szCs w:val="20"/>
                <w:lang w:eastAsia="en-GB"/>
              </w:rPr>
              <w:t>Action for Starters</w:t>
            </w:r>
          </w:p>
          <w:p w:rsidR="003D6A16" w:rsidRPr="001D7379" w:rsidRDefault="003D6A16" w:rsidP="004323F0">
            <w:pPr>
              <w:pStyle w:val="Lijstalinea"/>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lang w:val="nl-BE" w:eastAsia="en-GB"/>
              </w:rPr>
            </w:pPr>
            <w:r w:rsidRPr="001D7379">
              <w:rPr>
                <w:rFonts w:ascii="Arial" w:hAnsi="Arial" w:cs="Arial"/>
                <w:sz w:val="20"/>
                <w:szCs w:val="20"/>
                <w:lang w:val="nl-BE"/>
              </w:rPr>
              <w:t>Support models of Entrepreneurs desk Kortrijk.</w:t>
            </w:r>
          </w:p>
          <w:p w:rsidR="003D6A16" w:rsidRPr="003D6A16" w:rsidRDefault="003D6A16" w:rsidP="004323F0">
            <w:pPr>
              <w:pStyle w:val="Lijstalinea"/>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lang w:eastAsia="en-GB"/>
              </w:rPr>
            </w:pPr>
            <w:r w:rsidRPr="003D6A16">
              <w:rPr>
                <w:rFonts w:ascii="Arial" w:hAnsi="Arial" w:cs="Arial"/>
                <w:sz w:val="20"/>
                <w:szCs w:val="20"/>
              </w:rPr>
              <w:t>Innovation Centre Kortrijk</w:t>
            </w:r>
          </w:p>
          <w:p w:rsidR="003D6A16" w:rsidRPr="003D6A16" w:rsidRDefault="003D6A16" w:rsidP="004323F0">
            <w:pPr>
              <w:pStyle w:val="Lijstalinea"/>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lang w:eastAsia="en-GB"/>
              </w:rPr>
            </w:pPr>
            <w:r w:rsidRPr="003D6A16">
              <w:rPr>
                <w:rFonts w:ascii="Arial" w:hAnsi="Arial" w:cs="Arial"/>
                <w:sz w:val="20"/>
                <w:szCs w:val="20"/>
              </w:rPr>
              <w:t>Design Region Kortrijk</w:t>
            </w:r>
          </w:p>
        </w:tc>
        <w:tc>
          <w:tcPr>
            <w:tcW w:w="3651" w:type="dxa"/>
            <w:vAlign w:val="center"/>
          </w:tcPr>
          <w:p w:rsidR="00047DCD" w:rsidRPr="003D6A16" w:rsidRDefault="00047DCD" w:rsidP="003A62AC">
            <w:pPr>
              <w:pStyle w:val="Lijstalinea"/>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D6A16">
              <w:rPr>
                <w:rFonts w:ascii="Arial" w:hAnsi="Arial" w:cs="Arial"/>
                <w:sz w:val="20"/>
                <w:szCs w:val="20"/>
              </w:rPr>
              <w:t>Started in February 2009 over 100 starters have been helped and over 50 creative starters.</w:t>
            </w:r>
          </w:p>
          <w:p w:rsidR="003D6A16" w:rsidRPr="003D6A16" w:rsidRDefault="003D6A16" w:rsidP="003A62AC">
            <w:pPr>
              <w:pStyle w:val="Lijstalinea"/>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D6A16">
              <w:rPr>
                <w:rFonts w:ascii="Arial" w:hAnsi="Arial" w:cs="Arial"/>
                <w:sz w:val="20"/>
                <w:szCs w:val="20"/>
              </w:rPr>
              <w:t>These specific funds to starters and SME’s are stimulating the entrepreneur on considering innovative projects, accessibility and starting a business in Kortrijk.</w:t>
            </w:r>
          </w:p>
          <w:p w:rsidR="003D6A16" w:rsidRPr="003D6A16" w:rsidRDefault="003D6A16" w:rsidP="003A62AC">
            <w:pPr>
              <w:pStyle w:val="Lijstalinea"/>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D6A16">
              <w:rPr>
                <w:rFonts w:ascii="Arial" w:hAnsi="Arial" w:cs="Arial"/>
                <w:sz w:val="20"/>
                <w:szCs w:val="20"/>
              </w:rPr>
              <w:t>The range of coaching can be very broad but very practical.</w:t>
            </w:r>
          </w:p>
          <w:p w:rsidR="003D6A16" w:rsidRPr="003D6A16" w:rsidRDefault="003D6A16" w:rsidP="003A62AC">
            <w:pPr>
              <w:pStyle w:val="Lijstalinea"/>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D6A16">
              <w:rPr>
                <w:rFonts w:ascii="Arial" w:hAnsi="Arial" w:cs="Arial"/>
                <w:sz w:val="20"/>
                <w:szCs w:val="20"/>
              </w:rPr>
              <w:t>The project focussing on strength of the industry in Kortrijk and via the platform new ideas should venture.</w:t>
            </w:r>
          </w:p>
        </w:tc>
      </w:tr>
      <w:tr w:rsidR="00047DCD" w:rsidTr="003A62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047DCD" w:rsidRDefault="003D6A16" w:rsidP="003D6A16">
            <w:pPr>
              <w:jc w:val="center"/>
              <w:rPr>
                <w:rFonts w:ascii="Arial" w:hAnsi="Arial" w:cs="Arial"/>
                <w:sz w:val="20"/>
              </w:rPr>
            </w:pPr>
            <w:r w:rsidRPr="003D6A16">
              <w:rPr>
                <w:rFonts w:ascii="Arial" w:hAnsi="Arial" w:cs="Arial"/>
                <w:sz w:val="20"/>
              </w:rPr>
              <w:t>SLOVENIA</w:t>
            </w:r>
          </w:p>
          <w:p w:rsidR="00D16E09" w:rsidRPr="003D6A16" w:rsidRDefault="00D16E09" w:rsidP="003D6A16">
            <w:pPr>
              <w:jc w:val="center"/>
              <w:rPr>
                <w:rFonts w:ascii="Arial" w:hAnsi="Arial" w:cs="Arial"/>
                <w:sz w:val="20"/>
              </w:rPr>
            </w:pPr>
            <w:r>
              <w:rPr>
                <w:rFonts w:ascii="Arial" w:hAnsi="Arial" w:cs="Arial"/>
                <w:sz w:val="20"/>
              </w:rPr>
              <w:t>CPU</w:t>
            </w:r>
          </w:p>
        </w:tc>
        <w:tc>
          <w:tcPr>
            <w:tcW w:w="3543" w:type="dxa"/>
          </w:tcPr>
          <w:p w:rsidR="00047DCD" w:rsidRPr="003D6A16" w:rsidRDefault="003D6A16" w:rsidP="003D6A16">
            <w:pPr>
              <w:jc w:val="center"/>
              <w:cnfStyle w:val="000000100000" w:firstRow="0" w:lastRow="0" w:firstColumn="0" w:lastColumn="0" w:oddVBand="0" w:evenVBand="0" w:oddHBand="1" w:evenHBand="0" w:firstRowFirstColumn="0" w:firstRowLastColumn="0" w:lastRowFirstColumn="0" w:lastRowLastColumn="0"/>
              <w:rPr>
                <w:rFonts w:ascii="Arial" w:hAnsi="Arial" w:cs="Arial"/>
                <w:noProof/>
                <w:sz w:val="20"/>
                <w:lang w:eastAsia="en-GB"/>
              </w:rPr>
            </w:pPr>
            <w:r>
              <w:rPr>
                <w:rFonts w:ascii="Arial" w:hAnsi="Arial" w:cs="Arial"/>
                <w:noProof/>
                <w:sz w:val="20"/>
                <w:lang w:val="nl-BE" w:eastAsia="nl-BE"/>
              </w:rPr>
              <w:drawing>
                <wp:inline distT="0" distB="0" distL="0" distR="0">
                  <wp:extent cx="1962150" cy="927515"/>
                  <wp:effectExtent l="19050" t="0" r="0" b="0"/>
                  <wp:docPr id="2" name="Picture 1" descr="Slovenia tech p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ovenia tech park.jpg"/>
                          <pic:cNvPicPr/>
                        </pic:nvPicPr>
                        <pic:blipFill>
                          <a:blip r:embed="rId21" cstate="print"/>
                          <a:stretch>
                            <a:fillRect/>
                          </a:stretch>
                        </pic:blipFill>
                        <pic:spPr>
                          <a:xfrm>
                            <a:off x="0" y="0"/>
                            <a:ext cx="1975660" cy="933901"/>
                          </a:xfrm>
                          <a:prstGeom prst="rect">
                            <a:avLst/>
                          </a:prstGeom>
                        </pic:spPr>
                      </pic:pic>
                    </a:graphicData>
                  </a:graphic>
                </wp:inline>
              </w:drawing>
            </w:r>
          </w:p>
        </w:tc>
        <w:tc>
          <w:tcPr>
            <w:tcW w:w="3651" w:type="dxa"/>
            <w:vAlign w:val="center"/>
          </w:tcPr>
          <w:p w:rsidR="00047DCD" w:rsidRPr="003D6A16" w:rsidRDefault="003D6A16" w:rsidP="003A62A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D6A16">
              <w:rPr>
                <w:rFonts w:ascii="Arial" w:eastAsia="Calibri" w:hAnsi="Arial" w:cs="Arial"/>
                <w:sz w:val="20"/>
                <w:szCs w:val="20"/>
              </w:rPr>
              <w:t>Development of high-tech companies</w:t>
            </w:r>
          </w:p>
        </w:tc>
      </w:tr>
      <w:tr w:rsidR="003D6A16" w:rsidTr="001D2F40">
        <w:tc>
          <w:tcPr>
            <w:cnfStyle w:val="001000000000" w:firstRow="0" w:lastRow="0" w:firstColumn="1" w:lastColumn="0" w:oddVBand="0" w:evenVBand="0" w:oddHBand="0" w:evenHBand="0" w:firstRowFirstColumn="0" w:firstRowLastColumn="0" w:lastRowFirstColumn="0" w:lastRowLastColumn="0"/>
            <w:tcW w:w="1668" w:type="dxa"/>
          </w:tcPr>
          <w:p w:rsidR="003D6A16" w:rsidRPr="003D6A16" w:rsidRDefault="003D6A16" w:rsidP="003D6A16">
            <w:pPr>
              <w:jc w:val="center"/>
              <w:rPr>
                <w:rFonts w:ascii="Arial" w:hAnsi="Arial" w:cs="Arial"/>
                <w:sz w:val="20"/>
              </w:rPr>
            </w:pPr>
            <w:r>
              <w:rPr>
                <w:rFonts w:ascii="Arial" w:hAnsi="Arial" w:cs="Arial"/>
                <w:sz w:val="20"/>
              </w:rPr>
              <w:t>Other Examples</w:t>
            </w:r>
          </w:p>
        </w:tc>
        <w:tc>
          <w:tcPr>
            <w:tcW w:w="3543" w:type="dxa"/>
          </w:tcPr>
          <w:p w:rsidR="003D6A16" w:rsidRPr="003D6A16" w:rsidRDefault="003D6A16" w:rsidP="004323F0">
            <w:pPr>
              <w:pStyle w:val="Lijstalinea"/>
              <w:numPr>
                <w:ilvl w:val="0"/>
                <w:numId w:val="10"/>
              </w:numPr>
              <w:cnfStyle w:val="000000000000" w:firstRow="0" w:lastRow="0" w:firstColumn="0" w:lastColumn="0" w:oddVBand="0" w:evenVBand="0" w:oddHBand="0" w:evenHBand="0" w:firstRowFirstColumn="0" w:firstRowLastColumn="0" w:lastRowFirstColumn="0" w:lastRowLastColumn="0"/>
              <w:rPr>
                <w:rFonts w:ascii="Arial" w:hAnsi="Arial" w:cs="Arial"/>
                <w:noProof/>
                <w:sz w:val="20"/>
                <w:lang w:eastAsia="en-GB"/>
              </w:rPr>
            </w:pPr>
            <w:r w:rsidRPr="003D6A16">
              <w:rPr>
                <w:rFonts w:ascii="Arial" w:hAnsi="Arial" w:cs="Arial"/>
                <w:sz w:val="20"/>
                <w:szCs w:val="20"/>
              </w:rPr>
              <w:t>Local guarantee scheme</w:t>
            </w:r>
          </w:p>
          <w:p w:rsidR="003D6A16" w:rsidRPr="003D6A16" w:rsidRDefault="003D6A16" w:rsidP="004323F0">
            <w:pPr>
              <w:pStyle w:val="Lijstalinea"/>
              <w:numPr>
                <w:ilvl w:val="0"/>
                <w:numId w:val="10"/>
              </w:numPr>
              <w:cnfStyle w:val="000000000000" w:firstRow="0" w:lastRow="0" w:firstColumn="0" w:lastColumn="0" w:oddVBand="0" w:evenVBand="0" w:oddHBand="0" w:evenHBand="0" w:firstRowFirstColumn="0" w:firstRowLastColumn="0" w:lastRowFirstColumn="0" w:lastRowLastColumn="0"/>
              <w:rPr>
                <w:rFonts w:ascii="Arial" w:hAnsi="Arial" w:cs="Arial"/>
                <w:noProof/>
                <w:sz w:val="20"/>
                <w:lang w:eastAsia="en-GB"/>
              </w:rPr>
            </w:pPr>
            <w:r w:rsidRPr="003D6A16">
              <w:rPr>
                <w:rFonts w:ascii="Arial" w:hAnsi="Arial" w:cs="Arial"/>
                <w:sz w:val="20"/>
                <w:szCs w:val="20"/>
              </w:rPr>
              <w:t>Subsidising newly formed companies</w:t>
            </w:r>
          </w:p>
        </w:tc>
        <w:tc>
          <w:tcPr>
            <w:tcW w:w="3651" w:type="dxa"/>
          </w:tcPr>
          <w:p w:rsidR="003A62AC" w:rsidRDefault="003D6A16" w:rsidP="003A62AC">
            <w:pPr>
              <w:pStyle w:val="Lijstalinea"/>
              <w:numPr>
                <w:ilvl w:val="0"/>
                <w:numId w:val="13"/>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A62AC">
              <w:rPr>
                <w:rFonts w:ascii="Arial" w:hAnsi="Arial" w:cs="Arial"/>
                <w:sz w:val="20"/>
                <w:szCs w:val="20"/>
              </w:rPr>
              <w:t>Providing additional sources of money for growing companies</w:t>
            </w:r>
          </w:p>
          <w:p w:rsidR="003D6A16" w:rsidRPr="003A62AC" w:rsidRDefault="003D6A16" w:rsidP="003A62AC">
            <w:pPr>
              <w:pStyle w:val="Lijstalinea"/>
              <w:numPr>
                <w:ilvl w:val="0"/>
                <w:numId w:val="13"/>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A62AC">
              <w:rPr>
                <w:rFonts w:ascii="Arial" w:hAnsi="Arial" w:cs="Arial"/>
                <w:sz w:val="20"/>
                <w:szCs w:val="20"/>
              </w:rPr>
              <w:t>Financial sourcing for start-ups</w:t>
            </w:r>
          </w:p>
        </w:tc>
      </w:tr>
    </w:tbl>
    <w:p w:rsidR="001D2F40" w:rsidRDefault="001D2F40"/>
    <w:p w:rsidR="001D2F40" w:rsidRDefault="001D2F40">
      <w:r>
        <w:br w:type="page"/>
      </w:r>
    </w:p>
    <w:p w:rsidR="003D6A16" w:rsidRDefault="003D6A16"/>
    <w:tbl>
      <w:tblPr>
        <w:tblStyle w:val="Gemiddeldraster3-accent1"/>
        <w:tblW w:w="0" w:type="auto"/>
        <w:tblLook w:val="04A0" w:firstRow="1" w:lastRow="0" w:firstColumn="1" w:lastColumn="0" w:noHBand="0" w:noVBand="1"/>
      </w:tblPr>
      <w:tblGrid>
        <w:gridCol w:w="1668"/>
        <w:gridCol w:w="3543"/>
        <w:gridCol w:w="3651"/>
      </w:tblGrid>
      <w:tr w:rsidR="001D2F40" w:rsidRPr="003A62AC" w:rsidTr="003A62AC">
        <w:trPr>
          <w:cnfStyle w:val="100000000000" w:firstRow="1" w:lastRow="0" w:firstColumn="0" w:lastColumn="0" w:oddVBand="0" w:evenVBand="0" w:oddHBand="0"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668" w:type="dxa"/>
            <w:vAlign w:val="center"/>
          </w:tcPr>
          <w:p w:rsidR="001D2F40" w:rsidRPr="003A62AC" w:rsidRDefault="001D2F40" w:rsidP="003A62AC">
            <w:pPr>
              <w:jc w:val="center"/>
              <w:rPr>
                <w:rFonts w:ascii="Arial" w:hAnsi="Arial" w:cs="Arial"/>
              </w:rPr>
            </w:pPr>
            <w:r w:rsidRPr="003A62AC">
              <w:rPr>
                <w:rFonts w:ascii="Arial" w:hAnsi="Arial" w:cs="Arial"/>
              </w:rPr>
              <w:t>Country</w:t>
            </w:r>
          </w:p>
        </w:tc>
        <w:tc>
          <w:tcPr>
            <w:tcW w:w="3543" w:type="dxa"/>
            <w:vAlign w:val="center"/>
          </w:tcPr>
          <w:p w:rsidR="001D2F40" w:rsidRPr="003A62AC" w:rsidRDefault="001D2F40" w:rsidP="003A62AC">
            <w:pPr>
              <w:jc w:val="center"/>
              <w:cnfStyle w:val="100000000000" w:firstRow="1" w:lastRow="0" w:firstColumn="0" w:lastColumn="0" w:oddVBand="0" w:evenVBand="0" w:oddHBand="0" w:evenHBand="0" w:firstRowFirstColumn="0" w:firstRowLastColumn="0" w:lastRowFirstColumn="0" w:lastRowLastColumn="0"/>
              <w:rPr>
                <w:rFonts w:ascii="Arial" w:hAnsi="Arial" w:cs="Arial"/>
                <w:noProof/>
                <w:lang w:eastAsia="en-GB"/>
              </w:rPr>
            </w:pPr>
            <w:r w:rsidRPr="003A62AC">
              <w:rPr>
                <w:rFonts w:ascii="Arial" w:hAnsi="Arial" w:cs="Arial"/>
                <w:noProof/>
                <w:lang w:eastAsia="en-GB"/>
              </w:rPr>
              <w:t>Example</w:t>
            </w:r>
          </w:p>
        </w:tc>
        <w:tc>
          <w:tcPr>
            <w:tcW w:w="3651" w:type="dxa"/>
            <w:vAlign w:val="center"/>
          </w:tcPr>
          <w:p w:rsidR="001D2F40" w:rsidRPr="003A62AC" w:rsidRDefault="001D2F40" w:rsidP="003A62AC">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3A62AC">
              <w:rPr>
                <w:rFonts w:ascii="Arial" w:hAnsi="Arial" w:cs="Arial"/>
              </w:rPr>
              <w:t>Purpose</w:t>
            </w:r>
          </w:p>
        </w:tc>
      </w:tr>
      <w:tr w:rsidR="003D6A16" w:rsidTr="001D2F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3D6A16" w:rsidRDefault="00D16E09" w:rsidP="003D6A16">
            <w:pPr>
              <w:jc w:val="center"/>
              <w:rPr>
                <w:rFonts w:ascii="Arial" w:hAnsi="Arial" w:cs="Arial"/>
                <w:sz w:val="20"/>
              </w:rPr>
            </w:pPr>
            <w:r>
              <w:rPr>
                <w:rFonts w:ascii="Arial" w:hAnsi="Arial" w:cs="Arial"/>
                <w:sz w:val="20"/>
              </w:rPr>
              <w:t>SPAIN</w:t>
            </w:r>
          </w:p>
          <w:p w:rsidR="00D16E09" w:rsidRDefault="00D16E09" w:rsidP="003D6A16">
            <w:pPr>
              <w:jc w:val="center"/>
              <w:rPr>
                <w:rFonts w:ascii="Arial" w:hAnsi="Arial" w:cs="Arial"/>
                <w:sz w:val="20"/>
              </w:rPr>
            </w:pPr>
            <w:r>
              <w:rPr>
                <w:rFonts w:ascii="Arial" w:hAnsi="Arial" w:cs="Arial"/>
                <w:sz w:val="20"/>
              </w:rPr>
              <w:t>CECA</w:t>
            </w:r>
          </w:p>
        </w:tc>
        <w:tc>
          <w:tcPr>
            <w:tcW w:w="3543" w:type="dxa"/>
            <w:vAlign w:val="center"/>
          </w:tcPr>
          <w:p w:rsidR="003D6A16" w:rsidRPr="003D6A16" w:rsidRDefault="001D2F40" w:rsidP="001D2F4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noProof/>
                <w:sz w:val="20"/>
                <w:szCs w:val="20"/>
                <w:lang w:val="nl-BE" w:eastAsia="nl-BE"/>
              </w:rPr>
              <w:drawing>
                <wp:inline distT="0" distB="0" distL="0" distR="0">
                  <wp:extent cx="1371600" cy="1042416"/>
                  <wp:effectExtent l="19050" t="0" r="0" b="0"/>
                  <wp:docPr id="25" name="Picture 24" descr="EXTENDA_ING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ENDA_INGLES.jpg"/>
                          <pic:cNvPicPr/>
                        </pic:nvPicPr>
                        <pic:blipFill>
                          <a:blip r:embed="rId22" cstate="print"/>
                          <a:stretch>
                            <a:fillRect/>
                          </a:stretch>
                        </pic:blipFill>
                        <pic:spPr>
                          <a:xfrm>
                            <a:off x="0" y="0"/>
                            <a:ext cx="1371600" cy="1042416"/>
                          </a:xfrm>
                          <a:prstGeom prst="rect">
                            <a:avLst/>
                          </a:prstGeom>
                        </pic:spPr>
                      </pic:pic>
                    </a:graphicData>
                  </a:graphic>
                </wp:inline>
              </w:drawing>
            </w:r>
          </w:p>
        </w:tc>
        <w:tc>
          <w:tcPr>
            <w:tcW w:w="3651" w:type="dxa"/>
          </w:tcPr>
          <w:p w:rsidR="00140A18" w:rsidRPr="00140A18" w:rsidRDefault="00140A18" w:rsidP="003A62AC">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140A18">
              <w:rPr>
                <w:rFonts w:ascii="Arial" w:eastAsia="Calibri" w:hAnsi="Arial" w:cs="Arial"/>
                <w:sz w:val="20"/>
                <w:szCs w:val="20"/>
              </w:rPr>
              <w:t xml:space="preserve">EXTENDA realizes a fundamental labour </w:t>
            </w:r>
            <w:r>
              <w:rPr>
                <w:rFonts w:ascii="Arial" w:eastAsia="Calibri" w:hAnsi="Arial" w:cs="Arial"/>
                <w:sz w:val="20"/>
                <w:szCs w:val="20"/>
              </w:rPr>
              <w:t xml:space="preserve">resource issue </w:t>
            </w:r>
            <w:r w:rsidRPr="00140A18">
              <w:rPr>
                <w:rFonts w:ascii="Arial" w:eastAsia="Calibri" w:hAnsi="Arial" w:cs="Arial"/>
                <w:sz w:val="20"/>
                <w:szCs w:val="20"/>
              </w:rPr>
              <w:t xml:space="preserve">in the outsourcing of the Andalusian companies advising them in the beginning or consolidation of its international positioning of integral form. </w:t>
            </w:r>
          </w:p>
          <w:p w:rsidR="003D6A16" w:rsidRPr="003D6A16" w:rsidRDefault="003D6A16" w:rsidP="00140A18">
            <w:pPr>
              <w:ind w:left="7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40A18" w:rsidTr="003A62AC">
        <w:trPr>
          <w:trHeight w:val="2651"/>
        </w:trPr>
        <w:tc>
          <w:tcPr>
            <w:cnfStyle w:val="001000000000" w:firstRow="0" w:lastRow="0" w:firstColumn="1" w:lastColumn="0" w:oddVBand="0" w:evenVBand="0" w:oddHBand="0" w:evenHBand="0" w:firstRowFirstColumn="0" w:firstRowLastColumn="0" w:lastRowFirstColumn="0" w:lastRowLastColumn="0"/>
            <w:tcW w:w="1668" w:type="dxa"/>
          </w:tcPr>
          <w:p w:rsidR="00140A18" w:rsidRDefault="00140A18" w:rsidP="003D6A16">
            <w:pPr>
              <w:jc w:val="center"/>
              <w:rPr>
                <w:rFonts w:ascii="Arial" w:hAnsi="Arial" w:cs="Arial"/>
                <w:sz w:val="20"/>
              </w:rPr>
            </w:pPr>
            <w:r>
              <w:rPr>
                <w:rFonts w:ascii="Arial" w:hAnsi="Arial" w:cs="Arial"/>
                <w:sz w:val="20"/>
              </w:rPr>
              <w:t>Other Examples</w:t>
            </w:r>
          </w:p>
        </w:tc>
        <w:tc>
          <w:tcPr>
            <w:tcW w:w="3543" w:type="dxa"/>
            <w:vAlign w:val="center"/>
          </w:tcPr>
          <w:p w:rsidR="00140A18" w:rsidRPr="00140A18" w:rsidRDefault="00140A18" w:rsidP="004323F0">
            <w:pPr>
              <w:pStyle w:val="Lijstalinea"/>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lang w:eastAsia="en-GB"/>
              </w:rPr>
            </w:pPr>
            <w:r w:rsidRPr="00140A18">
              <w:rPr>
                <w:rFonts w:ascii="Arial" w:hAnsi="Arial" w:cs="Arial"/>
                <w:sz w:val="20"/>
                <w:szCs w:val="20"/>
                <w:lang w:val="en-US"/>
              </w:rPr>
              <w:t>Gabinete Urbanístico (Urban Department of CECA)</w:t>
            </w:r>
          </w:p>
          <w:p w:rsidR="00140A18" w:rsidRPr="00140A18" w:rsidRDefault="00140A18" w:rsidP="004323F0">
            <w:pPr>
              <w:pStyle w:val="Lijstalinea"/>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lang w:eastAsia="en-GB"/>
              </w:rPr>
            </w:pPr>
            <w:r w:rsidRPr="00140A18">
              <w:rPr>
                <w:rFonts w:ascii="Arial" w:hAnsi="Arial" w:cs="Arial"/>
                <w:sz w:val="20"/>
                <w:szCs w:val="20"/>
              </w:rPr>
              <w:t>Pact for the Quality of the Employment of the city of Seville.</w:t>
            </w:r>
          </w:p>
        </w:tc>
        <w:tc>
          <w:tcPr>
            <w:tcW w:w="3651" w:type="dxa"/>
            <w:vAlign w:val="center"/>
          </w:tcPr>
          <w:p w:rsidR="003A62AC" w:rsidRDefault="00140A18" w:rsidP="003A62AC">
            <w:pPr>
              <w:pStyle w:val="Lijstalinea"/>
              <w:numPr>
                <w:ilvl w:val="0"/>
                <w:numId w:val="14"/>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A62AC">
              <w:rPr>
                <w:rFonts w:ascii="Arial" w:hAnsi="Arial" w:cs="Arial"/>
                <w:sz w:val="20"/>
                <w:szCs w:val="20"/>
              </w:rPr>
              <w:t>Offers a service of support to medium enterprises by means of Provincial Federations of Commerce but also municipals govern in urban subject.</w:t>
            </w:r>
          </w:p>
          <w:p w:rsidR="00140A18" w:rsidRPr="003A62AC" w:rsidRDefault="00140A18" w:rsidP="003A62AC">
            <w:pPr>
              <w:pStyle w:val="Lijstalinea"/>
              <w:numPr>
                <w:ilvl w:val="0"/>
                <w:numId w:val="14"/>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A62AC">
              <w:rPr>
                <w:rFonts w:ascii="Arial" w:hAnsi="Arial" w:cs="Arial"/>
                <w:sz w:val="20"/>
                <w:szCs w:val="20"/>
              </w:rPr>
              <w:t>Action for the improvement of the working conditions. Unites the efforts of the agents responsible for the Sevillian entities to facilitate this assignment</w:t>
            </w:r>
            <w:r w:rsidR="003A62AC">
              <w:rPr>
                <w:rFonts w:ascii="Arial" w:hAnsi="Arial" w:cs="Arial"/>
                <w:sz w:val="20"/>
                <w:szCs w:val="20"/>
              </w:rPr>
              <w:t>.</w:t>
            </w:r>
          </w:p>
        </w:tc>
      </w:tr>
      <w:tr w:rsidR="00140A18" w:rsidTr="003A62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140A18" w:rsidRDefault="00D16E09" w:rsidP="00140A18">
            <w:pPr>
              <w:jc w:val="center"/>
              <w:rPr>
                <w:rFonts w:ascii="Arial" w:hAnsi="Arial" w:cs="Arial"/>
                <w:sz w:val="20"/>
              </w:rPr>
            </w:pPr>
            <w:r w:rsidRPr="00140A18">
              <w:rPr>
                <w:rFonts w:ascii="Arial" w:hAnsi="Arial" w:cs="Arial"/>
                <w:sz w:val="20"/>
              </w:rPr>
              <w:t>UNITED KINGDOM</w:t>
            </w:r>
          </w:p>
          <w:p w:rsidR="00D16E09" w:rsidRPr="00140A18" w:rsidRDefault="00D16E09" w:rsidP="00140A18">
            <w:pPr>
              <w:jc w:val="center"/>
              <w:rPr>
                <w:rFonts w:ascii="Arial" w:hAnsi="Arial" w:cs="Arial"/>
                <w:sz w:val="20"/>
              </w:rPr>
            </w:pPr>
            <w:r>
              <w:rPr>
                <w:rFonts w:ascii="Arial" w:hAnsi="Arial" w:cs="Arial"/>
                <w:sz w:val="20"/>
              </w:rPr>
              <w:t>BES</w:t>
            </w:r>
          </w:p>
        </w:tc>
        <w:tc>
          <w:tcPr>
            <w:tcW w:w="3543" w:type="dxa"/>
            <w:vAlign w:val="center"/>
          </w:tcPr>
          <w:p w:rsidR="00140A18" w:rsidRPr="00140A18" w:rsidRDefault="00140A18" w:rsidP="00140A1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Pr>
                <w:rFonts w:ascii="Arial" w:hAnsi="Arial" w:cs="Arial"/>
                <w:noProof/>
                <w:sz w:val="20"/>
                <w:szCs w:val="20"/>
                <w:lang w:val="nl-BE" w:eastAsia="nl-BE"/>
              </w:rPr>
              <w:drawing>
                <wp:inline distT="0" distB="0" distL="0" distR="0">
                  <wp:extent cx="772515" cy="1209675"/>
                  <wp:effectExtent l="19050" t="0" r="8535" b="0"/>
                  <wp:docPr id="27" name="Picture 26" descr="homebusinesshub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businesshublogo.gif"/>
                          <pic:cNvPicPr/>
                        </pic:nvPicPr>
                        <pic:blipFill>
                          <a:blip r:embed="rId23" cstate="print"/>
                          <a:stretch>
                            <a:fillRect/>
                          </a:stretch>
                        </pic:blipFill>
                        <pic:spPr>
                          <a:xfrm>
                            <a:off x="0" y="0"/>
                            <a:ext cx="774447" cy="1212701"/>
                          </a:xfrm>
                          <a:prstGeom prst="rect">
                            <a:avLst/>
                          </a:prstGeom>
                        </pic:spPr>
                      </pic:pic>
                    </a:graphicData>
                  </a:graphic>
                </wp:inline>
              </w:drawing>
            </w:r>
          </w:p>
        </w:tc>
        <w:tc>
          <w:tcPr>
            <w:tcW w:w="3651" w:type="dxa"/>
            <w:vAlign w:val="center"/>
          </w:tcPr>
          <w:p w:rsidR="00140A18" w:rsidRPr="00140A18" w:rsidRDefault="00140A18" w:rsidP="003A62A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0A18">
              <w:rPr>
                <w:rFonts w:ascii="Arial" w:hAnsi="Arial" w:cs="Arial"/>
                <w:sz w:val="20"/>
                <w:szCs w:val="20"/>
              </w:rPr>
              <w:t xml:space="preserve">To raise the profile of enterprise and business creation/support. </w:t>
            </w:r>
            <w:r>
              <w:rPr>
                <w:rFonts w:ascii="Arial" w:hAnsi="Arial" w:cs="Arial"/>
                <w:sz w:val="20"/>
                <w:szCs w:val="20"/>
              </w:rPr>
              <w:t>To a place that does not le</w:t>
            </w:r>
            <w:r w:rsidR="004323F0">
              <w:rPr>
                <w:rFonts w:ascii="Arial" w:hAnsi="Arial" w:cs="Arial"/>
                <w:sz w:val="20"/>
                <w:szCs w:val="20"/>
              </w:rPr>
              <w:t>a</w:t>
            </w:r>
            <w:r w:rsidRPr="00140A18">
              <w:rPr>
                <w:rFonts w:ascii="Arial" w:hAnsi="Arial" w:cs="Arial"/>
                <w:sz w:val="20"/>
                <w:szCs w:val="20"/>
              </w:rPr>
              <w:t>ve the individual working from home in isolation.</w:t>
            </w:r>
          </w:p>
        </w:tc>
      </w:tr>
      <w:tr w:rsidR="004323F0" w:rsidTr="004323F0">
        <w:tc>
          <w:tcPr>
            <w:cnfStyle w:val="001000000000" w:firstRow="0" w:lastRow="0" w:firstColumn="1" w:lastColumn="0" w:oddVBand="0" w:evenVBand="0" w:oddHBand="0" w:evenHBand="0" w:firstRowFirstColumn="0" w:firstRowLastColumn="0" w:lastRowFirstColumn="0" w:lastRowLastColumn="0"/>
            <w:tcW w:w="1668" w:type="dxa"/>
          </w:tcPr>
          <w:p w:rsidR="004323F0" w:rsidRPr="00140A18" w:rsidRDefault="004323F0" w:rsidP="00140A18">
            <w:pPr>
              <w:jc w:val="center"/>
              <w:rPr>
                <w:rFonts w:ascii="Arial" w:hAnsi="Arial" w:cs="Arial"/>
                <w:b w:val="0"/>
                <w:bCs w:val="0"/>
                <w:sz w:val="20"/>
              </w:rPr>
            </w:pPr>
            <w:r>
              <w:rPr>
                <w:rFonts w:ascii="Arial" w:hAnsi="Arial" w:cs="Arial"/>
                <w:sz w:val="20"/>
              </w:rPr>
              <w:t>Other Examples</w:t>
            </w:r>
          </w:p>
        </w:tc>
        <w:tc>
          <w:tcPr>
            <w:tcW w:w="3543" w:type="dxa"/>
            <w:vAlign w:val="center"/>
          </w:tcPr>
          <w:p w:rsidR="004323F0" w:rsidRPr="004323F0" w:rsidRDefault="004323F0" w:rsidP="004323F0">
            <w:pPr>
              <w:pStyle w:val="Lijstalinea"/>
              <w:numPr>
                <w:ilvl w:val="0"/>
                <w:numId w:val="12"/>
              </w:numPr>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lang w:eastAsia="en-GB"/>
              </w:rPr>
            </w:pPr>
            <w:r w:rsidRPr="004323F0">
              <w:rPr>
                <w:rFonts w:ascii="Arial" w:hAnsi="Arial" w:cs="Arial"/>
                <w:sz w:val="20"/>
                <w:szCs w:val="20"/>
              </w:rPr>
              <w:t>CDFI funding</w:t>
            </w:r>
          </w:p>
          <w:p w:rsidR="004323F0" w:rsidRPr="004323F0" w:rsidRDefault="004323F0" w:rsidP="004323F0">
            <w:pPr>
              <w:pStyle w:val="Lijstalinea"/>
              <w:numPr>
                <w:ilvl w:val="0"/>
                <w:numId w:val="12"/>
              </w:numPr>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lang w:eastAsia="en-GB"/>
              </w:rPr>
            </w:pPr>
            <w:r w:rsidRPr="004323F0">
              <w:rPr>
                <w:rFonts w:ascii="Arial" w:hAnsi="Arial" w:cs="Arial"/>
                <w:sz w:val="20"/>
                <w:szCs w:val="20"/>
              </w:rPr>
              <w:t>ERDF Enterprise Coaching</w:t>
            </w:r>
          </w:p>
        </w:tc>
        <w:tc>
          <w:tcPr>
            <w:tcW w:w="3651" w:type="dxa"/>
          </w:tcPr>
          <w:p w:rsidR="004323F0" w:rsidRPr="003A62AC" w:rsidRDefault="004323F0" w:rsidP="003A62AC">
            <w:pPr>
              <w:pStyle w:val="Lijstalinea"/>
              <w:numPr>
                <w:ilvl w:val="0"/>
                <w:numId w:val="15"/>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A62AC">
              <w:rPr>
                <w:rFonts w:ascii="Arial" w:hAnsi="Arial" w:cs="Arial"/>
                <w:sz w:val="20"/>
                <w:szCs w:val="20"/>
              </w:rPr>
              <w:t>For those who are finding it hard to access financial institution support in this time of crisis</w:t>
            </w:r>
          </w:p>
          <w:p w:rsidR="004323F0" w:rsidRPr="003A62AC" w:rsidRDefault="004323F0" w:rsidP="003A62AC">
            <w:pPr>
              <w:pStyle w:val="Lijstalinea"/>
              <w:numPr>
                <w:ilvl w:val="0"/>
                <w:numId w:val="15"/>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A62AC">
              <w:rPr>
                <w:rFonts w:ascii="Arial" w:hAnsi="Arial" w:cs="Arial"/>
                <w:sz w:val="20"/>
                <w:szCs w:val="20"/>
              </w:rPr>
              <w:t>More intensive support from coaches with an amount of empathy to work on personal issues as well as enterprise creation support.</w:t>
            </w:r>
          </w:p>
        </w:tc>
      </w:tr>
    </w:tbl>
    <w:p w:rsidR="001416C4" w:rsidRDefault="00292EB6">
      <w:pPr>
        <w:rPr>
          <w:rFonts w:ascii="Arial" w:hAnsi="Arial" w:cs="Arial"/>
          <w:sz w:val="20"/>
        </w:rPr>
      </w:pPr>
      <w:r>
        <w:rPr>
          <w:rFonts w:ascii="Arial" w:hAnsi="Arial" w:cs="Arial"/>
          <w:sz w:val="20"/>
        </w:rPr>
        <w:t xml:space="preserve"> </w:t>
      </w:r>
    </w:p>
    <w:p w:rsidR="00292EB6" w:rsidRPr="007F44FE" w:rsidRDefault="003A62AC">
      <w:pPr>
        <w:rPr>
          <w:rFonts w:ascii="Arial" w:hAnsi="Arial" w:cs="Arial"/>
          <w:sz w:val="20"/>
        </w:rPr>
      </w:pPr>
      <w:r>
        <w:rPr>
          <w:rFonts w:ascii="Arial" w:hAnsi="Arial" w:cs="Arial"/>
          <w:sz w:val="20"/>
        </w:rPr>
        <w:t>These are a picture of a wide and diverse business support sector crucial to the European growth models.  These are representative of the initiatives that can be taken in all EU states.</w:t>
      </w:r>
    </w:p>
    <w:p w:rsidR="00292EB6" w:rsidRDefault="00292EB6">
      <w:pPr>
        <w:rPr>
          <w:rFonts w:ascii="Arial" w:hAnsi="Arial" w:cs="Arial"/>
          <w:b/>
          <w:sz w:val="32"/>
        </w:rPr>
      </w:pPr>
      <w:r>
        <w:rPr>
          <w:rFonts w:ascii="Arial" w:hAnsi="Arial" w:cs="Arial"/>
          <w:b/>
          <w:sz w:val="32"/>
        </w:rPr>
        <w:br w:type="page"/>
      </w:r>
    </w:p>
    <w:p w:rsidR="00487265" w:rsidRPr="001416C4" w:rsidRDefault="001416C4" w:rsidP="00487265">
      <w:pPr>
        <w:jc w:val="both"/>
        <w:rPr>
          <w:rFonts w:ascii="Arial" w:hAnsi="Arial" w:cs="Arial"/>
          <w:b/>
          <w:sz w:val="32"/>
        </w:rPr>
      </w:pPr>
      <w:r w:rsidRPr="001416C4">
        <w:rPr>
          <w:rFonts w:ascii="Arial" w:hAnsi="Arial" w:cs="Arial"/>
          <w:b/>
          <w:sz w:val="32"/>
        </w:rPr>
        <w:lastRenderedPageBreak/>
        <w:t>Findings on Business Support Architecture</w:t>
      </w:r>
    </w:p>
    <w:p w:rsidR="001416C4" w:rsidRPr="006B5CC0" w:rsidRDefault="001416C4" w:rsidP="00487265">
      <w:pPr>
        <w:jc w:val="both"/>
        <w:rPr>
          <w:rFonts w:ascii="Arial" w:hAnsi="Arial" w:cs="Arial"/>
          <w:sz w:val="20"/>
          <w:szCs w:val="20"/>
        </w:rPr>
      </w:pPr>
    </w:p>
    <w:p w:rsidR="007A7CD7" w:rsidRPr="006B5CC0" w:rsidRDefault="007A7CD7" w:rsidP="007A7CD7">
      <w:pPr>
        <w:rPr>
          <w:rFonts w:ascii="Arial" w:hAnsi="Arial" w:cs="Arial"/>
          <w:b/>
          <w:sz w:val="20"/>
          <w:szCs w:val="20"/>
        </w:rPr>
      </w:pPr>
      <w:r w:rsidRPr="006B5CC0">
        <w:rPr>
          <w:rFonts w:ascii="Arial" w:hAnsi="Arial" w:cs="Arial"/>
          <w:b/>
          <w:sz w:val="20"/>
          <w:szCs w:val="20"/>
        </w:rPr>
        <w:t>Representing the Constituency</w:t>
      </w:r>
    </w:p>
    <w:p w:rsidR="007A7CD7" w:rsidRPr="006B5CC0" w:rsidRDefault="007A7CD7" w:rsidP="007A7CD7">
      <w:pPr>
        <w:jc w:val="both"/>
        <w:rPr>
          <w:rFonts w:ascii="Arial" w:hAnsi="Arial" w:cs="Arial"/>
          <w:sz w:val="20"/>
          <w:szCs w:val="20"/>
        </w:rPr>
      </w:pPr>
      <w:r w:rsidRPr="006B5CC0">
        <w:rPr>
          <w:rFonts w:ascii="Arial" w:hAnsi="Arial" w:cs="Arial"/>
          <w:sz w:val="20"/>
          <w:szCs w:val="20"/>
        </w:rPr>
        <w:t xml:space="preserve">From the commencement of the research the appropriate </w:t>
      </w:r>
      <w:r w:rsidR="001B13D9">
        <w:rPr>
          <w:rFonts w:ascii="Arial" w:hAnsi="Arial" w:cs="Arial"/>
          <w:sz w:val="20"/>
          <w:szCs w:val="20"/>
        </w:rPr>
        <w:t>comparative business support delivery</w:t>
      </w:r>
      <w:r w:rsidRPr="006B5CC0">
        <w:rPr>
          <w:rFonts w:ascii="Arial" w:hAnsi="Arial" w:cs="Arial"/>
          <w:sz w:val="20"/>
          <w:szCs w:val="20"/>
        </w:rPr>
        <w:t xml:space="preserve"> had to be identified for the sample; the selection process has been delineated above. Reaching a representative sample of a sector so manifestly diverse is a major issue; t</w:t>
      </w:r>
      <w:r w:rsidR="001B13D9">
        <w:rPr>
          <w:rFonts w:ascii="Arial" w:hAnsi="Arial" w:cs="Arial"/>
          <w:sz w:val="20"/>
          <w:szCs w:val="20"/>
        </w:rPr>
        <w:t>o ensure validity of the study.</w:t>
      </w:r>
    </w:p>
    <w:p w:rsidR="007A7CD7" w:rsidRPr="006B5CC0" w:rsidRDefault="007A7CD7" w:rsidP="007A7CD7">
      <w:pPr>
        <w:rPr>
          <w:rFonts w:ascii="Arial" w:hAnsi="Arial" w:cs="Arial"/>
          <w:sz w:val="20"/>
          <w:szCs w:val="20"/>
        </w:rPr>
      </w:pPr>
    </w:p>
    <w:p w:rsidR="007A7CD7" w:rsidRPr="006B5CC0" w:rsidRDefault="007A7CD7" w:rsidP="007A7CD7">
      <w:pPr>
        <w:jc w:val="both"/>
        <w:rPr>
          <w:rFonts w:ascii="Arial" w:hAnsi="Arial" w:cs="Arial"/>
          <w:sz w:val="20"/>
          <w:szCs w:val="20"/>
        </w:rPr>
      </w:pPr>
      <w:r w:rsidRPr="006B5CC0">
        <w:rPr>
          <w:rFonts w:ascii="Arial" w:hAnsi="Arial" w:cs="Arial"/>
          <w:sz w:val="20"/>
          <w:szCs w:val="20"/>
        </w:rPr>
        <w:t xml:space="preserve">Saunders </w:t>
      </w:r>
      <w:r w:rsidRPr="006B5CC0">
        <w:rPr>
          <w:rFonts w:ascii="Arial" w:hAnsi="Arial" w:cs="Arial"/>
          <w:i/>
          <w:sz w:val="20"/>
          <w:szCs w:val="20"/>
        </w:rPr>
        <w:t>et al.</w:t>
      </w:r>
      <w:r w:rsidRPr="006B5CC0">
        <w:rPr>
          <w:rFonts w:ascii="Arial" w:hAnsi="Arial" w:cs="Arial"/>
          <w:sz w:val="20"/>
          <w:szCs w:val="20"/>
        </w:rPr>
        <w:t xml:space="preserve"> (2003) defines the sampling technique as “it provides a range of methods that enable you to reduce the amount of data you need to collect by considering only data from a subgroup rather than all possible cases or elements” . </w:t>
      </w:r>
      <w:r w:rsidR="0015703E" w:rsidRPr="006B5CC0">
        <w:rPr>
          <w:rFonts w:ascii="Arial" w:hAnsi="Arial" w:cs="Arial"/>
          <w:sz w:val="20"/>
          <w:szCs w:val="20"/>
        </w:rPr>
        <w:t>I</w:t>
      </w:r>
      <w:r w:rsidRPr="006B5CC0">
        <w:rPr>
          <w:rFonts w:ascii="Arial" w:hAnsi="Arial" w:cs="Arial"/>
          <w:sz w:val="20"/>
          <w:szCs w:val="20"/>
        </w:rPr>
        <w:t xml:space="preserve">t is not possible to do primary research on all the possible </w:t>
      </w:r>
      <w:r w:rsidR="001B13D9">
        <w:rPr>
          <w:rFonts w:ascii="Arial" w:hAnsi="Arial" w:cs="Arial"/>
          <w:sz w:val="20"/>
          <w:szCs w:val="20"/>
        </w:rPr>
        <w:t>business support workers in the European Trade areas</w:t>
      </w:r>
      <w:r w:rsidR="0015703E" w:rsidRPr="006B5CC0">
        <w:rPr>
          <w:rFonts w:ascii="Arial" w:hAnsi="Arial" w:cs="Arial"/>
          <w:sz w:val="20"/>
          <w:szCs w:val="20"/>
        </w:rPr>
        <w:t>,</w:t>
      </w:r>
      <w:r w:rsidRPr="006B5CC0">
        <w:rPr>
          <w:rFonts w:ascii="Arial" w:hAnsi="Arial" w:cs="Arial"/>
          <w:sz w:val="20"/>
          <w:szCs w:val="20"/>
        </w:rPr>
        <w:t xml:space="preserve"> or to analyse all the data collected from them, only a chosen subgroup of </w:t>
      </w:r>
      <w:r w:rsidR="0015703E" w:rsidRPr="006B5CC0">
        <w:rPr>
          <w:rFonts w:ascii="Arial" w:hAnsi="Arial" w:cs="Arial"/>
          <w:sz w:val="20"/>
          <w:szCs w:val="20"/>
        </w:rPr>
        <w:t>workers</w:t>
      </w:r>
      <w:r w:rsidRPr="006B5CC0">
        <w:rPr>
          <w:rFonts w:ascii="Arial" w:hAnsi="Arial" w:cs="Arial"/>
          <w:sz w:val="20"/>
          <w:szCs w:val="20"/>
        </w:rPr>
        <w:t xml:space="preserve"> </w:t>
      </w:r>
      <w:r w:rsidR="0015703E" w:rsidRPr="006B5CC0">
        <w:rPr>
          <w:rFonts w:ascii="Arial" w:hAnsi="Arial" w:cs="Arial"/>
          <w:sz w:val="20"/>
          <w:szCs w:val="20"/>
        </w:rPr>
        <w:t xml:space="preserve">is </w:t>
      </w:r>
      <w:r w:rsidR="001B13D9">
        <w:rPr>
          <w:rFonts w:ascii="Arial" w:hAnsi="Arial" w:cs="Arial"/>
          <w:sz w:val="20"/>
          <w:szCs w:val="20"/>
        </w:rPr>
        <w:t>researched</w:t>
      </w:r>
      <w:r w:rsidRPr="006B5CC0">
        <w:rPr>
          <w:rFonts w:ascii="Arial" w:hAnsi="Arial" w:cs="Arial"/>
          <w:sz w:val="20"/>
          <w:szCs w:val="20"/>
        </w:rPr>
        <w:t>. This group should be constituted of people who are eligible to represent the whole group</w:t>
      </w:r>
      <w:r w:rsidR="0015703E" w:rsidRPr="006B5CC0">
        <w:rPr>
          <w:rFonts w:ascii="Arial" w:hAnsi="Arial" w:cs="Arial"/>
          <w:sz w:val="20"/>
          <w:szCs w:val="20"/>
        </w:rPr>
        <w:t xml:space="preserve"> of </w:t>
      </w:r>
      <w:r w:rsidR="001B13D9">
        <w:rPr>
          <w:rFonts w:ascii="Arial" w:hAnsi="Arial" w:cs="Arial"/>
          <w:sz w:val="20"/>
          <w:szCs w:val="20"/>
        </w:rPr>
        <w:t>the</w:t>
      </w:r>
      <w:r w:rsidR="0015703E" w:rsidRPr="006B5CC0">
        <w:rPr>
          <w:rFonts w:ascii="Arial" w:hAnsi="Arial" w:cs="Arial"/>
          <w:sz w:val="20"/>
          <w:szCs w:val="20"/>
        </w:rPr>
        <w:t xml:space="preserve"> sector</w:t>
      </w:r>
      <w:r w:rsidRPr="006B5CC0">
        <w:rPr>
          <w:rFonts w:ascii="Arial" w:hAnsi="Arial" w:cs="Arial"/>
          <w:sz w:val="20"/>
          <w:szCs w:val="20"/>
        </w:rPr>
        <w:t xml:space="preserve">. Sampling gives the opportunity to generalise about the cases. </w:t>
      </w:r>
      <w:r w:rsidR="0015703E" w:rsidRPr="006B5CC0">
        <w:rPr>
          <w:rFonts w:ascii="Arial" w:hAnsi="Arial" w:cs="Arial"/>
          <w:sz w:val="20"/>
          <w:szCs w:val="20"/>
        </w:rPr>
        <w:t xml:space="preserve">A small sample </w:t>
      </w:r>
      <w:r w:rsidR="001B13D9">
        <w:rPr>
          <w:rFonts w:ascii="Arial" w:hAnsi="Arial" w:cs="Arial"/>
          <w:sz w:val="20"/>
          <w:szCs w:val="20"/>
        </w:rPr>
        <w:t>six nation states</w:t>
      </w:r>
      <w:r w:rsidR="0015703E" w:rsidRPr="006B5CC0">
        <w:rPr>
          <w:rFonts w:ascii="Arial" w:hAnsi="Arial" w:cs="Arial"/>
          <w:sz w:val="20"/>
          <w:szCs w:val="20"/>
        </w:rPr>
        <w:t xml:space="preserve"> </w:t>
      </w:r>
      <w:r w:rsidR="001B13D9">
        <w:rPr>
          <w:rFonts w:ascii="Arial" w:hAnsi="Arial" w:cs="Arial"/>
          <w:sz w:val="20"/>
          <w:szCs w:val="20"/>
        </w:rPr>
        <w:t>is</w:t>
      </w:r>
      <w:r w:rsidRPr="006B5CC0">
        <w:rPr>
          <w:rFonts w:ascii="Arial" w:hAnsi="Arial" w:cs="Arial"/>
          <w:sz w:val="20"/>
          <w:szCs w:val="20"/>
        </w:rPr>
        <w:t xml:space="preserve"> the most appropriate </w:t>
      </w:r>
      <w:r w:rsidR="0015703E" w:rsidRPr="006B5CC0">
        <w:rPr>
          <w:rFonts w:ascii="Arial" w:hAnsi="Arial" w:cs="Arial"/>
          <w:sz w:val="20"/>
          <w:szCs w:val="20"/>
        </w:rPr>
        <w:t xml:space="preserve">group assuming the whole </w:t>
      </w:r>
      <w:r w:rsidR="001B13D9">
        <w:rPr>
          <w:rFonts w:ascii="Arial" w:hAnsi="Arial" w:cs="Arial"/>
          <w:sz w:val="20"/>
          <w:szCs w:val="20"/>
        </w:rPr>
        <w:t>continent</w:t>
      </w:r>
      <w:r w:rsidR="0015703E" w:rsidRPr="006B5CC0">
        <w:rPr>
          <w:rFonts w:ascii="Arial" w:hAnsi="Arial" w:cs="Arial"/>
          <w:sz w:val="20"/>
          <w:szCs w:val="20"/>
        </w:rPr>
        <w:t xml:space="preserve"> is covered with its mix of </w:t>
      </w:r>
      <w:r w:rsidR="001B13D9">
        <w:rPr>
          <w:rFonts w:ascii="Arial" w:hAnsi="Arial" w:cs="Arial"/>
          <w:sz w:val="20"/>
          <w:szCs w:val="20"/>
        </w:rPr>
        <w:t>economic circumstances</w:t>
      </w:r>
      <w:r w:rsidRPr="006B5CC0">
        <w:rPr>
          <w:rFonts w:ascii="Arial" w:hAnsi="Arial" w:cs="Arial"/>
          <w:sz w:val="20"/>
          <w:szCs w:val="20"/>
        </w:rPr>
        <w:t>. The rationale of selecting small sample is “… taking a sample is to learn something about the larger body of similarly-behaving entities that it represents without the high cost and possible difficulty that such a course of action could entail” (Webb, 1998).</w:t>
      </w:r>
    </w:p>
    <w:p w:rsidR="007A7CD7" w:rsidRPr="006B5CC0" w:rsidRDefault="007A7CD7" w:rsidP="007A7CD7">
      <w:pPr>
        <w:rPr>
          <w:sz w:val="20"/>
          <w:szCs w:val="20"/>
        </w:rPr>
      </w:pPr>
    </w:p>
    <w:p w:rsidR="007A7CD7" w:rsidRPr="006B5CC0" w:rsidRDefault="00EA788C" w:rsidP="007A7CD7">
      <w:pPr>
        <w:rPr>
          <w:sz w:val="20"/>
          <w:szCs w:val="20"/>
        </w:rPr>
      </w:pPr>
      <w:r>
        <w:rPr>
          <w:noProof/>
          <w:sz w:val="20"/>
          <w:szCs w:val="20"/>
          <w:lang w:val="nl-BE" w:eastAsia="nl-BE"/>
        </w:rPr>
        <mc:AlternateContent>
          <mc:Choice Requires="wps">
            <w:drawing>
              <wp:anchor distT="0" distB="0" distL="114300" distR="114300" simplePos="0" relativeHeight="251658240" behindDoc="0" locked="0" layoutInCell="1" allowOverlap="1">
                <wp:simplePos x="0" y="0"/>
                <wp:positionH relativeFrom="column">
                  <wp:posOffset>1050925</wp:posOffset>
                </wp:positionH>
                <wp:positionV relativeFrom="paragraph">
                  <wp:posOffset>6296660</wp:posOffset>
                </wp:positionV>
                <wp:extent cx="4969510" cy="2879725"/>
                <wp:effectExtent l="12700" t="10160" r="8890" b="5715"/>
                <wp:wrapNone/>
                <wp:docPr id="63"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9510" cy="2879725"/>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16" o:spid="_x0000_s1026" style="position:absolute;margin-left:82.75pt;margin-top:495.8pt;width:391.3pt;height:22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"/>
            </w:pict>
          </mc:Fallback>
        </mc:AlternateContent>
      </w:r>
      <w:r w:rsidR="007A7CD7" w:rsidRPr="006B5CC0">
        <w:rPr>
          <w:sz w:val="20"/>
          <w:szCs w:val="20"/>
        </w:rPr>
        <w:t xml:space="preserve">                 </w:t>
      </w:r>
      <w:r>
        <w:rPr>
          <w:noProof/>
          <w:sz w:val="20"/>
          <w:szCs w:val="20"/>
          <w:lang w:val="nl-BE" w:eastAsia="nl-BE"/>
        </w:rPr>
        <mc:AlternateContent>
          <mc:Choice Requires="wps">
            <w:drawing>
              <wp:anchor distT="0" distB="0" distL="114300" distR="114300" simplePos="0" relativeHeight="251659264" behindDoc="0" locked="0" layoutInCell="1" allowOverlap="1">
                <wp:simplePos x="0" y="0"/>
                <wp:positionH relativeFrom="column">
                  <wp:posOffset>1050925</wp:posOffset>
                </wp:positionH>
                <wp:positionV relativeFrom="paragraph">
                  <wp:posOffset>6296660</wp:posOffset>
                </wp:positionV>
                <wp:extent cx="4969510" cy="2879725"/>
                <wp:effectExtent l="12700" t="10160" r="8890" b="5715"/>
                <wp:wrapNone/>
                <wp:docPr id="62"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9510" cy="2879725"/>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17" o:spid="_x0000_s1026" style="position:absolute;margin-left:82.75pt;margin-top:495.8pt;width:391.3pt;height:22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"/>
            </w:pict>
          </mc:Fallback>
        </mc:AlternateContent>
      </w:r>
      <w:r w:rsidR="007A7CD7" w:rsidRPr="006B5CC0">
        <w:rPr>
          <w:sz w:val="20"/>
          <w:szCs w:val="20"/>
        </w:rPr>
        <w:t xml:space="preserve"> </w:t>
      </w:r>
      <w:r>
        <w:rPr>
          <w:noProof/>
          <w:sz w:val="20"/>
          <w:szCs w:val="20"/>
          <w:lang w:val="nl-BE" w:eastAsia="nl-BE"/>
        </w:rPr>
        <mc:AlternateContent>
          <mc:Choice Requires="wps">
            <w:drawing>
              <wp:anchor distT="0" distB="0" distL="114300" distR="114300" simplePos="0" relativeHeight="251660288" behindDoc="0" locked="0" layoutInCell="1" allowOverlap="1">
                <wp:simplePos x="0" y="0"/>
                <wp:positionH relativeFrom="column">
                  <wp:posOffset>1050925</wp:posOffset>
                </wp:positionH>
                <wp:positionV relativeFrom="paragraph">
                  <wp:posOffset>6296660</wp:posOffset>
                </wp:positionV>
                <wp:extent cx="4969510" cy="2879725"/>
                <wp:effectExtent l="12700" t="10160" r="8890" b="5715"/>
                <wp:wrapNone/>
                <wp:docPr id="61"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9510" cy="2879725"/>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18" o:spid="_x0000_s1026" style="position:absolute;margin-left:82.75pt;margin-top:495.8pt;width:391.3pt;height:22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"/>
            </w:pict>
          </mc:Fallback>
        </mc:AlternateContent>
      </w:r>
      <w:r>
        <w:rPr>
          <w:noProof/>
          <w:sz w:val="20"/>
          <w:szCs w:val="20"/>
          <w:lang w:val="nl-BE" w:eastAsia="nl-BE"/>
        </w:rPr>
        <mc:AlternateContent>
          <mc:Choice Requires="wpc">
            <w:drawing>
              <wp:inline distT="0" distB="0" distL="0" distR="0">
                <wp:extent cx="4572000" cy="2628900"/>
                <wp:effectExtent l="0" t="0" r="0" b="0"/>
                <wp:docPr id="285" name="Papier 28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1" name="Rectangle 287"/>
                        <wps:cNvSpPr>
                          <a:spLocks noChangeArrowheads="1"/>
                        </wps:cNvSpPr>
                        <wps:spPr bwMode="auto">
                          <a:xfrm>
                            <a:off x="0" y="0"/>
                            <a:ext cx="4535488" cy="26281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32" name="Oval 288"/>
                        <wps:cNvSpPr>
                          <a:spLocks noChangeArrowheads="1"/>
                        </wps:cNvSpPr>
                        <wps:spPr bwMode="auto">
                          <a:xfrm>
                            <a:off x="381183" y="228600"/>
                            <a:ext cx="3886310" cy="2231708"/>
                          </a:xfrm>
                          <a:prstGeom prst="ellipse">
                            <a:avLst/>
                          </a:prstGeom>
                          <a:solidFill>
                            <a:srgbClr val="FFFFFF"/>
                          </a:solidFill>
                          <a:ln w="9525">
                            <a:solidFill>
                              <a:srgbClr val="000000"/>
                            </a:solidFill>
                            <a:round/>
                            <a:headEnd/>
                            <a:tailEnd/>
                          </a:ln>
                        </wps:spPr>
                        <wps:bodyPr rot="0" vert="horz" wrap="square" lIns="91440" tIns="45720" rIns="91440" bIns="45720" anchor="ctr" anchorCtr="0" upright="1">
                          <a:noAutofit/>
                        </wps:bodyPr>
                      </wps:wsp>
                      <wps:wsp>
                        <wps:cNvPr id="33" name="AutoShape 289"/>
                        <wps:cNvSpPr>
                          <a:spLocks noChangeArrowheads="1"/>
                        </wps:cNvSpPr>
                        <wps:spPr bwMode="auto">
                          <a:xfrm>
                            <a:off x="2376914" y="2015966"/>
                            <a:ext cx="215419" cy="193596"/>
                          </a:xfrm>
                          <a:prstGeom prst="star5">
                            <a:avLst/>
                          </a:prstGeom>
                          <a:solidFill>
                            <a:srgbClr val="F45922"/>
                          </a:solidFill>
                          <a:ln w="9525">
                            <a:solidFill>
                              <a:srgbClr val="000000"/>
                            </a:solidFill>
                            <a:miter lim="800000"/>
                            <a:headEnd/>
                            <a:tailEnd/>
                          </a:ln>
                        </wps:spPr>
                        <wps:bodyPr rot="0" vert="horz" wrap="square" lIns="91440" tIns="45720" rIns="91440" bIns="45720" anchor="ctr" anchorCtr="0" upright="1">
                          <a:noAutofit/>
                        </wps:bodyPr>
                      </wps:wsp>
                      <wps:wsp>
                        <wps:cNvPr id="34" name="AutoShape 290"/>
                        <wps:cNvSpPr>
                          <a:spLocks noChangeArrowheads="1"/>
                        </wps:cNvSpPr>
                        <wps:spPr bwMode="auto">
                          <a:xfrm>
                            <a:off x="1944615" y="1079421"/>
                            <a:ext cx="216149" cy="193596"/>
                          </a:xfrm>
                          <a:prstGeom prst="star5">
                            <a:avLst/>
                          </a:prstGeom>
                          <a:solidFill>
                            <a:srgbClr val="F45922"/>
                          </a:solidFill>
                          <a:ln w="9525">
                            <a:solidFill>
                              <a:srgbClr val="000000"/>
                            </a:solidFill>
                            <a:miter lim="800000"/>
                            <a:headEnd/>
                            <a:tailEnd/>
                          </a:ln>
                        </wps:spPr>
                        <wps:bodyPr rot="0" vert="horz" wrap="square" lIns="91440" tIns="45720" rIns="91440" bIns="45720" anchor="ctr" anchorCtr="0" upright="1">
                          <a:noAutofit/>
                        </wps:bodyPr>
                      </wps:wsp>
                      <wps:wsp>
                        <wps:cNvPr id="35" name="AutoShape 291"/>
                        <wps:cNvSpPr>
                          <a:spLocks noChangeArrowheads="1"/>
                        </wps:cNvSpPr>
                        <wps:spPr bwMode="auto">
                          <a:xfrm>
                            <a:off x="3003456" y="1299448"/>
                            <a:ext cx="518467" cy="190024"/>
                          </a:xfrm>
                          <a:prstGeom prst="star5">
                            <a:avLst/>
                          </a:prstGeom>
                          <a:solidFill>
                            <a:srgbClr val="F45922"/>
                          </a:solidFill>
                          <a:ln w="9525">
                            <a:solidFill>
                              <a:srgbClr val="000000"/>
                            </a:solidFill>
                            <a:miter lim="800000"/>
                            <a:headEnd/>
                            <a:tailEnd/>
                          </a:ln>
                        </wps:spPr>
                        <wps:txbx>
                          <w:txbxContent>
                            <w:p w:rsidR="001D7379" w:rsidRDefault="001D7379" w:rsidP="007A7CD7">
                              <w:pPr>
                                <w:autoSpaceDE w:val="0"/>
                                <w:autoSpaceDN w:val="0"/>
                                <w:adjustRightInd w:val="0"/>
                                <w:jc w:val="center"/>
                                <w:rPr>
                                  <w:color w:val="000000"/>
                                  <w:sz w:val="36"/>
                                  <w:szCs w:val="36"/>
                                </w:rPr>
                              </w:pPr>
                            </w:p>
                          </w:txbxContent>
                        </wps:txbx>
                        <wps:bodyPr rot="0" vert="horz" wrap="square" lIns="91440" tIns="45720" rIns="91440" bIns="45720" anchor="ctr" anchorCtr="0" upright="1">
                          <a:noAutofit/>
                        </wps:bodyPr>
                      </wps:wsp>
                      <wps:wsp>
                        <wps:cNvPr id="37" name="AutoShape 292"/>
                        <wps:cNvSpPr>
                          <a:spLocks noChangeArrowheads="1"/>
                        </wps:cNvSpPr>
                        <wps:spPr bwMode="auto">
                          <a:xfrm>
                            <a:off x="2808483" y="1655921"/>
                            <a:ext cx="216149" cy="192881"/>
                          </a:xfrm>
                          <a:prstGeom prst="star5">
                            <a:avLst/>
                          </a:prstGeom>
                          <a:solidFill>
                            <a:srgbClr val="F45922"/>
                          </a:solidFill>
                          <a:ln w="9525">
                            <a:solidFill>
                              <a:srgbClr val="000000"/>
                            </a:solidFill>
                            <a:miter lim="800000"/>
                            <a:headEnd/>
                            <a:tailEnd/>
                          </a:ln>
                        </wps:spPr>
                        <wps:bodyPr rot="0" vert="horz" wrap="square" lIns="91440" tIns="45720" rIns="91440" bIns="45720" anchor="ctr" anchorCtr="0" upright="1">
                          <a:noAutofit/>
                        </wps:bodyPr>
                      </wps:wsp>
                      <wps:wsp>
                        <wps:cNvPr id="38" name="AutoShape 293"/>
                        <wps:cNvSpPr>
                          <a:spLocks noChangeArrowheads="1"/>
                        </wps:cNvSpPr>
                        <wps:spPr bwMode="auto">
                          <a:xfrm>
                            <a:off x="3600057" y="1750933"/>
                            <a:ext cx="216149" cy="194310"/>
                          </a:xfrm>
                          <a:prstGeom prst="star5">
                            <a:avLst/>
                          </a:prstGeom>
                          <a:solidFill>
                            <a:srgbClr val="F45922"/>
                          </a:solidFill>
                          <a:ln w="9525">
                            <a:solidFill>
                              <a:srgbClr val="000000"/>
                            </a:solidFill>
                            <a:miter lim="800000"/>
                            <a:headEnd/>
                            <a:tailEnd/>
                          </a:ln>
                        </wps:spPr>
                        <wps:bodyPr rot="0" vert="horz" wrap="square" lIns="91440" tIns="45720" rIns="91440" bIns="45720" anchor="ctr" anchorCtr="0" upright="1">
                          <a:noAutofit/>
                        </wps:bodyPr>
                      </wps:wsp>
                      <wps:wsp>
                        <wps:cNvPr id="39" name="AutoShape 294"/>
                        <wps:cNvSpPr>
                          <a:spLocks noChangeArrowheads="1"/>
                        </wps:cNvSpPr>
                        <wps:spPr bwMode="auto">
                          <a:xfrm>
                            <a:off x="2089202" y="2015966"/>
                            <a:ext cx="216149" cy="193596"/>
                          </a:xfrm>
                          <a:prstGeom prst="star5">
                            <a:avLst/>
                          </a:prstGeom>
                          <a:solidFill>
                            <a:srgbClr val="F45922"/>
                          </a:solidFill>
                          <a:ln w="9525">
                            <a:solidFill>
                              <a:srgbClr val="000000"/>
                            </a:solidFill>
                            <a:miter lim="800000"/>
                            <a:headEnd/>
                            <a:tailEnd/>
                          </a:ln>
                        </wps:spPr>
                        <wps:bodyPr rot="0" vert="horz" wrap="square" lIns="91440" tIns="45720" rIns="91440" bIns="45720" anchor="ctr" anchorCtr="0" upright="1">
                          <a:noAutofit/>
                        </wps:bodyPr>
                      </wps:wsp>
                      <wps:wsp>
                        <wps:cNvPr id="40" name="AutoShape 295"/>
                        <wps:cNvSpPr>
                          <a:spLocks noChangeArrowheads="1"/>
                        </wps:cNvSpPr>
                        <wps:spPr bwMode="auto">
                          <a:xfrm>
                            <a:off x="3456201" y="1368743"/>
                            <a:ext cx="216149" cy="193596"/>
                          </a:xfrm>
                          <a:prstGeom prst="star5">
                            <a:avLst/>
                          </a:prstGeom>
                          <a:solidFill>
                            <a:srgbClr val="F45922"/>
                          </a:solidFill>
                          <a:ln w="9525">
                            <a:solidFill>
                              <a:srgbClr val="000000"/>
                            </a:solidFill>
                            <a:miter lim="800000"/>
                            <a:headEnd/>
                            <a:tailEnd/>
                          </a:ln>
                        </wps:spPr>
                        <wps:bodyPr rot="0" vert="horz" wrap="square" lIns="91440" tIns="45720" rIns="91440" bIns="45720" anchor="ctr" anchorCtr="0" upright="1">
                          <a:noAutofit/>
                        </wps:bodyPr>
                      </wps:wsp>
                      <wps:wsp>
                        <wps:cNvPr id="41" name="AutoShape 296"/>
                        <wps:cNvSpPr>
                          <a:spLocks noChangeArrowheads="1"/>
                        </wps:cNvSpPr>
                        <wps:spPr bwMode="auto">
                          <a:xfrm>
                            <a:off x="2448477" y="505063"/>
                            <a:ext cx="216149" cy="193596"/>
                          </a:xfrm>
                          <a:prstGeom prst="star5">
                            <a:avLst/>
                          </a:prstGeom>
                          <a:solidFill>
                            <a:srgbClr val="F45922"/>
                          </a:solidFill>
                          <a:ln w="9525">
                            <a:solidFill>
                              <a:srgbClr val="000000"/>
                            </a:solidFill>
                            <a:miter lim="800000"/>
                            <a:headEnd/>
                            <a:tailEnd/>
                          </a:ln>
                        </wps:spPr>
                        <wps:bodyPr rot="0" vert="horz" wrap="square" lIns="91440" tIns="45720" rIns="91440" bIns="45720" anchor="ctr" anchorCtr="0" upright="1">
                          <a:noAutofit/>
                        </wps:bodyPr>
                      </wps:wsp>
                      <wps:wsp>
                        <wps:cNvPr id="42" name="AutoShape 297"/>
                        <wps:cNvSpPr>
                          <a:spLocks noChangeArrowheads="1"/>
                        </wps:cNvSpPr>
                        <wps:spPr bwMode="auto">
                          <a:xfrm>
                            <a:off x="1440023" y="1439466"/>
                            <a:ext cx="216149" cy="194310"/>
                          </a:xfrm>
                          <a:prstGeom prst="star5">
                            <a:avLst/>
                          </a:prstGeom>
                          <a:solidFill>
                            <a:srgbClr val="F45922"/>
                          </a:solidFill>
                          <a:ln w="9525">
                            <a:solidFill>
                              <a:srgbClr val="000000"/>
                            </a:solidFill>
                            <a:miter lim="800000"/>
                            <a:headEnd/>
                            <a:tailEnd/>
                          </a:ln>
                        </wps:spPr>
                        <wps:bodyPr rot="0" vert="horz" wrap="square" lIns="91440" tIns="45720" rIns="91440" bIns="45720" anchor="ctr" anchorCtr="0" upright="1">
                          <a:noAutofit/>
                        </wps:bodyPr>
                      </wps:wsp>
                      <wps:wsp>
                        <wps:cNvPr id="43" name="AutoShape 298"/>
                        <wps:cNvSpPr>
                          <a:spLocks noChangeArrowheads="1"/>
                        </wps:cNvSpPr>
                        <wps:spPr bwMode="auto">
                          <a:xfrm>
                            <a:off x="2160765" y="1439466"/>
                            <a:ext cx="216149" cy="194310"/>
                          </a:xfrm>
                          <a:prstGeom prst="star5">
                            <a:avLst/>
                          </a:prstGeom>
                          <a:solidFill>
                            <a:srgbClr val="F45922"/>
                          </a:solidFill>
                          <a:ln w="9525">
                            <a:solidFill>
                              <a:srgbClr val="000000"/>
                            </a:solidFill>
                            <a:miter lim="800000"/>
                            <a:headEnd/>
                            <a:tailEnd/>
                          </a:ln>
                        </wps:spPr>
                        <wps:bodyPr rot="0" vert="horz" wrap="square" lIns="91440" tIns="45720" rIns="91440" bIns="45720" anchor="ctr" anchorCtr="0" upright="1">
                          <a:noAutofit/>
                        </wps:bodyPr>
                      </wps:wsp>
                      <wps:wsp>
                        <wps:cNvPr id="44" name="AutoShape 299"/>
                        <wps:cNvSpPr>
                          <a:spLocks noChangeArrowheads="1"/>
                        </wps:cNvSpPr>
                        <wps:spPr bwMode="auto">
                          <a:xfrm>
                            <a:off x="1513046" y="576501"/>
                            <a:ext cx="216149" cy="193596"/>
                          </a:xfrm>
                          <a:prstGeom prst="star5">
                            <a:avLst/>
                          </a:prstGeom>
                          <a:solidFill>
                            <a:srgbClr val="F45922"/>
                          </a:solidFill>
                          <a:ln w="9525">
                            <a:solidFill>
                              <a:srgbClr val="000000"/>
                            </a:solidFill>
                            <a:miter lim="800000"/>
                            <a:headEnd/>
                            <a:tailEnd/>
                          </a:ln>
                        </wps:spPr>
                        <wps:bodyPr rot="0" vert="horz" wrap="square" lIns="91440" tIns="45720" rIns="91440" bIns="45720" anchor="ctr" anchorCtr="0" upright="1">
                          <a:noAutofit/>
                        </wps:bodyPr>
                      </wps:wsp>
                      <wps:wsp>
                        <wps:cNvPr id="45" name="AutoShape 300"/>
                        <wps:cNvSpPr>
                          <a:spLocks noChangeArrowheads="1"/>
                        </wps:cNvSpPr>
                        <wps:spPr bwMode="auto">
                          <a:xfrm>
                            <a:off x="3024632" y="720804"/>
                            <a:ext cx="215419" cy="193596"/>
                          </a:xfrm>
                          <a:prstGeom prst="star5">
                            <a:avLst/>
                          </a:prstGeom>
                          <a:solidFill>
                            <a:srgbClr val="F45922"/>
                          </a:solidFill>
                          <a:ln w="9525">
                            <a:solidFill>
                              <a:srgbClr val="000000"/>
                            </a:solidFill>
                            <a:miter lim="800000"/>
                            <a:headEnd/>
                            <a:tailEnd/>
                          </a:ln>
                        </wps:spPr>
                        <wps:bodyPr rot="0" vert="horz" wrap="square" lIns="91440" tIns="45720" rIns="91440" bIns="45720" anchor="ctr" anchorCtr="0" upright="1">
                          <a:noAutofit/>
                        </wps:bodyPr>
                      </wps:wsp>
                      <wps:wsp>
                        <wps:cNvPr id="46" name="Text Box 301"/>
                        <wps:cNvSpPr txBox="1">
                          <a:spLocks noChangeArrowheads="1"/>
                        </wps:cNvSpPr>
                        <wps:spPr bwMode="auto">
                          <a:xfrm>
                            <a:off x="721472" y="863679"/>
                            <a:ext cx="993119" cy="27932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379" w:rsidRPr="007A7CD7" w:rsidRDefault="001D7379" w:rsidP="007A7CD7">
                              <w:pPr>
                                <w:autoSpaceDE w:val="0"/>
                                <w:autoSpaceDN w:val="0"/>
                                <w:adjustRightInd w:val="0"/>
                                <w:rPr>
                                  <w:rFonts w:ascii="Arial" w:hAnsi="Arial" w:cs="Arial"/>
                                  <w:color w:val="000000"/>
                                  <w:sz w:val="20"/>
                                  <w:szCs w:val="20"/>
                                </w:rPr>
                              </w:pPr>
                              <w:r w:rsidRPr="007A7CD7">
                                <w:rPr>
                                  <w:rFonts w:ascii="Arial" w:hAnsi="Arial" w:cs="Arial"/>
                                  <w:color w:val="000000"/>
                                  <w:sz w:val="20"/>
                                  <w:szCs w:val="20"/>
                                </w:rPr>
                                <w:t>Population</w:t>
                              </w:r>
                            </w:p>
                          </w:txbxContent>
                        </wps:txbx>
                        <wps:bodyPr rot="0" vert="horz" wrap="square" lIns="91440" tIns="45720" rIns="91440" bIns="45720" upright="1">
                          <a:noAutofit/>
                        </wps:bodyPr>
                      </wps:wsp>
                      <wps:wsp>
                        <wps:cNvPr id="47" name="AutoShape 302"/>
                        <wps:cNvSpPr>
                          <a:spLocks noChangeArrowheads="1"/>
                        </wps:cNvSpPr>
                        <wps:spPr bwMode="auto">
                          <a:xfrm>
                            <a:off x="1369190" y="1895237"/>
                            <a:ext cx="214689" cy="193596"/>
                          </a:xfrm>
                          <a:prstGeom prst="star5">
                            <a:avLst/>
                          </a:prstGeom>
                          <a:solidFill>
                            <a:srgbClr val="F45922"/>
                          </a:solidFill>
                          <a:ln w="9525">
                            <a:solidFill>
                              <a:srgbClr val="000000"/>
                            </a:solidFill>
                            <a:miter lim="800000"/>
                            <a:headEnd/>
                            <a:tailEnd/>
                          </a:ln>
                        </wps:spPr>
                        <wps:bodyPr rot="0" vert="horz" wrap="square" lIns="91440" tIns="45720" rIns="91440" bIns="45720" anchor="ctr" anchorCtr="0" upright="1">
                          <a:noAutofit/>
                        </wps:bodyPr>
                      </wps:wsp>
                      <wps:wsp>
                        <wps:cNvPr id="48" name="AutoShape 303"/>
                        <wps:cNvSpPr>
                          <a:spLocks noChangeArrowheads="1"/>
                        </wps:cNvSpPr>
                        <wps:spPr bwMode="auto">
                          <a:xfrm>
                            <a:off x="863868" y="1223724"/>
                            <a:ext cx="216149" cy="194310"/>
                          </a:xfrm>
                          <a:prstGeom prst="star5">
                            <a:avLst/>
                          </a:prstGeom>
                          <a:solidFill>
                            <a:srgbClr val="F45922"/>
                          </a:solidFill>
                          <a:ln w="9525">
                            <a:solidFill>
                              <a:srgbClr val="000000"/>
                            </a:solidFill>
                            <a:miter lim="800000"/>
                            <a:headEnd/>
                            <a:tailEnd/>
                          </a:ln>
                        </wps:spPr>
                        <wps:bodyPr rot="0" vert="horz" wrap="square" lIns="91440" tIns="45720" rIns="91440" bIns="45720" anchor="ctr" anchorCtr="0" upright="1">
                          <a:noAutofit/>
                        </wps:bodyPr>
                      </wps:wsp>
                      <wps:wsp>
                        <wps:cNvPr id="49" name="AutoShape 304"/>
                        <wps:cNvSpPr>
                          <a:spLocks noChangeArrowheads="1"/>
                        </wps:cNvSpPr>
                        <wps:spPr bwMode="auto">
                          <a:xfrm>
                            <a:off x="1871592" y="1800225"/>
                            <a:ext cx="216149" cy="193596"/>
                          </a:xfrm>
                          <a:prstGeom prst="star5">
                            <a:avLst/>
                          </a:prstGeom>
                          <a:solidFill>
                            <a:srgbClr val="F45922"/>
                          </a:solidFill>
                          <a:ln w="9525">
                            <a:solidFill>
                              <a:srgbClr val="000000"/>
                            </a:solidFill>
                            <a:miter lim="800000"/>
                            <a:headEnd/>
                            <a:tailEnd/>
                          </a:ln>
                        </wps:spPr>
                        <wps:bodyPr rot="0" vert="horz" wrap="square" lIns="91440" tIns="45720" rIns="91440" bIns="45720" anchor="ctr" anchorCtr="0" upright="1">
                          <a:noAutofit/>
                        </wps:bodyPr>
                      </wps:wsp>
                      <wps:wsp>
                        <wps:cNvPr id="50" name="AutoShape 305"/>
                        <wps:cNvSpPr>
                          <a:spLocks noChangeArrowheads="1"/>
                        </wps:cNvSpPr>
                        <wps:spPr bwMode="auto">
                          <a:xfrm>
                            <a:off x="2521501" y="1152287"/>
                            <a:ext cx="216149" cy="193596"/>
                          </a:xfrm>
                          <a:prstGeom prst="star5">
                            <a:avLst/>
                          </a:prstGeom>
                          <a:solidFill>
                            <a:srgbClr val="F45922"/>
                          </a:solidFill>
                          <a:ln w="9525">
                            <a:solidFill>
                              <a:srgbClr val="000000"/>
                            </a:solidFill>
                            <a:miter lim="800000"/>
                            <a:headEnd/>
                            <a:tailEnd/>
                          </a:ln>
                        </wps:spPr>
                        <wps:bodyPr rot="0" vert="horz" wrap="square" lIns="91440" tIns="45720" rIns="91440" bIns="45720" anchor="ctr" anchorCtr="0" upright="1">
                          <a:noAutofit/>
                        </wps:bodyPr>
                      </wps:wsp>
                      <wps:wsp>
                        <wps:cNvPr id="51" name="AutoShape 306"/>
                        <wps:cNvSpPr>
                          <a:spLocks noChangeArrowheads="1"/>
                        </wps:cNvSpPr>
                        <wps:spPr bwMode="auto">
                          <a:xfrm>
                            <a:off x="1944615" y="360759"/>
                            <a:ext cx="216149" cy="192881"/>
                          </a:xfrm>
                          <a:prstGeom prst="star5">
                            <a:avLst/>
                          </a:prstGeom>
                          <a:solidFill>
                            <a:srgbClr val="F45922"/>
                          </a:solidFill>
                          <a:ln w="9525">
                            <a:solidFill>
                              <a:srgbClr val="000000"/>
                            </a:solidFill>
                            <a:miter lim="800000"/>
                            <a:headEnd/>
                            <a:tailEnd/>
                          </a:ln>
                        </wps:spPr>
                        <wps:bodyPr rot="0" vert="horz" wrap="square" lIns="91440" tIns="45720" rIns="91440" bIns="45720" anchor="ctr" anchorCtr="0" upright="1">
                          <a:noAutofit/>
                        </wps:bodyPr>
                      </wps:wsp>
                      <wps:wsp>
                        <wps:cNvPr id="52" name="AutoShape 307"/>
                        <wps:cNvSpPr>
                          <a:spLocks noChangeArrowheads="1"/>
                        </wps:cNvSpPr>
                        <wps:spPr bwMode="auto">
                          <a:xfrm>
                            <a:off x="3600057" y="936546"/>
                            <a:ext cx="216149" cy="193596"/>
                          </a:xfrm>
                          <a:prstGeom prst="star5">
                            <a:avLst/>
                          </a:prstGeom>
                          <a:solidFill>
                            <a:srgbClr val="F45922"/>
                          </a:solidFill>
                          <a:ln w="9525">
                            <a:solidFill>
                              <a:srgbClr val="000000"/>
                            </a:solidFill>
                            <a:miter lim="800000"/>
                            <a:headEnd/>
                            <a:tailEnd/>
                          </a:ln>
                        </wps:spPr>
                        <wps:bodyPr rot="0" vert="horz" wrap="square" lIns="91440" tIns="45720" rIns="91440" bIns="45720" anchor="ctr" anchorCtr="0" upright="1">
                          <a:noAutofit/>
                        </wps:bodyPr>
                      </wps:wsp>
                      <wps:wsp>
                        <wps:cNvPr id="53" name="Line 308"/>
                        <wps:cNvCnPr/>
                        <wps:spPr bwMode="auto">
                          <a:xfrm flipV="1">
                            <a:off x="721472" y="1655921"/>
                            <a:ext cx="647718" cy="6493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Line 309"/>
                        <wps:cNvCnPr/>
                        <wps:spPr bwMode="auto">
                          <a:xfrm flipV="1">
                            <a:off x="721472" y="2088833"/>
                            <a:ext cx="647718" cy="2164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Text Box 310"/>
                        <wps:cNvSpPr txBox="1">
                          <a:spLocks noChangeArrowheads="1"/>
                        </wps:cNvSpPr>
                        <wps:spPr bwMode="auto">
                          <a:xfrm>
                            <a:off x="52577" y="2246709"/>
                            <a:ext cx="1191013" cy="26789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379" w:rsidRPr="007A7CD7" w:rsidRDefault="001D7379" w:rsidP="007A7CD7">
                              <w:pPr>
                                <w:autoSpaceDE w:val="0"/>
                                <w:autoSpaceDN w:val="0"/>
                                <w:adjustRightInd w:val="0"/>
                                <w:rPr>
                                  <w:rFonts w:ascii="Arial" w:hAnsi="Arial" w:cs="Arial"/>
                                  <w:color w:val="000000"/>
                                  <w:sz w:val="20"/>
                                  <w:szCs w:val="20"/>
                                </w:rPr>
                              </w:pPr>
                              <w:r w:rsidRPr="007A7CD7">
                                <w:rPr>
                                  <w:rFonts w:ascii="Arial" w:hAnsi="Arial" w:cs="Arial"/>
                                  <w:color w:val="000000"/>
                                  <w:sz w:val="20"/>
                                  <w:szCs w:val="20"/>
                                </w:rPr>
                                <w:t>Case or Element</w:t>
                              </w:r>
                            </w:p>
                          </w:txbxContent>
                        </wps:txbx>
                        <wps:bodyPr rot="0" vert="horz" wrap="square" lIns="91440" tIns="45720" rIns="91440" bIns="45720" upright="1">
                          <a:noAutofit/>
                        </wps:bodyPr>
                      </wps:wsp>
                      <wps:wsp>
                        <wps:cNvPr id="56" name="Oval 311"/>
                        <wps:cNvSpPr>
                          <a:spLocks noChangeArrowheads="1"/>
                        </wps:cNvSpPr>
                        <wps:spPr bwMode="auto">
                          <a:xfrm>
                            <a:off x="2791688" y="1223724"/>
                            <a:ext cx="1208539" cy="937260"/>
                          </a:xfrm>
                          <a:prstGeom prst="ellipse">
                            <a:avLst/>
                          </a:prstGeom>
                          <a:solidFill>
                            <a:srgbClr val="EBAC7D"/>
                          </a:solidFill>
                          <a:ln w="9525">
                            <a:solidFill>
                              <a:srgbClr val="000000"/>
                            </a:solidFill>
                            <a:round/>
                            <a:headEnd/>
                            <a:tailEnd/>
                          </a:ln>
                        </wps:spPr>
                        <wps:txbx>
                          <w:txbxContent>
                            <w:p w:rsidR="001D7379" w:rsidRDefault="001D7379" w:rsidP="007A7CD7">
                              <w:pPr>
                                <w:autoSpaceDE w:val="0"/>
                                <w:autoSpaceDN w:val="0"/>
                                <w:adjustRightInd w:val="0"/>
                                <w:jc w:val="center"/>
                                <w:rPr>
                                  <w:color w:val="000000"/>
                                </w:rPr>
                              </w:pPr>
                            </w:p>
                            <w:p w:rsidR="001D7379" w:rsidRPr="007A7CD7" w:rsidRDefault="001D7379" w:rsidP="007A7CD7">
                              <w:pPr>
                                <w:autoSpaceDE w:val="0"/>
                                <w:autoSpaceDN w:val="0"/>
                                <w:adjustRightInd w:val="0"/>
                                <w:jc w:val="center"/>
                                <w:rPr>
                                  <w:rFonts w:ascii="Arial" w:hAnsi="Arial" w:cs="Arial"/>
                                  <w:color w:val="000000"/>
                                  <w:sz w:val="20"/>
                                  <w:szCs w:val="20"/>
                                </w:rPr>
                              </w:pPr>
                              <w:r w:rsidRPr="007A7CD7">
                                <w:rPr>
                                  <w:rFonts w:ascii="Arial" w:hAnsi="Arial" w:cs="Arial"/>
                                  <w:color w:val="000000"/>
                                  <w:sz w:val="20"/>
                                  <w:szCs w:val="20"/>
                                </w:rPr>
                                <w:t>Sample</w:t>
                              </w:r>
                            </w:p>
                          </w:txbxContent>
                        </wps:txbx>
                        <wps:bodyPr rot="0" vert="horz" wrap="square" lIns="91440" tIns="45720" rIns="91440" bIns="45720" anchor="ctr" anchorCtr="0" upright="1">
                          <a:noAutofit/>
                        </wps:bodyPr>
                      </wps:wsp>
                      <wps:wsp>
                        <wps:cNvPr id="57" name="AutoShape 312"/>
                        <wps:cNvSpPr>
                          <a:spLocks noChangeArrowheads="1"/>
                        </wps:cNvSpPr>
                        <wps:spPr bwMode="auto">
                          <a:xfrm>
                            <a:off x="2953069" y="1368743"/>
                            <a:ext cx="216149" cy="215741"/>
                          </a:xfrm>
                          <a:prstGeom prst="star5">
                            <a:avLst/>
                          </a:prstGeom>
                          <a:solidFill>
                            <a:srgbClr val="F45922"/>
                          </a:solidFill>
                          <a:ln w="9525">
                            <a:solidFill>
                              <a:srgbClr val="000000"/>
                            </a:solidFill>
                            <a:miter lim="800000"/>
                            <a:headEnd/>
                            <a:tailEnd/>
                          </a:ln>
                        </wps:spPr>
                        <wps:bodyPr rot="0" vert="horz" wrap="square" lIns="91440" tIns="45720" rIns="91440" bIns="45720" anchor="ctr" anchorCtr="0" upright="1">
                          <a:noAutofit/>
                        </wps:bodyPr>
                      </wps:wsp>
                      <wps:wsp>
                        <wps:cNvPr id="58" name="AutoShape 313"/>
                        <wps:cNvSpPr>
                          <a:spLocks noChangeArrowheads="1"/>
                        </wps:cNvSpPr>
                        <wps:spPr bwMode="auto">
                          <a:xfrm>
                            <a:off x="2953069" y="1800225"/>
                            <a:ext cx="216149" cy="215741"/>
                          </a:xfrm>
                          <a:prstGeom prst="star5">
                            <a:avLst/>
                          </a:prstGeom>
                          <a:solidFill>
                            <a:srgbClr val="F45922"/>
                          </a:solidFill>
                          <a:ln w="9525">
                            <a:solidFill>
                              <a:srgbClr val="000000"/>
                            </a:solidFill>
                            <a:miter lim="800000"/>
                            <a:headEnd/>
                            <a:tailEnd/>
                          </a:ln>
                        </wps:spPr>
                        <wps:bodyPr rot="0" vert="horz" wrap="square" lIns="91440" tIns="45720" rIns="91440" bIns="45720" anchor="ctr" anchorCtr="0" upright="1">
                          <a:noAutofit/>
                        </wps:bodyPr>
                      </wps:wsp>
                      <wps:wsp>
                        <wps:cNvPr id="59" name="AutoShape 314"/>
                        <wps:cNvSpPr>
                          <a:spLocks noChangeArrowheads="1"/>
                        </wps:cNvSpPr>
                        <wps:spPr bwMode="auto">
                          <a:xfrm>
                            <a:off x="3672351" y="1513046"/>
                            <a:ext cx="215419" cy="215741"/>
                          </a:xfrm>
                          <a:prstGeom prst="star5">
                            <a:avLst/>
                          </a:prstGeom>
                          <a:solidFill>
                            <a:srgbClr val="F45922"/>
                          </a:solidFill>
                          <a:ln w="9525">
                            <a:solidFill>
                              <a:srgbClr val="000000"/>
                            </a:solidFill>
                            <a:miter lim="800000"/>
                            <a:headEnd/>
                            <a:tailEnd/>
                          </a:ln>
                        </wps:spPr>
                        <wps:bodyPr rot="0" vert="horz" wrap="square" lIns="91440" tIns="45720" rIns="91440" bIns="45720" anchor="ctr" anchorCtr="0" upright="1">
                          <a:noAutofit/>
                        </wps:bodyPr>
                      </wps:wsp>
                      <wps:wsp>
                        <wps:cNvPr id="60" name="AutoShape 315"/>
                        <wps:cNvSpPr>
                          <a:spLocks noChangeArrowheads="1"/>
                        </wps:cNvSpPr>
                        <wps:spPr bwMode="auto">
                          <a:xfrm>
                            <a:off x="3384638" y="1945243"/>
                            <a:ext cx="215419" cy="215741"/>
                          </a:xfrm>
                          <a:prstGeom prst="star5">
                            <a:avLst/>
                          </a:prstGeom>
                          <a:solidFill>
                            <a:srgbClr val="F45922"/>
                          </a:solidFill>
                          <a:ln w="9525">
                            <a:solidFill>
                              <a:srgbClr val="000000"/>
                            </a:solidFill>
                            <a:miter lim="800000"/>
                            <a:headEnd/>
                            <a:tailEnd/>
                          </a:ln>
                        </wps:spPr>
                        <wps:bodyPr rot="0" vert="horz" wrap="square" lIns="91440" tIns="45720" rIns="91440" bIns="45720" anchor="ctr" anchorCtr="0" upright="1">
                          <a:noAutofit/>
                        </wps:bodyPr>
                      </wps:wsp>
                    </wpc:wpc>
                  </a:graphicData>
                </a:graphic>
              </wp:inline>
            </w:drawing>
          </mc:Choice>
          <mc:Fallback>
            <w:pict>
              <v:group id="Papier 285" o:spid="_x0000_s1038" editas="canvas" style="width:5in;height:207pt;mso-position-horizontal-relative:char;mso-position-vertical-relative:line" coordsize="45720,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width:45720;height:26289;visibility:visible;mso-wrap-style:square">
                  <v:fill o:detectmouseclick="t"/>
                  <v:path o:connecttype="none"/>
                </v:shape>
                <v:rect id="Rectangle 287" o:spid="_x0000_s1040" style="position:absolute;width:45354;height:262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p6/8MA&#10;AADbAAAADwAAAGRycy9kb3ducmV2LnhtbESP0YrCMBRE3xf8h3AF39ZEXUSqUUQQ9GV1az/g0lzb&#10;YnNTmmjrfv1GEPZxmJkzzGrT21o8qPWVYw2TsQJBnDtTcaEhu+w/FyB8QDZYOyYNT/KwWQ8+VpgY&#10;1/EPPdJQiAhhn6CGMoQmkdLnJVn0Y9cQR+/qWoshyraQpsUuwm0tp0rNpcWK40KJDe1Kym/p3Wo4&#10;nU/HTH2p3/v8eTRder591z7TejTst0sQgfrwH363D0bDbAKvL/EH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p6/8MAAADbAAAADwAAAAAAAAAAAAAAAACYAgAAZHJzL2Rv&#10;d25yZXYueG1sUEsFBgAAAAAEAAQA9QAAAIgDAAAAAA==&#10;" stroked="f"/>
                <v:oval id="Oval 288" o:spid="_x0000_s1041" style="position:absolute;left:3811;top:2286;width:38863;height:223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AN9sUA&#10;AADbAAAADwAAAGRycy9kb3ducmV2LnhtbESP3WrCQBSE7wXfYTlC73RTA8XGbKQV7Y80lKp4fcge&#10;k9Ds2ZBdNb59tyB4OczMN0y66E0jztS52rKCx0kEgriwuuZSwX63Hs9AOI+ssbFMCq7kYJENBykm&#10;2l74h85bX4oAYZeggsr7NpHSFRUZdBPbEgfvaDuDPsiulLrDS4CbRk6j6EkarDksVNjSsqLid3sy&#10;Ct6+359lfHqNjvyZz/LD1+q6iVdKPYz6lzkIT72/h2/tD60gnsL/l/ADZ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8A32xQAAANsAAAAPAAAAAAAAAAAAAAAAAJgCAABkcnMv&#10;ZG93bnJldi54bWxQSwUGAAAAAAQABAD1AAAAigMAAAAA&#10;"/>
                <v:shape id="AutoShape 289" o:spid="_x0000_s1042" style="position:absolute;left:23769;top:20159;width:2154;height:1936;visibility:visible;mso-wrap-style:square;v-text-anchor:middle" coordsize="215419,193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6f28QA&#10;AADbAAAADwAAAGRycy9kb3ducmV2LnhtbESPT2vCQBTE7wW/w/IEb3WjESmpq2ga0av/en5kX5PQ&#10;7NuY3Zrop3cLhR6HmfkNs1j1phY3al1lWcFkHIEgzq2uuFBwPm1f30A4j6yxtkwK7uRgtRy8LDDR&#10;tuMD3Y6+EAHCLkEFpfdNIqXLSzLoxrYhDt6XbQ36INtC6ha7ADe1nEbRXBqsOCyU2FBaUv59/DEK&#10;ouvsME3dbvvYrCf2c/7ITh+XTKnRsF+/g/DU+//wX3uvFcQx/H4JP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On9vEAAAA2wAAAA8AAAAAAAAAAAAAAAAAmAIAAGRycy9k&#10;b3ducmV2LnhtbFBLBQYAAAAABAAEAPUAAACJAwAAAAA=&#10;" path="m,73947r82283,l107710,r25426,73947l215419,73947r-66569,45701l174277,193596,107710,147893,41142,193596,66569,119648,,73947xe" fillcolor="#f45922">
                  <v:stroke joinstyle="miter"/>
                  <v:path o:connecttype="custom" o:connectlocs="0,73947;82283,73947;107710,0;133136,73947;215419,73947;148850,119648;174277,193596;107710,147893;41142,193596;66569,119648;0,73947" o:connectangles="0,0,0,0,0,0,0,0,0,0,0"/>
                </v:shape>
                <v:shape id="AutoShape 290" o:spid="_x0000_s1043" style="position:absolute;left:19446;top:10794;width:2161;height:1936;visibility:visible;mso-wrap-style:square;v-text-anchor:middle" coordsize="216149,193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0jIsUA&#10;AADbAAAADwAAAGRycy9kb3ducmV2LnhtbESPQWsCMRSE7wX/Q3iCN81abSlbo1hB8dJi7V56e2xe&#10;N1s3L8smrqm/vikIPQ4z8w2zWEXbiJ46XztWMJ1kIIhLp2uuFBQf2/ETCB+QNTaOScEPeVgtB3cL&#10;zLW78Dv1x1CJBGGfowITQptL6UtDFv3EtcTJ+3KdxZBkV0nd4SXBbSPvs+xRWqw5LRhsaWOoPB3P&#10;VoF9KUy9efvsi4fXePjeTa/zJl6VGg3j+hlEoBj+w7f2XiuYzeHvS/oB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vSMixQAAANsAAAAPAAAAAAAAAAAAAAAAAJgCAABkcnMv&#10;ZG93bnJldi54bWxQSwUGAAAAAAQABAD1AAAAigMAAAAA&#10;" path="m,73947r82562,l108075,r25512,73947l216149,73947r-66794,45701l174868,193596,108075,147893,41281,193596,66794,119648,,73947xe" fillcolor="#f45922">
                  <v:stroke joinstyle="miter"/>
                  <v:path o:connecttype="custom" o:connectlocs="0,73947;82562,73947;108075,0;133587,73947;216149,73947;149355,119648;174868,193596;108075,147893;41281,193596;66794,119648;0,73947" o:connectangles="0,0,0,0,0,0,0,0,0,0,0"/>
                </v:shape>
                <v:shape id="AutoShape 291" o:spid="_x0000_s1044" style="position:absolute;left:30034;top:12994;width:5185;height:1900;visibility:visible;mso-wrap-style:square;v-text-anchor:middle" coordsize="518467,1900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xJ0sEA&#10;AADbAAAADwAAAGRycy9kb3ducmV2LnhtbESP3YrCMBSE7xd8h3AE79ZURZFqlOIPLN7Uvwc4NMe2&#10;2JyUJtbu2xtB8HKYmW+Y5bozlWipcaVlBaNhBII4s7rkXMH1sv+dg3AeWWNlmRT8k4P1qvezxFjb&#10;J5+oPftcBAi7GBUU3texlC4ryKAb2po4eDfbGPRBNrnUDT4D3FRyHEUzabDksFBgTZuCsvv5YRSk&#10;6eSoL3fT7vI0yZLj9iAffFBq0O+SBQhPnf+GP+0/rWAyhfeX8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MSdLBAAAA2wAAAA8AAAAAAAAAAAAAAAAAmAIAAGRycy9kb3du&#10;cmV2LnhtbFBLBQYAAAAABAAEAPUAAACGAwAAAAA=&#10;" adj="-11796480,,5400" path="m1,72583r198037,l259234,r61195,72583l518466,72583,358250,117441r61198,72583l259234,145164,99019,190024r61198,-72583l1,72583xe" fillcolor="#f45922">
                  <v:stroke joinstyle="miter"/>
                  <v:formulas/>
                  <v:path o:connecttype="custom" o:connectlocs="1,72583;198038,72583;259234,0;320429,72583;518466,72583;358250,117441;419448,190024;259234,145164;99019,190024;160217,117441;1,72583" o:connectangles="0,0,0,0,0,0,0,0,0,0,0" textboxrect="0,0,518467,190024"/>
                  <v:textbox>
                    <w:txbxContent>
                      <w:p w:rsidR="001D7379" w:rsidRDefault="001D7379" w:rsidP="007A7CD7">
                        <w:pPr>
                          <w:autoSpaceDE w:val="0"/>
                          <w:autoSpaceDN w:val="0"/>
                          <w:adjustRightInd w:val="0"/>
                          <w:jc w:val="center"/>
                          <w:rPr>
                            <w:color w:val="000000"/>
                            <w:sz w:val="36"/>
                            <w:szCs w:val="36"/>
                          </w:rPr>
                        </w:pPr>
                      </w:p>
                    </w:txbxContent>
                  </v:textbox>
                </v:shape>
                <v:shape id="AutoShape 292" o:spid="_x0000_s1045" style="position:absolute;left:28084;top:16559;width:2162;height:1929;visibility:visible;mso-wrap-style:square;v-text-anchor:middle" coordsize="216149,192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HP2cQA&#10;AADbAAAADwAAAGRycy9kb3ducmV2LnhtbESP3YrCMBSE7wXfIRxhb0TTdUWlGkUWhK6o4M8DHJpj&#10;W2xOShO169MbQfBymJlvmNmiMaW4Ue0Kywq++xEI4tTqgjMFp+OqNwHhPLLG0jIp+CcHi3m7NcNY&#10;2zvv6XbwmQgQdjEqyL2vYildmpNB17cVcfDOtjbog6wzqWu8B7gp5SCKRtJgwWEhx4p+c0ovh6tR&#10;MFoPzR89dlVyvJ6S/WbbjdZJV6mvTrOcgvDU+E/43U60gp8xvL6EH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hz9nEAAAA2wAAAA8AAAAAAAAAAAAAAAAAmAIAAGRycy9k&#10;b3ducmV2LnhtbFBLBQYAAAAABAAEAPUAAACJAwAAAAA=&#10;" path="m,73674r82562,l108075,r25512,73674l216149,73674r-66794,45533l174868,192881,108075,147347,41281,192881,66794,119207,,73674xe" fillcolor="#f45922">
                  <v:stroke joinstyle="miter"/>
                  <v:path o:connecttype="custom" o:connectlocs="0,73674;82562,73674;108075,0;133587,73674;216149,73674;149355,119207;174868,192881;108075,147347;41281,192881;66794,119207;0,73674" o:connectangles="0,0,0,0,0,0,0,0,0,0,0"/>
                </v:shape>
                <v:shape id="AutoShape 293" o:spid="_x0000_s1046" style="position:absolute;left:36000;top:17509;width:2162;height:1943;visibility:visible;mso-wrap-style:square;v-text-anchor:middle" coordsize="216149,194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q+v8MA&#10;AADbAAAADwAAAGRycy9kb3ducmV2LnhtbERPTWvCQBC9C/6HZYTedFMLImnWENRCqaXaxIu3ITsm&#10;odnZkN1q6q/vHgSPj/edpINpxYV611hW8DyLQBCXVjdcKTgWb9MlCOeRNbaWScEfOUhX41GCsbZX&#10;/qZL7isRQtjFqKD2vouldGVNBt3MdsSBO9veoA+wr6Tu8RrCTSvnUbSQBhsODTV2tK6p/Ml/jYJl&#10;dhs+1ubzdj5t9f4rP5jNrpgr9TQZslcQngb/EN/d71rBSxgbvoQf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q+v8MAAADbAAAADwAAAAAAAAAAAAAAAACYAgAAZHJzL2Rv&#10;d25yZXYueG1sUEsFBgAAAAAEAAQA9QAAAIgDAAAAAA==&#10;" path="m,74220r82562,l108075,r25512,74220l216149,74220r-66794,45870l174868,194310,108075,148439,41281,194310,66794,120090,,74220xe" fillcolor="#f45922">
                  <v:stroke joinstyle="miter"/>
                  <v:path o:connecttype="custom" o:connectlocs="0,74220;82562,74220;108075,0;133587,74220;216149,74220;149355,120090;174868,194310;108075,148439;41281,194310;66794,120090;0,74220" o:connectangles="0,0,0,0,0,0,0,0,0,0,0"/>
                </v:shape>
                <v:shape id="AutoShape 294" o:spid="_x0000_s1047" style="position:absolute;left:20892;top:20159;width:2161;height:1936;visibility:visible;mso-wrap-style:square;v-text-anchor:middle" coordsize="216149,193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yMvMYA&#10;AADbAAAADwAAAGRycy9kb3ducmV2LnhtbESPT2sCMRTE7wW/Q3hCbzWr/YNujaJCi5dK1b309ti8&#10;brZuXpZNukY/fVMo9DjMzG+Y+TLaRvTU+dqxgvEoA0FcOl1zpaA4vtxNQfiArLFxTAou5GG5GNzM&#10;MdfuzHvqD6ESCcI+RwUmhDaX0peGLPqRa4mT9+k6iyHJrpK6w3OC20ZOsuxJWqw5LRhsaWOoPB2+&#10;rQK7Lky92X30xeNbfP96HV8fmnhV6nYYV88gAsXwH/5rb7WC+xn8fkk/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LyMvMYAAADbAAAADwAAAAAAAAAAAAAAAACYAgAAZHJz&#10;L2Rvd25yZXYueG1sUEsFBgAAAAAEAAQA9QAAAIsDAAAAAA==&#10;" path="m,73947r82562,l108075,r25512,73947l216149,73947r-66794,45701l174868,193596,108075,147893,41281,193596,66794,119648,,73947xe" fillcolor="#f45922">
                  <v:stroke joinstyle="miter"/>
                  <v:path o:connecttype="custom" o:connectlocs="0,73947;82562,73947;108075,0;133587,73947;216149,73947;149355,119648;174868,193596;108075,147893;41281,193596;66794,119648;0,73947" o:connectangles="0,0,0,0,0,0,0,0,0,0,0"/>
                </v:shape>
                <v:shape id="AutoShape 295" o:spid="_x0000_s1048" style="position:absolute;left:34562;top:13687;width:2161;height:1936;visibility:visible;mso-wrap-style:square;v-text-anchor:middle" coordsize="216149,193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BWXMIA&#10;AADbAAAADwAAAGRycy9kb3ducmV2LnhtbERPz2vCMBS+C/4P4Qm7aao4GZ1RpuDwsjFdL7s9mmdT&#10;17yUJtboX78cBh4/vt/LdbSN6KnztWMF00kGgrh0uuZKQfG9G7+A8AFZY+OYFNzIw3o1HCwx1+7K&#10;B+qPoRIphH2OCkwIbS6lLw1Z9BPXEifu5DqLIcGukrrDawq3jZxl2UJarDk1GGxpa6j8PV6sArsp&#10;TL39/OmL54/4dX6f3udNvCv1NIpvryACxfAQ/7v3WsE8rU9f0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gFZcwgAAANsAAAAPAAAAAAAAAAAAAAAAAJgCAABkcnMvZG93&#10;bnJldi54bWxQSwUGAAAAAAQABAD1AAAAhwMAAAAA&#10;" path="m,73947r82562,l108075,r25512,73947l216149,73947r-66794,45701l174868,193596,108075,147893,41281,193596,66794,119648,,73947xe" fillcolor="#f45922">
                  <v:stroke joinstyle="miter"/>
                  <v:path o:connecttype="custom" o:connectlocs="0,73947;82562,73947;108075,0;133587,73947;216149,73947;149355,119648;174868,193596;108075,147893;41281,193596;66794,119648;0,73947" o:connectangles="0,0,0,0,0,0,0,0,0,0,0"/>
                </v:shape>
                <v:shape id="AutoShape 296" o:spid="_x0000_s1049" style="position:absolute;left:24484;top:5050;width:2162;height:1936;visibility:visible;mso-wrap-style:square;v-text-anchor:middle" coordsize="216149,193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zzx8UA&#10;AADbAAAADwAAAGRycy9kb3ducmV2LnhtbESPQWsCMRSE7wX/Q3iCt5rdYkvZGkWFihdLq3vx9ti8&#10;brbdvCybuEZ/fVMo9DjMzDfMfBltKwbqfeNYQT7NQBBXTjdcKyiPr/fPIHxA1tg6JgVX8rBcjO7m&#10;WGh34Q8aDqEWCcK+QAUmhK6Q0leGLPqp64iT9+l6iyHJvpa6x0uC21Y+ZNmTtNhwWjDY0cZQ9X04&#10;WwV2XZpm83Yaysd9fP/a5rdZG29KTcZx9QIiUAz/4b/2TiuY5fD7Jf0A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zPPHxQAAANsAAAAPAAAAAAAAAAAAAAAAAJgCAABkcnMv&#10;ZG93bnJldi54bWxQSwUGAAAAAAQABAD1AAAAigMAAAAA&#10;" path="m,73947r82562,l108075,r25512,73947l216149,73947r-66794,45701l174868,193596,108075,147893,41281,193596,66794,119648,,73947xe" fillcolor="#f45922">
                  <v:stroke joinstyle="miter"/>
                  <v:path o:connecttype="custom" o:connectlocs="0,73947;82562,73947;108075,0;133587,73947;216149,73947;149355,119648;174868,193596;108075,147893;41281,193596;66794,119648;0,73947" o:connectangles="0,0,0,0,0,0,0,0,0,0,0"/>
                </v:shape>
                <v:shape id="AutoShape 297" o:spid="_x0000_s1050" style="position:absolute;left:14400;top:14394;width:2161;height:1943;visibility:visible;mso-wrap-style:square;v-text-anchor:middle" coordsize="216149,194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T6KMUA&#10;AADbAAAADwAAAGRycy9kb3ducmV2LnhtbESPT2vCQBTE74LfYXlCb7oxFJHoKuIfkFpqjV68PbLP&#10;JJh9G7JbTf30rlDocZiZ3zDTeWsqcaPGlZYVDAcRCOLM6pJzBafjpj8G4TyyxsoyKfglB/NZtzPF&#10;RNs7H+iW+lwECLsEFRTe14mULivIoBvYmjh4F9sY9EE2udQN3gPcVDKOopE0WHJYKLCmZUHZNf0x&#10;CsaLR/uxNJ+Py3mt91/pt1ntjrFSb712MQHhqfX/4b/2Vit4j+H1JfwAOX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hPooxQAAANsAAAAPAAAAAAAAAAAAAAAAAJgCAABkcnMv&#10;ZG93bnJldi54bWxQSwUGAAAAAAQABAD1AAAAigMAAAAA&#10;" path="m,74220r82562,l108075,r25512,74220l216149,74220r-66794,45870l174868,194310,108075,148439,41281,194310,66794,120090,,74220xe" fillcolor="#f45922">
                  <v:stroke joinstyle="miter"/>
                  <v:path o:connecttype="custom" o:connectlocs="0,74220;82562,74220;108075,0;133587,74220;216149,74220;149355,120090;174868,194310;108075,148439;41281,194310;66794,120090;0,74220" o:connectangles="0,0,0,0,0,0,0,0,0,0,0"/>
                </v:shape>
                <v:shape id="AutoShape 298" o:spid="_x0000_s1051" style="position:absolute;left:21607;top:14394;width:2162;height:1943;visibility:visible;mso-wrap-style:square;v-text-anchor:middle" coordsize="216149,194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hfs8UA&#10;AADbAAAADwAAAGRycy9kb3ducmV2LnhtbESPT2vCQBTE74LfYXmCN934hyKpq4itIFrUxl56e2Sf&#10;STD7NmRXjX56t1DwOMzMb5jpvDGluFLtCssKBv0IBHFqdcGZgp/jqjcB4TyyxtIyKbiTg/ms3Zpi&#10;rO2Nv+ma+EwECLsYFeTeV7GULs3JoOvbijh4J1sb9EHWmdQ13gLclHIYRW/SYMFhIceKljml5+Ri&#10;FEwWj2azNF+P0++n3u+Sg/nYHodKdTvN4h2Ep8a/wv/ttVYwHsHfl/AD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yF+zxQAAANsAAAAPAAAAAAAAAAAAAAAAAJgCAABkcnMv&#10;ZG93bnJldi54bWxQSwUGAAAAAAQABAD1AAAAigMAAAAA&#10;" path="m,74220r82562,l108075,r25512,74220l216149,74220r-66794,45870l174868,194310,108075,148439,41281,194310,66794,120090,,74220xe" fillcolor="#f45922">
                  <v:stroke joinstyle="miter"/>
                  <v:path o:connecttype="custom" o:connectlocs="0,74220;82562,74220;108075,0;133587,74220;216149,74220;149355,120090;174868,194310;108075,148439;41281,194310;66794,120090;0,74220" o:connectangles="0,0,0,0,0,0,0,0,0,0,0"/>
                </v:shape>
                <v:shape id="AutoShape 299" o:spid="_x0000_s1052" style="position:absolute;left:15130;top:5765;width:2161;height:1935;visibility:visible;mso-wrap-style:square;v-text-anchor:middle" coordsize="216149,193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tQX8UA&#10;AADbAAAADwAAAGRycy9kb3ducmV2LnhtbESPQUvDQBSE7wX/w/IK3uymEkuJ3ZZaULwobZpLb4/s&#10;MxvNvg3ZNV37611B6HGYmW+Y1SbaTow0+NaxgvksA0FcO91yo6A6Pt8tQfiArLFzTAp+yMNmfTNZ&#10;YaHdmQ80lqERCcK+QAUmhL6Q0teGLPqZ64mT9+EGiyHJoZF6wHOC207eZ9lCWmw5LRjsaWeo/iq/&#10;rQL7VJl2934aq4e3uP98mV/yLl6Uup3G7SOIQDFcw//tV60gz+HvS/oB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u1BfxQAAANsAAAAPAAAAAAAAAAAAAAAAAJgCAABkcnMv&#10;ZG93bnJldi54bWxQSwUGAAAAAAQABAD1AAAAigMAAAAA&#10;" path="m,73947r82562,l108075,r25512,73947l216149,73947r-66794,45701l174868,193596,108075,147893,41281,193596,66794,119648,,73947xe" fillcolor="#f45922">
                  <v:stroke joinstyle="miter"/>
                  <v:path o:connecttype="custom" o:connectlocs="0,73947;82562,73947;108075,0;133587,73947;216149,73947;149355,119648;174868,193596;108075,147893;41281,193596;66794,119648;0,73947" o:connectangles="0,0,0,0,0,0,0,0,0,0,0"/>
                </v:shape>
                <v:shape id="AutoShape 300" o:spid="_x0000_s1053" style="position:absolute;left:30246;top:7208;width:2154;height:1936;visibility:visible;mso-wrap-style:square;v-text-anchor:middle" coordsize="215419,193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RScQA&#10;AADbAAAADwAAAGRycy9kb3ducmV2LnhtbESPT2vCQBTE7wW/w/IEb3WjRCmpq2ga0av/en5kX5PQ&#10;7NuY3Zrop3cLhR6HmfkNs1j1phY3al1lWcFkHIEgzq2uuFBwPm1f30A4j6yxtkwK7uRgtRy8LDDR&#10;tuMD3Y6+EAHCLkEFpfdNIqXLSzLoxrYhDt6XbQ36INtC6ha7ADe1nEbRXBqsOCyU2FBaUv59/DEK&#10;omt8mKZut31s1hP7OX9kp49LptRo2K/fQXjq/X/4r73XCuIZ/H4JP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t0UnEAAAA2wAAAA8AAAAAAAAAAAAAAAAAmAIAAGRycy9k&#10;b3ducmV2LnhtbFBLBQYAAAAABAAEAPUAAACJAwAAAAA=&#10;" path="m,73947r82283,l107710,r25426,73947l215419,73947r-66569,45701l174277,193596,107710,147893,41142,193596,66569,119648,,73947xe" fillcolor="#f45922">
                  <v:stroke joinstyle="miter"/>
                  <v:path o:connecttype="custom" o:connectlocs="0,73947;82283,73947;107710,0;133136,73947;215419,73947;148850,119648;174277,193596;107710,147893;41142,193596;66569,119648;0,73947" o:connectangles="0,0,0,0,0,0,0,0,0,0,0"/>
                </v:shape>
                <v:shape id="Text Box 301" o:spid="_x0000_s1054" type="#_x0000_t202" style="position:absolute;left:7214;top:8636;width:9931;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M9GcUA&#10;AADbAAAADwAAAGRycy9kb3ducmV2LnhtbESPQWvCQBSE74L/YXlCb2ajiEh0lVYUpYeiVtHja/Y1&#10;CWbfhuxW0/x6tyD0OMzMN8xs0ZhS3Kh2hWUFgygGQZxaXXCm4Pi57k9AOI+ssbRMCn7JwWLe7cww&#10;0fbOe7odfCYChF2CCnLvq0RKl+Zk0EW2Ig7et60N+iDrTOoa7wFuSjmM47E0WHBYyLGiZU7p9fBj&#10;FGx3qzd637RtO/o4nyZfl+PGL69KvfSa1ykIT43/Dz/bW61gNIa/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sz0ZxQAAANsAAAAPAAAAAAAAAAAAAAAAAJgCAABkcnMv&#10;ZG93bnJldi54bWxQSwUGAAAAAAQABAD1AAAAigMAAAAA&#10;" filled="f" fillcolor="#bbe0e3" stroked="f">
                  <v:textbox>
                    <w:txbxContent>
                      <w:p w:rsidR="001D7379" w:rsidRPr="007A7CD7" w:rsidRDefault="001D7379" w:rsidP="007A7CD7">
                        <w:pPr>
                          <w:autoSpaceDE w:val="0"/>
                          <w:autoSpaceDN w:val="0"/>
                          <w:adjustRightInd w:val="0"/>
                          <w:rPr>
                            <w:rFonts w:ascii="Arial" w:hAnsi="Arial" w:cs="Arial"/>
                            <w:color w:val="000000"/>
                            <w:sz w:val="20"/>
                            <w:szCs w:val="20"/>
                          </w:rPr>
                        </w:pPr>
                        <w:r w:rsidRPr="007A7CD7">
                          <w:rPr>
                            <w:rFonts w:ascii="Arial" w:hAnsi="Arial" w:cs="Arial"/>
                            <w:color w:val="000000"/>
                            <w:sz w:val="20"/>
                            <w:szCs w:val="20"/>
                          </w:rPr>
                          <w:t>Population</w:t>
                        </w:r>
                      </w:p>
                    </w:txbxContent>
                  </v:textbox>
                </v:shape>
                <v:shape id="AutoShape 302" o:spid="_x0000_s1055" style="position:absolute;left:13691;top:18952;width:2147;height:1936;visibility:visible;mso-wrap-style:square;v-text-anchor:middle" coordsize="214689,193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LdsIA&#10;AADbAAAADwAAAGRycy9kb3ducmV2LnhtbESPQWsCMRSE7wX/Q3iCt5ptLVVWo5QWi9fdFry+TZ6b&#10;tZuXJYm6/fdNodDjMDPfMJvd6HpxpRA7zwoe5gUIYu1Nx62Cz4/9/QpETMgGe8+k4Jsi7LaTuw2W&#10;xt+4omudWpEhHEtUYFMaSimjtuQwzv1AnL2TDw5TlqGVJuAtw10vH4viWTrsOC9YHOjVkv6qL07B&#10;uTna94U+NFU17vGtqYPuL41Ss+n4sgaRaEz/4b/2wSh4WsLvl/wD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gt2wgAAANsAAAAPAAAAAAAAAAAAAAAAAJgCAABkcnMvZG93&#10;bnJldi54bWxQSwUGAAAAAAQABAD1AAAAhwMAAAAA&#10;" path="m,73947r82004,l107345,r25340,73947l214689,73947r-66343,45701l173687,193596,107345,147893,41002,193596,66343,119648,,73947xe" fillcolor="#f45922">
                  <v:stroke joinstyle="miter"/>
                  <v:path o:connecttype="custom" o:connectlocs="0,73947;82004,73947;107345,0;132685,73947;214689,73947;148346,119648;173687,193596;107345,147893;41002,193596;66343,119648;0,73947" o:connectangles="0,0,0,0,0,0,0,0,0,0,0"/>
                </v:shape>
                <v:shape id="AutoShape 303" o:spid="_x0000_s1056" style="position:absolute;left:8638;top:12237;width:2162;height:1943;visibility:visible;mso-wrap-style:square;v-text-anchor:middle" coordsize="216149,194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zNwsMA&#10;AADbAAAADwAAAGRycy9kb3ducmV2LnhtbERPTWvCQBC9C/6HZYTedFMpImnWENRCqaXaxIu3ITsm&#10;odnZkN1q6q/vHgSPj/edpINpxYV611hW8DyLQBCXVjdcKTgWb9MlCOeRNbaWScEfOUhX41GCsbZX&#10;/qZL7isRQtjFqKD2vouldGVNBt3MdsSBO9veoA+wr6Tu8RrCTSvnUbSQBhsODTV2tK6p/Ml/jYJl&#10;dhs+1ubzdj5t9f4rP5jNrpgr9TQZslcQngb/EN/d71rBSxgbvoQf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zNwsMAAADbAAAADwAAAAAAAAAAAAAAAACYAgAAZHJzL2Rv&#10;d25yZXYueG1sUEsFBgAAAAAEAAQA9QAAAIgDAAAAAA==&#10;" path="m,74220r82562,l108075,r25512,74220l216149,74220r-66794,45870l174868,194310,108075,148439,41281,194310,66794,120090,,74220xe" fillcolor="#f45922">
                  <v:stroke joinstyle="miter"/>
                  <v:path o:connecttype="custom" o:connectlocs="0,74220;82562,74220;108075,0;133587,74220;216149,74220;149355,120090;174868,194310;108075,148439;41281,194310;66794,120090;0,74220" o:connectangles="0,0,0,0,0,0,0,0,0,0,0"/>
                </v:shape>
                <v:shape id="AutoShape 304" o:spid="_x0000_s1057" style="position:absolute;left:18715;top:18002;width:2162;height:1936;visibility:visible;mso-wrap-style:square;v-text-anchor:middle" coordsize="216149,193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r/wcUA&#10;AADbAAAADwAAAGRycy9kb3ducmV2LnhtbESPQWsCMRSE7wX/Q3hCbzWr2FJXo6jQ0kvF6l68PTav&#10;m62bl2WTrqm/3hQKPQ4z8w2zWEXbiJ46XztWMB5lIIhLp2uuFBTHl4dnED4ga2wck4If8rBaDu4W&#10;mGt34Q/qD6ESCcI+RwUmhDaX0peGLPqRa4mT9+k6iyHJrpK6w0uC20ZOsuxJWqw5LRhsaWuoPB++&#10;rQK7KUy93Z364vE97r9ex9dpE69K3Q/jeg4iUAz/4b/2m1YwncHvl/QD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uv/BxQAAANsAAAAPAAAAAAAAAAAAAAAAAJgCAABkcnMv&#10;ZG93bnJldi54bWxQSwUGAAAAAAQABAD1AAAAigMAAAAA&#10;" path="m,73947r82562,l108075,r25512,73947l216149,73947r-66794,45701l174868,193596,108075,147893,41281,193596,66794,119648,,73947xe" fillcolor="#f45922">
                  <v:stroke joinstyle="miter"/>
                  <v:path o:connecttype="custom" o:connectlocs="0,73947;82562,73947;108075,0;133587,73947;216149,73947;149355,119648;174868,193596;108075,147893;41281,193596;66794,119648;0,73947" o:connectangles="0,0,0,0,0,0,0,0,0,0,0"/>
                </v:shape>
                <v:shape id="AutoShape 305" o:spid="_x0000_s1058" style="position:absolute;left:25215;top:11522;width:2161;height:1936;visibility:visible;mso-wrap-style:square;v-text-anchor:middle" coordsize="216149,193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nAgcIA&#10;AADbAAAADwAAAGRycy9kb3ducmV2LnhtbERPz2vCMBS+C/4P4QneZqrMMTqjTMHhZWN2vez2aJ5N&#10;XfNSmlgz//rlMPD48f1ebaJtxUC9bxwrmM8yEMSV0w3XCsqv/cMzCB+QNbaOScEvedisx6MV5tpd&#10;+UhDEWqRQtjnqMCE0OVS+sqQRT9zHXHiTq63GBLsa6l7vKZw28pFlj1Jiw2nBoMd7QxVP8XFKrDb&#10;0jS7j++hXL7Hz/Pb/PbYxptS00l8fQERKIa7+N990AqWaX36kn6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WcCBwgAAANsAAAAPAAAAAAAAAAAAAAAAAJgCAABkcnMvZG93&#10;bnJldi54bWxQSwUGAAAAAAQABAD1AAAAhwMAAAAA&#10;" path="m,73947r82562,l108075,r25512,73947l216149,73947r-66794,45701l174868,193596,108075,147893,41281,193596,66794,119648,,73947xe" fillcolor="#f45922">
                  <v:stroke joinstyle="miter"/>
                  <v:path o:connecttype="custom" o:connectlocs="0,73947;82562,73947;108075,0;133587,73947;216149,73947;149355,119648;174868,193596;108075,147893;41281,193596;66794,119648;0,73947" o:connectangles="0,0,0,0,0,0,0,0,0,0,0"/>
                </v:shape>
                <v:shape id="AutoShape 306" o:spid="_x0000_s1059" style="position:absolute;left:19446;top:3607;width:2161;height:1929;visibility:visible;mso-wrap-style:square;v-text-anchor:middle" coordsize="216149,192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sXlsUA&#10;AADbAAAADwAAAGRycy9kb3ducmV2LnhtbESP3WrCQBSE7wu+w3IEb0Q3Ka1IdBURClFawZ8HOGRP&#10;k9Ds2ZDd/OjTdwsFL4eZ+YZZbwdTiY4aV1pWEM8jEMSZ1SXnCm7Xj9kShPPIGivLpOBODrab0csa&#10;E217PlN38bkIEHYJKii8rxMpXVaQQTe3NXHwvm1j0AfZ5FI32Ae4qeRrFC2kwZLDQoE17QvKfi6t&#10;UbA4vpkDPU51em1v6fnzaxod06lSk/GwW4HwNPhn+L+dagXvMfx9CT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2xeWxQAAANsAAAAPAAAAAAAAAAAAAAAAAJgCAABkcnMv&#10;ZG93bnJldi54bWxQSwUGAAAAAAQABAD1AAAAigMAAAAA&#10;" path="m,73674r82562,l108075,r25512,73674l216149,73674r-66794,45533l174868,192881,108075,147347,41281,192881,66794,119207,,73674xe" fillcolor="#f45922">
                  <v:stroke joinstyle="miter"/>
                  <v:path o:connecttype="custom" o:connectlocs="0,73674;82562,73674;108075,0;133587,73674;216149,73674;149355,119207;174868,192881;108075,147347;41281,192881;66794,119207;0,73674" o:connectangles="0,0,0,0,0,0,0,0,0,0,0"/>
                </v:shape>
                <v:shape id="AutoShape 307" o:spid="_x0000_s1060" style="position:absolute;left:36000;top:9365;width:2162;height:1936;visibility:visible;mso-wrap-style:square;v-text-anchor:middle" coordsize="216149,193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f7bcUA&#10;AADbAAAADwAAAGRycy9kb3ducmV2LnhtbESPQWsCMRSE7wX/Q3hCbzWr1CJbo6igeGmpupfeHpvX&#10;zdbNy7KJa/TXN4VCj8PMfMPMl9E2oqfO144VjEcZCOLS6ZorBcVp+zQD4QOyxsYxKbiRh+Vi8DDH&#10;XLsrH6g/hkokCPscFZgQ2lxKXxqy6EeuJU7el+sshiS7SuoOrwluGznJshdpsea0YLCljaHyfLxY&#10;BXZdmHrz/tkX07f48b0b35+beFfqcRhXryACxfAf/mvvtYLpBH6/pB8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x/ttxQAAANsAAAAPAAAAAAAAAAAAAAAAAJgCAABkcnMv&#10;ZG93bnJldi54bWxQSwUGAAAAAAQABAD1AAAAigMAAAAA&#10;" path="m,73947r82562,l108075,r25512,73947l216149,73947r-66794,45701l174868,193596,108075,147893,41281,193596,66794,119648,,73947xe" fillcolor="#f45922">
                  <v:stroke joinstyle="miter"/>
                  <v:path o:connecttype="custom" o:connectlocs="0,73947;82562,73947;108075,0;133587,73947;216149,73947;149355,119648;174868,193596;108075,147893;41281,193596;66794,119648;0,73947" o:connectangles="0,0,0,0,0,0,0,0,0,0,0"/>
                </v:shape>
                <v:line id="Line 308" o:spid="_x0000_s1061" style="position:absolute;flip:y;visibility:visible;mso-wrap-style:square" from="7214,16559" to="13691,23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evxcUAAADbAAAADwAAAGRycy9kb3ducmV2LnhtbESPT2vCQBDF7wW/wzJCL6FuaqjU6CrW&#10;PyCUHrQ9eByyYxLMzobsVNNv3xUKPT7evN+bN1/2rlFX6kLt2cDzKAVFXHhbc2ng63P39AoqCLLF&#10;xjMZ+KEAy8XgYY659Tc+0PUopYoQDjkaqETaXOtQVOQwjHxLHL2z7xxKlF2pbYe3CHeNHqfpRDus&#10;OTZU2NK6ouJy/Hbxjd0Hb7IseXM6Saa0Pcl7qsWYx2G/moES6uX/+C+9twZeMr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aevxcUAAADbAAAADwAAAAAAAAAA&#10;AAAAAAChAgAAZHJzL2Rvd25yZXYueG1sUEsFBgAAAAAEAAQA+QAAAJMDAAAAAA==&#10;">
                  <v:stroke endarrow="block"/>
                </v:line>
                <v:line id="Line 309" o:spid="_x0000_s1062" style="position:absolute;flip:y;visibility:visible;mso-wrap-style:square" from="7214,20888" to="13691,23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43scUAAADbAAAADwAAAGRycy9kb3ducmV2LnhtbESPT2vCQBDF74LfYRnBS6gbqy01uor9&#10;Iwilh9oeehyyYxLMzobsqOm3dwXB4+PN+715i1XnanWiNlSeDYxHKSji3NuKCwO/P5uHF1BBkC3W&#10;nsnAPwVYLfu9BWbWn/mbTjspVIRwyNBAKdJkWoe8JIdh5Bvi6O1961CibAttWzxHuKv1Y5o+a4cV&#10;x4YSG3orKT/sji6+sfni98kkeXU6SWb08SefqRZjhoNuPQcl1Mn9+JbeWgNPU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k43scUAAADbAAAADwAAAAAAAAAA&#10;AAAAAAChAgAAZHJzL2Rvd25yZXYueG1sUEsFBgAAAAAEAAQA+QAAAJMDAAAAAA==&#10;">
                  <v:stroke endarrow="block"/>
                </v:line>
                <v:shape id="Text Box 310" o:spid="_x0000_s1063" type="#_x0000_t202" style="position:absolute;left:525;top:22467;width:11910;height:2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g1s8YA&#10;AADbAAAADwAAAGRycy9kb3ducmV2LnhtbESPQWvCQBSE7wX/w/IEb3WjaJHoKiqK4qG01qLHZ/aZ&#10;BLNvQ3bVNL/eLRR6HGbmG2Yyq00h7lS53LKCXjcCQZxYnXOq4PC1fh2BcB5ZY2GZFPyQg9m09TLB&#10;WNsHf9J971MRIOxiVJB5X8ZSuiQjg65rS+LgXWxl0AdZpVJX+AhwU8h+FL1JgzmHhQxLWmaUXPc3&#10;o2D7sVrQbtM0zeD9+D06nw4bv7wq1WnX8zEIT7X/D/+1t1rBcAi/X8IPkN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g1s8YAAADbAAAADwAAAAAAAAAAAAAAAACYAgAAZHJz&#10;L2Rvd25yZXYueG1sUEsFBgAAAAAEAAQA9QAAAIsDAAAAAA==&#10;" filled="f" fillcolor="#bbe0e3" stroked="f">
                  <v:textbox>
                    <w:txbxContent>
                      <w:p w:rsidR="001D7379" w:rsidRPr="007A7CD7" w:rsidRDefault="001D7379" w:rsidP="007A7CD7">
                        <w:pPr>
                          <w:autoSpaceDE w:val="0"/>
                          <w:autoSpaceDN w:val="0"/>
                          <w:adjustRightInd w:val="0"/>
                          <w:rPr>
                            <w:rFonts w:ascii="Arial" w:hAnsi="Arial" w:cs="Arial"/>
                            <w:color w:val="000000"/>
                            <w:sz w:val="20"/>
                            <w:szCs w:val="20"/>
                          </w:rPr>
                        </w:pPr>
                        <w:r w:rsidRPr="007A7CD7">
                          <w:rPr>
                            <w:rFonts w:ascii="Arial" w:hAnsi="Arial" w:cs="Arial"/>
                            <w:color w:val="000000"/>
                            <w:sz w:val="20"/>
                            <w:szCs w:val="20"/>
                          </w:rPr>
                          <w:t>Case or Element</w:t>
                        </w:r>
                      </w:p>
                    </w:txbxContent>
                  </v:textbox>
                </v:shape>
                <v:oval id="Oval 311" o:spid="_x0000_s1064" style="position:absolute;left:27916;top:12237;width:12086;height:93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pSHMMA&#10;AADbAAAADwAAAGRycy9kb3ducmV2LnhtbESPQWvCQBSE70L/w/KE3nRjqdJGVylCW69GS6+P7DMJ&#10;yb5Nd7fJ+u9dodDjMDPfMJtdNJ0YyPnGsoLFPANBXFrdcKXgfHqfvYDwAVljZ5kUXMnDbvsw2WCu&#10;7chHGopQiQRhn6OCOoQ+l9KXNRn0c9sTJ+9incGQpKukdjgmuOnkU5atpMGG00KNPe1rKtvi1yj4&#10;bs/PMe7bXo5u8el/isvH1+ug1OM0vq1BBIrhP/zXPmgFyxXcv6QfIL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pSHMMAAADbAAAADwAAAAAAAAAAAAAAAACYAgAAZHJzL2Rv&#10;d25yZXYueG1sUEsFBgAAAAAEAAQA9QAAAIgDAAAAAA==&#10;" fillcolor="#ebac7d">
                  <v:textbox>
                    <w:txbxContent>
                      <w:p w:rsidR="001D7379" w:rsidRDefault="001D7379" w:rsidP="007A7CD7">
                        <w:pPr>
                          <w:autoSpaceDE w:val="0"/>
                          <w:autoSpaceDN w:val="0"/>
                          <w:adjustRightInd w:val="0"/>
                          <w:jc w:val="center"/>
                          <w:rPr>
                            <w:color w:val="000000"/>
                          </w:rPr>
                        </w:pPr>
                      </w:p>
                      <w:p w:rsidR="001D7379" w:rsidRPr="007A7CD7" w:rsidRDefault="001D7379" w:rsidP="007A7CD7">
                        <w:pPr>
                          <w:autoSpaceDE w:val="0"/>
                          <w:autoSpaceDN w:val="0"/>
                          <w:adjustRightInd w:val="0"/>
                          <w:jc w:val="center"/>
                          <w:rPr>
                            <w:rFonts w:ascii="Arial" w:hAnsi="Arial" w:cs="Arial"/>
                            <w:color w:val="000000"/>
                            <w:sz w:val="20"/>
                            <w:szCs w:val="20"/>
                          </w:rPr>
                        </w:pPr>
                        <w:r w:rsidRPr="007A7CD7">
                          <w:rPr>
                            <w:rFonts w:ascii="Arial" w:hAnsi="Arial" w:cs="Arial"/>
                            <w:color w:val="000000"/>
                            <w:sz w:val="20"/>
                            <w:szCs w:val="20"/>
                          </w:rPr>
                          <w:t>Sample</w:t>
                        </w:r>
                      </w:p>
                    </w:txbxContent>
                  </v:textbox>
                </v:oval>
                <v:shape id="AutoShape 312" o:spid="_x0000_s1065" style="position:absolute;left:29530;top:13687;width:2162;height:2157;visibility:visible;mso-wrap-style:square;v-text-anchor:middle" coordsize="216149,2157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zA9MQA&#10;AADbAAAADwAAAGRycy9kb3ducmV2LnhtbESPS2vCQBSF94L/YbhCdzppi1qio4SSQhd2YSpUd5fM&#10;NQnN3AmZyevfdwqFLg/n8XH2x9HUoqfWVZYVPK4iEMS51RUXCi6fb8sXEM4ja6wtk4KJHBwP89ke&#10;Y20HPlOf+UKEEXYxKii9b2IpXV6SQbeyDXHw7rY16INsC6lbHMK4qeVTFG2kwYoDocSGXkvKv7PO&#10;BK7ZfiVFekuf0w9pT0nXXy9Tr9TDYkx2IDyN/j/8137XCtZb+P0SfoA8/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cwPTEAAAA2wAAAA8AAAAAAAAAAAAAAAAAmAIAAGRycy9k&#10;b3ducmV2LnhtbFBLBQYAAAAABAAEAPUAAACJAwAAAAA=&#10;" path="m,82406r82562,l108075,r25512,82406l216149,82406r-66794,50929l174868,215740,108075,164810,41281,215740,66794,133335,,82406xe" fillcolor="#f45922">
                  <v:stroke joinstyle="miter"/>
                  <v:path o:connecttype="custom" o:connectlocs="0,82406;82562,82406;108075,0;133587,82406;216149,82406;149355,133335;174868,215740;108075,164810;41281,215740;66794,133335;0,82406" o:connectangles="0,0,0,0,0,0,0,0,0,0,0"/>
                </v:shape>
                <v:shape id="AutoShape 313" o:spid="_x0000_s1066" style="position:absolute;left:29530;top:18002;width:2162;height:2157;visibility:visible;mso-wrap-style:square;v-text-anchor:middle" coordsize="216149,2157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NUhsEA&#10;AADbAAAADwAAAGRycy9kb3ducmV2LnhtbERPTWvCQBC9F/wPywi91Y0V25K6SigRetBDrVC9Ddlp&#10;EszOhuwa4793DoLHx/terAbXqJ66UHs2MJ0koIgLb2suDex/1y8foEJEtth4JgNXCrBajp4WmFp/&#10;4R/qd7FUEsIhRQNVjG2qdSgqchgmviUW7t93DqPArtS2w4uEu0a/JsmbdlizNFTY0ldFxWl3dtLr&#10;3v+yMj/ms3yr/SY794f9tTfmeTxkn6AiDfEhvru/rYG5jJUv8gP08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DVIbBAAAA2wAAAA8AAAAAAAAAAAAAAAAAmAIAAGRycy9kb3du&#10;cmV2LnhtbFBLBQYAAAAABAAEAPUAAACGAwAAAAA=&#10;" path="m,82406r82562,l108075,r25512,82406l216149,82406r-66794,50929l174868,215740,108075,164810,41281,215740,66794,133335,,82406xe" fillcolor="#f45922">
                  <v:stroke joinstyle="miter"/>
                  <v:path o:connecttype="custom" o:connectlocs="0,82406;82562,82406;108075,0;133587,82406;216149,82406;149355,133335;174868,215740;108075,164810;41281,215740;66794,133335;0,82406" o:connectangles="0,0,0,0,0,0,0,0,0,0,0"/>
                </v:shape>
                <v:shape id="AutoShape 314" o:spid="_x0000_s1067" style="position:absolute;left:36723;top:15130;width:2154;height:2157;visibility:visible;mso-wrap-style:square;v-text-anchor:middle" coordsize="215419,2157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CG2cMA&#10;AADbAAAADwAAAGRycy9kb3ducmV2LnhtbESPX2vCMBTF3wd+h3AF32Y6QZ2dUUQQfJFtnSB7uyR3&#10;bbG5CU1a67dfhMEeD+fPj7PeDrYRPbWhdqzgZZqBINbO1FwqOH8dnl9BhIhssHFMCu4UYLsZPa0x&#10;N+7Gn9QXsRRphEOOCqoYfS5l0BVZDFPniZP341qLMcm2lKbFWxq3jZxl2UJarDkRKvS0r0hfi84m&#10;7nc3O/lzp3l+LQ4f/ftSX/xSqcl42L2BiDTE//Bf+2gUzFfw+JJ+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CG2cMAAADbAAAADwAAAAAAAAAAAAAAAACYAgAAZHJzL2Rv&#10;d25yZXYueG1sUEsFBgAAAAAEAAQA9QAAAIgDAAAAAA==&#10;" path="m,82406r82283,l107710,r25426,82406l215419,82406r-66569,50929l174277,215740,107710,164810,41142,215740,66569,133335,,82406xe" fillcolor="#f45922">
                  <v:stroke joinstyle="miter"/>
                  <v:path o:connecttype="custom" o:connectlocs="0,82406;82283,82406;107710,0;133136,82406;215419,82406;148850,133335;174277,215740;107710,164810;41142,215740;66569,133335;0,82406" o:connectangles="0,0,0,0,0,0,0,0,0,0,0"/>
                </v:shape>
                <v:shape id="AutoShape 315" o:spid="_x0000_s1068" style="position:absolute;left:33846;top:19452;width:2154;height:2157;visibility:visible;mso-wrap-style:square;v-text-anchor:middle" coordsize="215419,2157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bl+cEA&#10;AADbAAAADwAAAGRycy9kb3ducmV2LnhtbERPTUvDQBC9C/0PyxS82Y0FW0m7LVIo9CJqLIi3YXea&#10;hGZnl+wmjf/eOQgeH+97u598p0bqUxvYwOOiAEVsg2u5NnD+PD48g0oZ2WEXmAz8UIL9bna3xdKF&#10;G3/QWOVaSQinEg00OcdS62Qb8pgWIRILdwm9xyywr7Xr8SbhvtPLolhpjy1LQ4ORDg3ZazV46f0e&#10;lq/xPFh+ulbH9/Ftbb/i2pj7+fSyAZVpyv/iP/fJGVjJevkiP0Dv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W5fnBAAAA2wAAAA8AAAAAAAAAAAAAAAAAmAIAAGRycy9kb3du&#10;cmV2LnhtbFBLBQYAAAAABAAEAPUAAACGAwAAAAA=&#10;" path="m,82406r82283,l107710,r25426,82406l215419,82406r-66569,50929l174277,215740,107710,164810,41142,215740,66569,133335,,82406xe" fillcolor="#f45922">
                  <v:stroke joinstyle="miter"/>
                  <v:path o:connecttype="custom" o:connectlocs="0,82406;82283,82406;107710,0;133136,82406;215419,82406;148850,133335;174277,215740;107710,164810;41142,215740;66569,133335;0,82406" o:connectangles="0,0,0,0,0,0,0,0,0,0,0"/>
                </v:shape>
                <w10:anchorlock/>
              </v:group>
            </w:pict>
          </mc:Fallback>
        </mc:AlternateContent>
      </w:r>
    </w:p>
    <w:p w:rsidR="007A7CD7" w:rsidRPr="006B5CC0" w:rsidRDefault="007A7CD7" w:rsidP="007A7CD7">
      <w:pPr>
        <w:rPr>
          <w:sz w:val="20"/>
          <w:szCs w:val="20"/>
        </w:rPr>
      </w:pPr>
    </w:p>
    <w:p w:rsidR="007A7CD7" w:rsidRPr="006B5CC0" w:rsidRDefault="007A7CD7" w:rsidP="007A7CD7">
      <w:pPr>
        <w:pStyle w:val="Plattetekst"/>
        <w:spacing w:line="360" w:lineRule="auto"/>
        <w:rPr>
          <w:rFonts w:ascii="Arial" w:hAnsi="Arial" w:cs="Arial"/>
          <w:sz w:val="20"/>
          <w:szCs w:val="20"/>
          <w:lang w:val="en-GB"/>
        </w:rPr>
      </w:pPr>
      <w:r w:rsidRPr="006B5CC0">
        <w:rPr>
          <w:rFonts w:ascii="Arial" w:hAnsi="Arial" w:cs="Arial"/>
          <w:sz w:val="20"/>
          <w:szCs w:val="20"/>
          <w:lang w:val="en-GB"/>
        </w:rPr>
        <w:t xml:space="preserve">Source: Saunders </w:t>
      </w:r>
      <w:r w:rsidRPr="006B5CC0">
        <w:rPr>
          <w:rFonts w:ascii="Arial" w:hAnsi="Arial" w:cs="Arial"/>
          <w:i/>
          <w:sz w:val="20"/>
          <w:szCs w:val="20"/>
          <w:lang w:val="en-GB"/>
        </w:rPr>
        <w:t>et al.</w:t>
      </w:r>
      <w:r w:rsidRPr="006B5CC0">
        <w:rPr>
          <w:rFonts w:ascii="Arial" w:hAnsi="Arial" w:cs="Arial"/>
          <w:sz w:val="20"/>
          <w:szCs w:val="20"/>
          <w:lang w:val="en-GB"/>
        </w:rPr>
        <w:t xml:space="preserve"> (2003)</w:t>
      </w:r>
    </w:p>
    <w:p w:rsidR="007A7CD7" w:rsidRPr="006B5CC0" w:rsidRDefault="00931065" w:rsidP="007A7CD7">
      <w:pPr>
        <w:rPr>
          <w:rFonts w:ascii="Arial" w:hAnsi="Arial" w:cs="Arial"/>
          <w:sz w:val="20"/>
          <w:szCs w:val="20"/>
        </w:rPr>
      </w:pPr>
      <w:r>
        <w:rPr>
          <w:rFonts w:ascii="Arial" w:hAnsi="Arial" w:cs="Arial"/>
          <w:sz w:val="20"/>
          <w:szCs w:val="20"/>
        </w:rPr>
        <w:t>Table</w:t>
      </w:r>
      <w:r w:rsidR="00F72139">
        <w:rPr>
          <w:rFonts w:ascii="Arial" w:hAnsi="Arial" w:cs="Arial"/>
          <w:sz w:val="20"/>
          <w:szCs w:val="20"/>
        </w:rPr>
        <w:t xml:space="preserve"> 8</w:t>
      </w:r>
      <w:r w:rsidR="007A7CD7" w:rsidRPr="006B5CC0">
        <w:rPr>
          <w:rFonts w:ascii="Arial" w:hAnsi="Arial" w:cs="Arial"/>
          <w:sz w:val="20"/>
          <w:szCs w:val="20"/>
        </w:rPr>
        <w:t>: The Sample</w:t>
      </w:r>
    </w:p>
    <w:p w:rsidR="007A7CD7" w:rsidRPr="00C51599" w:rsidRDefault="007A7CD7" w:rsidP="007A7CD7">
      <w:pPr>
        <w:rPr>
          <w:rFonts w:ascii="Arial" w:hAnsi="Arial" w:cs="Arial"/>
          <w:sz w:val="20"/>
          <w:szCs w:val="20"/>
        </w:rPr>
      </w:pPr>
    </w:p>
    <w:p w:rsidR="001B13D9" w:rsidRPr="00C51599" w:rsidRDefault="007A7CD7" w:rsidP="00C51599">
      <w:pPr>
        <w:pStyle w:val="Plattetekst"/>
        <w:jc w:val="both"/>
        <w:rPr>
          <w:rFonts w:ascii="Arial" w:hAnsi="Arial" w:cs="Arial"/>
          <w:sz w:val="20"/>
          <w:szCs w:val="20"/>
          <w:lang w:val="en-GB"/>
        </w:rPr>
      </w:pPr>
      <w:r w:rsidRPr="00C51599">
        <w:rPr>
          <w:rFonts w:ascii="Arial" w:hAnsi="Arial" w:cs="Arial"/>
          <w:sz w:val="20"/>
          <w:szCs w:val="20"/>
          <w:lang w:val="en-GB"/>
        </w:rPr>
        <w:t>For this research</w:t>
      </w:r>
      <w:r w:rsidR="001B13D9" w:rsidRPr="00C51599">
        <w:rPr>
          <w:rFonts w:ascii="Arial" w:hAnsi="Arial" w:cs="Arial"/>
          <w:sz w:val="20"/>
          <w:szCs w:val="20"/>
          <w:lang w:val="en-GB"/>
        </w:rPr>
        <w:t xml:space="preserve"> the group is </w:t>
      </w:r>
      <w:r w:rsidR="00C51599" w:rsidRPr="00C51599">
        <w:rPr>
          <w:rFonts w:ascii="Arial" w:hAnsi="Arial" w:cs="Arial"/>
          <w:sz w:val="20"/>
          <w:szCs w:val="20"/>
          <w:lang w:val="en-GB"/>
        </w:rPr>
        <w:t xml:space="preserve">the </w:t>
      </w:r>
      <w:r w:rsidR="001B13D9" w:rsidRPr="00C51599">
        <w:rPr>
          <w:rFonts w:ascii="Arial" w:hAnsi="Arial" w:cs="Arial"/>
          <w:sz w:val="20"/>
          <w:szCs w:val="20"/>
          <w:lang w:val="en-GB"/>
        </w:rPr>
        <w:t xml:space="preserve">six </w:t>
      </w:r>
      <w:r w:rsidR="00C51599" w:rsidRPr="00C51599">
        <w:rPr>
          <w:rFonts w:ascii="Arial" w:hAnsi="Arial" w:cs="Arial"/>
          <w:sz w:val="20"/>
          <w:szCs w:val="20"/>
          <w:lang w:val="en-GB"/>
        </w:rPr>
        <w:t xml:space="preserve">organisation, one from each </w:t>
      </w:r>
      <w:r w:rsidR="001B13D9" w:rsidRPr="00C51599">
        <w:rPr>
          <w:rFonts w:ascii="Arial" w:hAnsi="Arial" w:cs="Arial"/>
          <w:sz w:val="20"/>
          <w:szCs w:val="20"/>
          <w:lang w:val="en-GB"/>
        </w:rPr>
        <w:t>nation</w:t>
      </w:r>
      <w:r w:rsidR="00C51599" w:rsidRPr="00C51599">
        <w:rPr>
          <w:rFonts w:ascii="Arial" w:hAnsi="Arial" w:cs="Arial"/>
          <w:sz w:val="20"/>
          <w:szCs w:val="20"/>
          <w:lang w:val="en-GB"/>
        </w:rPr>
        <w:t>,</w:t>
      </w:r>
      <w:r w:rsidR="001B13D9" w:rsidRPr="00C51599">
        <w:rPr>
          <w:rFonts w:ascii="Arial" w:hAnsi="Arial" w:cs="Arial"/>
          <w:sz w:val="20"/>
          <w:szCs w:val="20"/>
          <w:lang w:val="en-GB"/>
        </w:rPr>
        <w:t xml:space="preserve"> representing the full twenty five Union members plus the European </w:t>
      </w:r>
      <w:r w:rsidR="00524537" w:rsidRPr="00C51599">
        <w:rPr>
          <w:rFonts w:ascii="Arial" w:hAnsi="Arial" w:cs="Arial"/>
          <w:sz w:val="20"/>
          <w:szCs w:val="20"/>
          <w:lang w:val="en-GB"/>
        </w:rPr>
        <w:t>F</w:t>
      </w:r>
      <w:r w:rsidR="001B13D9" w:rsidRPr="00C51599">
        <w:rPr>
          <w:rFonts w:ascii="Arial" w:hAnsi="Arial" w:cs="Arial"/>
          <w:sz w:val="20"/>
          <w:szCs w:val="20"/>
          <w:lang w:val="en-GB"/>
        </w:rPr>
        <w:t xml:space="preserve">ree Trade Association. </w:t>
      </w:r>
      <w:r w:rsidR="004A4DD8" w:rsidRPr="00C51599">
        <w:rPr>
          <w:rFonts w:ascii="Arial" w:hAnsi="Arial" w:cs="Arial"/>
          <w:sz w:val="20"/>
          <w:szCs w:val="20"/>
          <w:lang w:val="en-GB"/>
        </w:rPr>
        <w:t xml:space="preserve">The </w:t>
      </w:r>
      <w:r w:rsidR="00C51599" w:rsidRPr="00C51599">
        <w:rPr>
          <w:rFonts w:ascii="Arial" w:hAnsi="Arial" w:cs="Arial"/>
          <w:sz w:val="20"/>
          <w:szCs w:val="20"/>
          <w:lang w:val="en-GB"/>
        </w:rPr>
        <w:t xml:space="preserve">organisations each completed a </w:t>
      </w:r>
      <w:r w:rsidR="004A4DD8" w:rsidRPr="00C51599">
        <w:rPr>
          <w:rFonts w:ascii="Arial" w:hAnsi="Arial" w:cs="Arial"/>
          <w:sz w:val="20"/>
          <w:szCs w:val="20"/>
          <w:lang w:val="en-GB"/>
        </w:rPr>
        <w:t>questionnaire</w:t>
      </w:r>
      <w:r w:rsidR="00C51599" w:rsidRPr="00C51599">
        <w:rPr>
          <w:rFonts w:ascii="Arial" w:hAnsi="Arial" w:cs="Arial"/>
          <w:sz w:val="20"/>
          <w:szCs w:val="20"/>
          <w:lang w:val="en-GB"/>
        </w:rPr>
        <w:t xml:space="preserve">. It </w:t>
      </w:r>
      <w:r w:rsidR="004A4DD8" w:rsidRPr="00C51599">
        <w:rPr>
          <w:rFonts w:ascii="Arial" w:hAnsi="Arial" w:cs="Arial"/>
          <w:sz w:val="20"/>
          <w:szCs w:val="20"/>
          <w:lang w:val="en-GB"/>
        </w:rPr>
        <w:t>collect</w:t>
      </w:r>
      <w:r w:rsidR="00AF44B8">
        <w:rPr>
          <w:rFonts w:ascii="Arial" w:hAnsi="Arial" w:cs="Arial"/>
          <w:sz w:val="20"/>
          <w:szCs w:val="20"/>
          <w:lang w:val="en-GB"/>
        </w:rPr>
        <w:t>ed</w:t>
      </w:r>
      <w:r w:rsidR="004A4DD8" w:rsidRPr="00C51599">
        <w:rPr>
          <w:rFonts w:ascii="Arial" w:hAnsi="Arial" w:cs="Arial"/>
          <w:sz w:val="20"/>
          <w:szCs w:val="20"/>
          <w:lang w:val="en-GB"/>
        </w:rPr>
        <w:t xml:space="preserve"> the data for </w:t>
      </w:r>
      <w:r w:rsidR="00C51599" w:rsidRPr="00C51599">
        <w:rPr>
          <w:rFonts w:ascii="Arial" w:hAnsi="Arial" w:cs="Arial"/>
          <w:sz w:val="20"/>
          <w:szCs w:val="20"/>
          <w:lang w:val="en-GB"/>
        </w:rPr>
        <w:t xml:space="preserve">these findings </w:t>
      </w:r>
      <w:r w:rsidR="00C51599">
        <w:rPr>
          <w:rFonts w:ascii="Arial" w:hAnsi="Arial" w:cs="Arial"/>
          <w:sz w:val="20"/>
          <w:szCs w:val="20"/>
          <w:lang w:val="en-GB"/>
        </w:rPr>
        <w:t xml:space="preserve">and </w:t>
      </w:r>
      <w:r w:rsidR="00AF44B8">
        <w:rPr>
          <w:rFonts w:ascii="Arial" w:hAnsi="Arial" w:cs="Arial"/>
          <w:sz w:val="20"/>
          <w:szCs w:val="20"/>
          <w:lang w:val="en-GB"/>
        </w:rPr>
        <w:t>the results are</w:t>
      </w:r>
      <w:r w:rsidR="004A4DD8" w:rsidRPr="00C51599">
        <w:rPr>
          <w:rFonts w:ascii="Arial" w:hAnsi="Arial" w:cs="Arial"/>
          <w:sz w:val="20"/>
          <w:szCs w:val="20"/>
          <w:lang w:val="en-GB"/>
        </w:rPr>
        <w:t xml:space="preserve"> organised into six </w:t>
      </w:r>
      <w:r w:rsidR="00C51599">
        <w:rPr>
          <w:rFonts w:ascii="Arial" w:hAnsi="Arial" w:cs="Arial"/>
          <w:sz w:val="20"/>
          <w:szCs w:val="20"/>
          <w:lang w:val="en-GB"/>
        </w:rPr>
        <w:t>data sets</w:t>
      </w:r>
      <w:r w:rsidR="004A4DD8" w:rsidRPr="00C51599">
        <w:rPr>
          <w:rFonts w:ascii="Arial" w:hAnsi="Arial" w:cs="Arial"/>
          <w:sz w:val="20"/>
          <w:szCs w:val="20"/>
          <w:lang w:val="en-GB"/>
        </w:rPr>
        <w:t>:</w:t>
      </w:r>
    </w:p>
    <w:p w:rsidR="004A4DD8" w:rsidRPr="00C51599" w:rsidRDefault="004A4DD8" w:rsidP="004323F0">
      <w:pPr>
        <w:pStyle w:val="Lijstalinea"/>
        <w:numPr>
          <w:ilvl w:val="0"/>
          <w:numId w:val="2"/>
        </w:numPr>
        <w:rPr>
          <w:rFonts w:ascii="Arial" w:hAnsi="Arial" w:cs="Arial"/>
          <w:sz w:val="20"/>
          <w:szCs w:val="20"/>
        </w:rPr>
      </w:pPr>
      <w:r w:rsidRPr="00C51599">
        <w:rPr>
          <w:rFonts w:ascii="Arial" w:hAnsi="Arial" w:cs="Arial"/>
          <w:sz w:val="20"/>
          <w:szCs w:val="20"/>
        </w:rPr>
        <w:t>The General Architecture of Public Support For Business Support.</w:t>
      </w:r>
    </w:p>
    <w:p w:rsidR="004A4DD8" w:rsidRPr="00C51599" w:rsidRDefault="004A4DD8" w:rsidP="004323F0">
      <w:pPr>
        <w:pStyle w:val="Lijstalinea"/>
        <w:numPr>
          <w:ilvl w:val="0"/>
          <w:numId w:val="2"/>
        </w:numPr>
        <w:rPr>
          <w:rFonts w:ascii="Arial" w:hAnsi="Arial" w:cs="Arial"/>
          <w:sz w:val="20"/>
          <w:szCs w:val="20"/>
        </w:rPr>
      </w:pPr>
      <w:r w:rsidRPr="00C51599">
        <w:rPr>
          <w:rFonts w:ascii="Arial" w:hAnsi="Arial" w:cs="Arial"/>
          <w:sz w:val="20"/>
          <w:szCs w:val="20"/>
        </w:rPr>
        <w:t>Best Practices in Member States</w:t>
      </w:r>
    </w:p>
    <w:p w:rsidR="004A4DD8" w:rsidRPr="00C51599" w:rsidRDefault="004A4DD8" w:rsidP="004323F0">
      <w:pPr>
        <w:pStyle w:val="Lijstalinea"/>
        <w:numPr>
          <w:ilvl w:val="0"/>
          <w:numId w:val="2"/>
        </w:numPr>
        <w:rPr>
          <w:rFonts w:ascii="Arial" w:hAnsi="Arial" w:cs="Arial"/>
          <w:sz w:val="20"/>
          <w:szCs w:val="20"/>
        </w:rPr>
      </w:pPr>
      <w:r w:rsidRPr="00C51599">
        <w:rPr>
          <w:rFonts w:ascii="Arial" w:hAnsi="Arial" w:cs="Arial"/>
          <w:sz w:val="20"/>
          <w:szCs w:val="20"/>
        </w:rPr>
        <w:t>Criteria Behind The Strategic Choices</w:t>
      </w:r>
    </w:p>
    <w:p w:rsidR="004A4DD8" w:rsidRPr="00C51599" w:rsidRDefault="004A4DD8" w:rsidP="004323F0">
      <w:pPr>
        <w:pStyle w:val="Lijstalinea"/>
        <w:numPr>
          <w:ilvl w:val="0"/>
          <w:numId w:val="2"/>
        </w:numPr>
        <w:rPr>
          <w:rFonts w:ascii="Arial" w:hAnsi="Arial" w:cs="Arial"/>
          <w:sz w:val="20"/>
          <w:szCs w:val="20"/>
        </w:rPr>
      </w:pPr>
      <w:r w:rsidRPr="00C51599">
        <w:rPr>
          <w:rFonts w:ascii="Arial" w:hAnsi="Arial" w:cs="Arial"/>
          <w:sz w:val="20"/>
          <w:szCs w:val="20"/>
        </w:rPr>
        <w:t>Background Statistics</w:t>
      </w:r>
    </w:p>
    <w:p w:rsidR="004A4DD8" w:rsidRPr="00C51599" w:rsidRDefault="004A4DD8" w:rsidP="004323F0">
      <w:pPr>
        <w:pStyle w:val="Lijstalinea"/>
        <w:numPr>
          <w:ilvl w:val="0"/>
          <w:numId w:val="2"/>
        </w:numPr>
        <w:rPr>
          <w:rFonts w:ascii="Arial" w:hAnsi="Arial" w:cs="Arial"/>
          <w:sz w:val="20"/>
          <w:szCs w:val="20"/>
        </w:rPr>
      </w:pPr>
      <w:r w:rsidRPr="00C51599">
        <w:rPr>
          <w:rFonts w:ascii="Arial" w:hAnsi="Arial" w:cs="Arial"/>
          <w:sz w:val="20"/>
          <w:szCs w:val="20"/>
        </w:rPr>
        <w:t>Impact Assessment</w:t>
      </w:r>
    </w:p>
    <w:p w:rsidR="004A4DD8" w:rsidRDefault="004A4DD8" w:rsidP="004323F0">
      <w:pPr>
        <w:pStyle w:val="Lijstalinea"/>
        <w:numPr>
          <w:ilvl w:val="0"/>
          <w:numId w:val="2"/>
        </w:numPr>
        <w:rPr>
          <w:rFonts w:ascii="Arial" w:hAnsi="Arial" w:cs="Arial"/>
          <w:sz w:val="20"/>
          <w:szCs w:val="20"/>
        </w:rPr>
      </w:pPr>
      <w:r w:rsidRPr="00C51599">
        <w:rPr>
          <w:rFonts w:ascii="Arial" w:hAnsi="Arial" w:cs="Arial"/>
          <w:sz w:val="20"/>
          <w:szCs w:val="20"/>
        </w:rPr>
        <w:t>Business Support Professionals Delivery Methods</w:t>
      </w:r>
    </w:p>
    <w:p w:rsidR="00AF44B8" w:rsidRPr="00AF44B8" w:rsidRDefault="00AF44B8" w:rsidP="00AF44B8">
      <w:pPr>
        <w:rPr>
          <w:rFonts w:ascii="Arial" w:hAnsi="Arial" w:cs="Arial"/>
          <w:sz w:val="20"/>
          <w:szCs w:val="20"/>
        </w:rPr>
      </w:pPr>
    </w:p>
    <w:p w:rsidR="00C22C2F" w:rsidRPr="00524537" w:rsidRDefault="00C22C2F" w:rsidP="00C22C2F">
      <w:pPr>
        <w:jc w:val="both"/>
        <w:rPr>
          <w:rFonts w:ascii="Arial" w:hAnsi="Arial" w:cs="Arial"/>
          <w:b/>
          <w:sz w:val="32"/>
          <w:szCs w:val="20"/>
        </w:rPr>
      </w:pPr>
      <w:r w:rsidRPr="00524537">
        <w:rPr>
          <w:rFonts w:ascii="Arial" w:hAnsi="Arial" w:cs="Arial"/>
          <w:b/>
          <w:sz w:val="32"/>
          <w:szCs w:val="20"/>
        </w:rPr>
        <w:lastRenderedPageBreak/>
        <w:t xml:space="preserve">Quantitative </w:t>
      </w:r>
      <w:r w:rsidR="00F53C66" w:rsidRPr="00524537">
        <w:rPr>
          <w:rFonts w:ascii="Arial" w:hAnsi="Arial" w:cs="Arial"/>
          <w:b/>
          <w:sz w:val="32"/>
          <w:szCs w:val="20"/>
        </w:rPr>
        <w:t>Findings</w:t>
      </w:r>
    </w:p>
    <w:p w:rsidR="00524537" w:rsidRDefault="00524537" w:rsidP="00F53C66">
      <w:pPr>
        <w:jc w:val="both"/>
        <w:rPr>
          <w:rFonts w:ascii="Arial" w:hAnsi="Arial" w:cs="Arial"/>
          <w:b/>
        </w:rPr>
      </w:pPr>
    </w:p>
    <w:p w:rsidR="004A4DD8" w:rsidRDefault="00794E1C" w:rsidP="00F53C66">
      <w:pPr>
        <w:jc w:val="both"/>
        <w:rPr>
          <w:rFonts w:ascii="Arial" w:hAnsi="Arial" w:cs="Arial"/>
          <w:sz w:val="20"/>
        </w:rPr>
      </w:pPr>
      <w:r w:rsidRPr="00794E1C">
        <w:rPr>
          <w:rFonts w:ascii="Arial" w:hAnsi="Arial" w:cs="Arial"/>
          <w:sz w:val="20"/>
        </w:rPr>
        <w:t xml:space="preserve">The questionnaire </w:t>
      </w:r>
      <w:r>
        <w:rPr>
          <w:rFonts w:ascii="Arial" w:hAnsi="Arial" w:cs="Arial"/>
          <w:sz w:val="20"/>
        </w:rPr>
        <w:t xml:space="preserve">created by the participating partners had in total thirty six questions under the six themes. The purpose was to have a wide enough spread and coverage to provide sufficient data to make the findings meaningful.  With such a wide coverage </w:t>
      </w:r>
      <w:r w:rsidR="004305F2">
        <w:rPr>
          <w:rFonts w:ascii="Arial" w:hAnsi="Arial" w:cs="Arial"/>
          <w:sz w:val="20"/>
        </w:rPr>
        <w:t xml:space="preserve">of business support activity </w:t>
      </w:r>
      <w:r>
        <w:rPr>
          <w:rFonts w:ascii="Arial" w:hAnsi="Arial" w:cs="Arial"/>
          <w:sz w:val="20"/>
        </w:rPr>
        <w:t>surveyed the results are</w:t>
      </w:r>
      <w:r w:rsidR="004305F2">
        <w:rPr>
          <w:rFonts w:ascii="Arial" w:hAnsi="Arial" w:cs="Arial"/>
          <w:sz w:val="20"/>
        </w:rPr>
        <w:t>,</w:t>
      </w:r>
      <w:r>
        <w:rPr>
          <w:rFonts w:ascii="Arial" w:hAnsi="Arial" w:cs="Arial"/>
          <w:sz w:val="20"/>
        </w:rPr>
        <w:t xml:space="preserve"> by conclusion</w:t>
      </w:r>
      <w:r w:rsidR="004305F2">
        <w:rPr>
          <w:rFonts w:ascii="Arial" w:hAnsi="Arial" w:cs="Arial"/>
          <w:sz w:val="20"/>
        </w:rPr>
        <w:t>,</w:t>
      </w:r>
      <w:r>
        <w:rPr>
          <w:rFonts w:ascii="Arial" w:hAnsi="Arial" w:cs="Arial"/>
          <w:sz w:val="20"/>
        </w:rPr>
        <w:t xml:space="preserve"> an altered reflection of the data, not a full verbatim report. Too much data exists and the incompatible data has been excluded.  What is left is a fair </w:t>
      </w:r>
      <w:r w:rsidR="004305F2">
        <w:rPr>
          <w:rFonts w:ascii="Arial" w:hAnsi="Arial" w:cs="Arial"/>
          <w:sz w:val="20"/>
        </w:rPr>
        <w:t xml:space="preserve">and balanced </w:t>
      </w:r>
      <w:r>
        <w:rPr>
          <w:rFonts w:ascii="Arial" w:hAnsi="Arial" w:cs="Arial"/>
          <w:sz w:val="20"/>
        </w:rPr>
        <w:t>picture of the European Business Support scene</w:t>
      </w:r>
      <w:r w:rsidR="004305F2">
        <w:rPr>
          <w:rFonts w:ascii="Arial" w:hAnsi="Arial" w:cs="Arial"/>
          <w:sz w:val="20"/>
        </w:rPr>
        <w:t>;</w:t>
      </w:r>
      <w:r>
        <w:rPr>
          <w:rFonts w:ascii="Arial" w:hAnsi="Arial" w:cs="Arial"/>
          <w:sz w:val="20"/>
        </w:rPr>
        <w:t xml:space="preserve"> enabling </w:t>
      </w:r>
      <w:r w:rsidR="004305F2">
        <w:rPr>
          <w:rFonts w:ascii="Arial" w:hAnsi="Arial" w:cs="Arial"/>
          <w:sz w:val="20"/>
        </w:rPr>
        <w:t xml:space="preserve">valid </w:t>
      </w:r>
      <w:r>
        <w:rPr>
          <w:rFonts w:ascii="Arial" w:hAnsi="Arial" w:cs="Arial"/>
          <w:sz w:val="20"/>
        </w:rPr>
        <w:t xml:space="preserve">conclusions and recommendations to be </w:t>
      </w:r>
      <w:r w:rsidR="004305F2">
        <w:rPr>
          <w:rFonts w:ascii="Arial" w:hAnsi="Arial" w:cs="Arial"/>
          <w:sz w:val="20"/>
        </w:rPr>
        <w:t>drawn</w:t>
      </w:r>
      <w:r>
        <w:rPr>
          <w:rFonts w:ascii="Arial" w:hAnsi="Arial" w:cs="Arial"/>
          <w:sz w:val="20"/>
        </w:rPr>
        <w:t>.</w:t>
      </w:r>
    </w:p>
    <w:p w:rsidR="00794E1C" w:rsidRPr="00794E1C" w:rsidRDefault="00794E1C" w:rsidP="00F53C66">
      <w:pPr>
        <w:jc w:val="both"/>
        <w:rPr>
          <w:rFonts w:ascii="Arial" w:hAnsi="Arial" w:cs="Arial"/>
          <w:sz w:val="20"/>
        </w:rPr>
      </w:pPr>
    </w:p>
    <w:p w:rsidR="00714EB0" w:rsidRDefault="00524537" w:rsidP="00F53C66">
      <w:pPr>
        <w:jc w:val="both"/>
        <w:rPr>
          <w:rFonts w:ascii="Arial" w:hAnsi="Arial" w:cs="Arial"/>
          <w:sz w:val="20"/>
          <w:szCs w:val="20"/>
        </w:rPr>
      </w:pPr>
      <w:r>
        <w:rPr>
          <w:rFonts w:ascii="Arial" w:hAnsi="Arial" w:cs="Arial"/>
          <w:b/>
        </w:rPr>
        <w:t>General Policy and Strategic Architecture</w:t>
      </w:r>
    </w:p>
    <w:p w:rsidR="00714EB0" w:rsidRDefault="00714EB0" w:rsidP="00B275B6">
      <w:pPr>
        <w:rPr>
          <w:rFonts w:ascii="Arial" w:hAnsi="Arial" w:cs="Arial"/>
          <w:sz w:val="20"/>
          <w:szCs w:val="20"/>
        </w:rPr>
      </w:pPr>
    </w:p>
    <w:p w:rsidR="00F53C66" w:rsidRDefault="00FD4DEF" w:rsidP="00FA297E">
      <w:pPr>
        <w:jc w:val="both"/>
        <w:rPr>
          <w:rFonts w:ascii="Arial" w:hAnsi="Arial" w:cs="Arial"/>
          <w:sz w:val="20"/>
          <w:szCs w:val="20"/>
        </w:rPr>
      </w:pPr>
      <w:r>
        <w:rPr>
          <w:rFonts w:ascii="Arial" w:hAnsi="Arial" w:cs="Arial"/>
          <w:sz w:val="20"/>
          <w:szCs w:val="20"/>
        </w:rPr>
        <w:t xml:space="preserve">To start it is necessary to establish the underpinning strategies adopted across the </w:t>
      </w:r>
      <w:r w:rsidR="004305F2">
        <w:rPr>
          <w:rFonts w:ascii="Arial" w:hAnsi="Arial" w:cs="Arial"/>
          <w:sz w:val="20"/>
          <w:szCs w:val="20"/>
        </w:rPr>
        <w:t>U</w:t>
      </w:r>
      <w:r>
        <w:rPr>
          <w:rFonts w:ascii="Arial" w:hAnsi="Arial" w:cs="Arial"/>
          <w:sz w:val="20"/>
          <w:szCs w:val="20"/>
        </w:rPr>
        <w:t>nion.  As can be seen from the chart below each country has entered a legislative strategy into there legal framework</w:t>
      </w:r>
      <w:r w:rsidR="003C1FAA">
        <w:rPr>
          <w:rFonts w:ascii="Arial" w:hAnsi="Arial" w:cs="Arial"/>
          <w:sz w:val="20"/>
          <w:szCs w:val="20"/>
        </w:rPr>
        <w:t>. In addition many of the regional government (were they exist) have also ado</w:t>
      </w:r>
      <w:r w:rsidR="004305F2">
        <w:rPr>
          <w:rFonts w:ascii="Arial" w:hAnsi="Arial" w:cs="Arial"/>
          <w:sz w:val="20"/>
          <w:szCs w:val="20"/>
        </w:rPr>
        <w:t>p</w:t>
      </w:r>
      <w:r w:rsidR="003C1FAA">
        <w:rPr>
          <w:rFonts w:ascii="Arial" w:hAnsi="Arial" w:cs="Arial"/>
          <w:sz w:val="20"/>
          <w:szCs w:val="20"/>
        </w:rPr>
        <w:t>ted a regional strategy.</w:t>
      </w:r>
    </w:p>
    <w:p w:rsidR="00524537" w:rsidRDefault="00524537" w:rsidP="00FA297E">
      <w:pPr>
        <w:jc w:val="both"/>
        <w:rPr>
          <w:rFonts w:ascii="Arial" w:hAnsi="Arial" w:cs="Arial"/>
          <w:sz w:val="20"/>
          <w:szCs w:val="20"/>
        </w:rPr>
      </w:pPr>
    </w:p>
    <w:tbl>
      <w:tblPr>
        <w:tblStyle w:val="Gemiddeldraster3-accent1"/>
        <w:tblpPr w:leftFromText="180" w:rightFromText="180" w:vertAnchor="text" w:horzAnchor="margin" w:tblpXSpec="center" w:tblpY="9"/>
        <w:tblW w:w="0" w:type="auto"/>
        <w:tblLook w:val="04A0" w:firstRow="1" w:lastRow="0" w:firstColumn="1" w:lastColumn="0" w:noHBand="0" w:noVBand="1"/>
      </w:tblPr>
      <w:tblGrid>
        <w:gridCol w:w="1384"/>
        <w:gridCol w:w="950"/>
        <w:gridCol w:w="1006"/>
        <w:gridCol w:w="950"/>
        <w:gridCol w:w="1006"/>
      </w:tblGrid>
      <w:tr w:rsidR="003C1FAA" w:rsidTr="003C1F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hideMark/>
          </w:tcPr>
          <w:p w:rsidR="003C1FAA" w:rsidRDefault="003C1FAA">
            <w:pPr>
              <w:jc w:val="center"/>
              <w:rPr>
                <w:rFonts w:ascii="Arial" w:hAnsi="Arial" w:cs="Arial"/>
                <w:sz w:val="20"/>
                <w:szCs w:val="20"/>
              </w:rPr>
            </w:pPr>
            <w:r>
              <w:rPr>
                <w:rFonts w:ascii="Arial" w:hAnsi="Arial" w:cs="Arial"/>
                <w:sz w:val="20"/>
                <w:szCs w:val="20"/>
              </w:rPr>
              <w:t>COUNTRY</w:t>
            </w:r>
          </w:p>
        </w:tc>
        <w:tc>
          <w:tcPr>
            <w:tcW w:w="1701" w:type="dxa"/>
            <w:gridSpan w:val="2"/>
            <w:hideMark/>
          </w:tcPr>
          <w:p w:rsidR="003C1FAA" w:rsidRDefault="003C1FA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STRATEGIES</w:t>
            </w:r>
          </w:p>
        </w:tc>
        <w:tc>
          <w:tcPr>
            <w:tcW w:w="1701" w:type="dxa"/>
            <w:gridSpan w:val="2"/>
            <w:hideMark/>
          </w:tcPr>
          <w:p w:rsidR="003C1FAA" w:rsidRDefault="003C1FA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PLANS</w:t>
            </w:r>
          </w:p>
        </w:tc>
      </w:tr>
      <w:tr w:rsidR="003C1FAA" w:rsidTr="003C1F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3C1FAA" w:rsidRDefault="003C1FAA">
            <w:pPr>
              <w:rPr>
                <w:rFonts w:ascii="Arial" w:hAnsi="Arial" w:cs="Arial"/>
                <w:sz w:val="20"/>
                <w:szCs w:val="20"/>
              </w:rPr>
            </w:pPr>
          </w:p>
        </w:tc>
        <w:tc>
          <w:tcPr>
            <w:tcW w:w="850" w:type="dxa"/>
            <w:hideMark/>
          </w:tcPr>
          <w:p w:rsidR="003C1FAA" w:rsidRDefault="003C1F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National</w:t>
            </w:r>
          </w:p>
        </w:tc>
        <w:tc>
          <w:tcPr>
            <w:tcW w:w="851" w:type="dxa"/>
            <w:hideMark/>
          </w:tcPr>
          <w:p w:rsidR="003C1FAA" w:rsidRDefault="003C1F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Regional</w:t>
            </w:r>
          </w:p>
        </w:tc>
        <w:tc>
          <w:tcPr>
            <w:tcW w:w="850" w:type="dxa"/>
            <w:hideMark/>
          </w:tcPr>
          <w:p w:rsidR="003C1FAA" w:rsidRDefault="003C1F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National</w:t>
            </w:r>
          </w:p>
        </w:tc>
        <w:tc>
          <w:tcPr>
            <w:tcW w:w="851" w:type="dxa"/>
            <w:hideMark/>
          </w:tcPr>
          <w:p w:rsidR="003C1FAA" w:rsidRDefault="003C1FA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Regional</w:t>
            </w:r>
          </w:p>
        </w:tc>
      </w:tr>
      <w:tr w:rsidR="003C1FAA" w:rsidTr="003C1FAA">
        <w:tc>
          <w:tcPr>
            <w:cnfStyle w:val="001000000000" w:firstRow="0" w:lastRow="0" w:firstColumn="1" w:lastColumn="0" w:oddVBand="0" w:evenVBand="0" w:oddHBand="0" w:evenHBand="0" w:firstRowFirstColumn="0" w:firstRowLastColumn="0" w:lastRowFirstColumn="0" w:lastRowLastColumn="0"/>
            <w:tcW w:w="1384" w:type="dxa"/>
            <w:tcBorders>
              <w:top w:val="single" w:sz="6" w:space="0" w:color="FFFFFF" w:themeColor="background1"/>
            </w:tcBorders>
            <w:hideMark/>
          </w:tcPr>
          <w:p w:rsidR="003C1FAA" w:rsidRDefault="003C1FAA">
            <w:pPr>
              <w:rPr>
                <w:rFonts w:ascii="Arial" w:hAnsi="Arial" w:cs="Arial"/>
                <w:sz w:val="20"/>
                <w:szCs w:val="20"/>
              </w:rPr>
            </w:pPr>
            <w:r>
              <w:rPr>
                <w:rFonts w:ascii="Arial" w:hAnsi="Arial" w:cs="Arial"/>
                <w:sz w:val="20"/>
                <w:szCs w:val="20"/>
              </w:rPr>
              <w:t>Belgium</w:t>
            </w:r>
          </w:p>
        </w:tc>
        <w:tc>
          <w:tcPr>
            <w:tcW w:w="8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rsidR="003C1FAA" w:rsidRDefault="003C1FA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00FC"/>
            </w:r>
          </w:p>
        </w:tc>
        <w:tc>
          <w:tcPr>
            <w:tcW w:w="85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rsidR="003C1FAA" w:rsidRDefault="003C1FA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00FC"/>
            </w:r>
          </w:p>
        </w:tc>
        <w:tc>
          <w:tcPr>
            <w:tcW w:w="8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rsidR="003C1FAA" w:rsidRDefault="003C1FA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51"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hideMark/>
          </w:tcPr>
          <w:p w:rsidR="003C1FAA" w:rsidRDefault="003C1FA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00FC"/>
            </w:r>
          </w:p>
        </w:tc>
      </w:tr>
      <w:tr w:rsidR="003C1FAA" w:rsidTr="003C1F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hideMark/>
          </w:tcPr>
          <w:p w:rsidR="003C1FAA" w:rsidRDefault="003C1FAA">
            <w:pPr>
              <w:rPr>
                <w:rFonts w:ascii="Arial" w:hAnsi="Arial" w:cs="Arial"/>
                <w:sz w:val="20"/>
                <w:szCs w:val="20"/>
              </w:rPr>
            </w:pPr>
            <w:r>
              <w:rPr>
                <w:rFonts w:ascii="Arial" w:hAnsi="Arial" w:cs="Arial"/>
                <w:sz w:val="20"/>
                <w:szCs w:val="20"/>
              </w:rPr>
              <w:t>Bulgaria</w:t>
            </w:r>
          </w:p>
        </w:tc>
        <w:tc>
          <w:tcPr>
            <w:tcW w:w="850" w:type="dxa"/>
            <w:hideMark/>
          </w:tcPr>
          <w:p w:rsidR="003C1FAA" w:rsidRDefault="003C1F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00FC"/>
            </w:r>
          </w:p>
        </w:tc>
        <w:tc>
          <w:tcPr>
            <w:tcW w:w="851" w:type="dxa"/>
          </w:tcPr>
          <w:p w:rsidR="003C1FAA" w:rsidRDefault="003C1F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50" w:type="dxa"/>
            <w:hideMark/>
          </w:tcPr>
          <w:p w:rsidR="003C1FAA" w:rsidRDefault="003C1F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00FC"/>
            </w:r>
          </w:p>
        </w:tc>
        <w:tc>
          <w:tcPr>
            <w:tcW w:w="851" w:type="dxa"/>
          </w:tcPr>
          <w:p w:rsidR="003C1FAA" w:rsidRDefault="003C1F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3C1FAA" w:rsidTr="003C1FAA">
        <w:tc>
          <w:tcPr>
            <w:cnfStyle w:val="001000000000" w:firstRow="0" w:lastRow="0" w:firstColumn="1" w:lastColumn="0" w:oddVBand="0" w:evenVBand="0" w:oddHBand="0" w:evenHBand="0" w:firstRowFirstColumn="0" w:firstRowLastColumn="0" w:lastRowFirstColumn="0" w:lastRowLastColumn="0"/>
            <w:tcW w:w="1384" w:type="dxa"/>
            <w:tcBorders>
              <w:top w:val="single" w:sz="6" w:space="0" w:color="FFFFFF" w:themeColor="background1"/>
            </w:tcBorders>
            <w:hideMark/>
          </w:tcPr>
          <w:p w:rsidR="003C1FAA" w:rsidRDefault="003C1FAA">
            <w:pPr>
              <w:rPr>
                <w:rFonts w:ascii="Arial" w:hAnsi="Arial" w:cs="Arial"/>
                <w:sz w:val="20"/>
                <w:szCs w:val="20"/>
              </w:rPr>
            </w:pPr>
            <w:r>
              <w:rPr>
                <w:rFonts w:ascii="Arial" w:hAnsi="Arial" w:cs="Arial"/>
                <w:sz w:val="20"/>
                <w:szCs w:val="20"/>
              </w:rPr>
              <w:t>Norway</w:t>
            </w:r>
          </w:p>
        </w:tc>
        <w:tc>
          <w:tcPr>
            <w:tcW w:w="8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rsidR="003C1FAA" w:rsidRDefault="003C1FA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00FC"/>
            </w:r>
          </w:p>
        </w:tc>
        <w:tc>
          <w:tcPr>
            <w:tcW w:w="85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rsidR="003C1FAA" w:rsidRDefault="003C1FA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rsidR="003C1FAA" w:rsidRDefault="003C1FA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00FC"/>
            </w:r>
          </w:p>
        </w:tc>
        <w:tc>
          <w:tcPr>
            <w:tcW w:w="851"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hideMark/>
          </w:tcPr>
          <w:p w:rsidR="003C1FAA" w:rsidRDefault="003C1FA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00FC"/>
            </w:r>
          </w:p>
        </w:tc>
      </w:tr>
      <w:tr w:rsidR="003C1FAA" w:rsidTr="003C1F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hideMark/>
          </w:tcPr>
          <w:p w:rsidR="003C1FAA" w:rsidRDefault="003C1FAA">
            <w:pPr>
              <w:rPr>
                <w:rFonts w:ascii="Arial" w:hAnsi="Arial" w:cs="Arial"/>
                <w:sz w:val="20"/>
                <w:szCs w:val="20"/>
              </w:rPr>
            </w:pPr>
            <w:r>
              <w:rPr>
                <w:rFonts w:ascii="Arial" w:hAnsi="Arial" w:cs="Arial"/>
                <w:sz w:val="20"/>
                <w:szCs w:val="20"/>
              </w:rPr>
              <w:t>Slovenia</w:t>
            </w:r>
          </w:p>
        </w:tc>
        <w:tc>
          <w:tcPr>
            <w:tcW w:w="850" w:type="dxa"/>
            <w:hideMark/>
          </w:tcPr>
          <w:p w:rsidR="003C1FAA" w:rsidRDefault="003C1F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00FC"/>
            </w:r>
          </w:p>
        </w:tc>
        <w:tc>
          <w:tcPr>
            <w:tcW w:w="851" w:type="dxa"/>
          </w:tcPr>
          <w:p w:rsidR="003C1FAA" w:rsidRDefault="003C1F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50" w:type="dxa"/>
            <w:hideMark/>
          </w:tcPr>
          <w:p w:rsidR="003C1FAA" w:rsidRDefault="003C1F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00FC"/>
            </w:r>
          </w:p>
        </w:tc>
        <w:tc>
          <w:tcPr>
            <w:tcW w:w="851" w:type="dxa"/>
          </w:tcPr>
          <w:p w:rsidR="003C1FAA" w:rsidRDefault="003C1F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3C1FAA" w:rsidTr="003C1FAA">
        <w:tc>
          <w:tcPr>
            <w:cnfStyle w:val="001000000000" w:firstRow="0" w:lastRow="0" w:firstColumn="1" w:lastColumn="0" w:oddVBand="0" w:evenVBand="0" w:oddHBand="0" w:evenHBand="0" w:firstRowFirstColumn="0" w:firstRowLastColumn="0" w:lastRowFirstColumn="0" w:lastRowLastColumn="0"/>
            <w:tcW w:w="1384" w:type="dxa"/>
            <w:tcBorders>
              <w:top w:val="single" w:sz="6" w:space="0" w:color="FFFFFF" w:themeColor="background1"/>
            </w:tcBorders>
            <w:hideMark/>
          </w:tcPr>
          <w:p w:rsidR="003C1FAA" w:rsidRDefault="003C1FAA">
            <w:pPr>
              <w:rPr>
                <w:rFonts w:ascii="Arial" w:hAnsi="Arial" w:cs="Arial"/>
                <w:sz w:val="20"/>
                <w:szCs w:val="20"/>
              </w:rPr>
            </w:pPr>
            <w:r>
              <w:rPr>
                <w:rFonts w:ascii="Arial" w:hAnsi="Arial" w:cs="Arial"/>
                <w:sz w:val="20"/>
                <w:szCs w:val="20"/>
              </w:rPr>
              <w:t>Spain</w:t>
            </w:r>
          </w:p>
        </w:tc>
        <w:tc>
          <w:tcPr>
            <w:tcW w:w="8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rsidR="003C1FAA" w:rsidRDefault="003C1FA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00FC"/>
            </w:r>
          </w:p>
        </w:tc>
        <w:tc>
          <w:tcPr>
            <w:tcW w:w="85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rsidR="003C1FAA" w:rsidRDefault="003C1FA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00FC"/>
            </w:r>
          </w:p>
        </w:tc>
        <w:tc>
          <w:tcPr>
            <w:tcW w:w="85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rsidR="003C1FAA" w:rsidRDefault="003C1FA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51"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hideMark/>
          </w:tcPr>
          <w:p w:rsidR="003C1FAA" w:rsidRDefault="003C1FA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00FC"/>
            </w:r>
          </w:p>
        </w:tc>
      </w:tr>
      <w:tr w:rsidR="003C1FAA" w:rsidTr="003C1F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hideMark/>
          </w:tcPr>
          <w:p w:rsidR="003C1FAA" w:rsidRDefault="003C1FAA">
            <w:pPr>
              <w:rPr>
                <w:rFonts w:ascii="Arial" w:hAnsi="Arial" w:cs="Arial"/>
                <w:sz w:val="20"/>
                <w:szCs w:val="20"/>
              </w:rPr>
            </w:pPr>
            <w:r>
              <w:rPr>
                <w:rFonts w:ascii="Arial" w:hAnsi="Arial" w:cs="Arial"/>
                <w:sz w:val="20"/>
                <w:szCs w:val="20"/>
              </w:rPr>
              <w:t>UK</w:t>
            </w:r>
          </w:p>
        </w:tc>
        <w:tc>
          <w:tcPr>
            <w:tcW w:w="850" w:type="dxa"/>
            <w:hideMark/>
          </w:tcPr>
          <w:p w:rsidR="003C1FAA" w:rsidRDefault="003C1F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00FC"/>
            </w:r>
          </w:p>
        </w:tc>
        <w:tc>
          <w:tcPr>
            <w:tcW w:w="851" w:type="dxa"/>
            <w:hideMark/>
          </w:tcPr>
          <w:p w:rsidR="003C1FAA" w:rsidRDefault="003C1F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00FC"/>
            </w:r>
          </w:p>
        </w:tc>
        <w:tc>
          <w:tcPr>
            <w:tcW w:w="850" w:type="dxa"/>
          </w:tcPr>
          <w:p w:rsidR="003C1FAA" w:rsidRDefault="003C1F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51" w:type="dxa"/>
            <w:hideMark/>
          </w:tcPr>
          <w:p w:rsidR="003C1FAA" w:rsidRDefault="003C1FA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00FC"/>
            </w:r>
          </w:p>
        </w:tc>
      </w:tr>
    </w:tbl>
    <w:p w:rsidR="00524537" w:rsidRDefault="00524537" w:rsidP="00FA297E">
      <w:pPr>
        <w:jc w:val="both"/>
        <w:rPr>
          <w:rFonts w:ascii="Arial" w:hAnsi="Arial" w:cs="Arial"/>
          <w:sz w:val="20"/>
          <w:szCs w:val="20"/>
        </w:rPr>
      </w:pPr>
    </w:p>
    <w:p w:rsidR="00524537" w:rsidRDefault="00524537" w:rsidP="00FA297E">
      <w:pPr>
        <w:jc w:val="both"/>
        <w:rPr>
          <w:rFonts w:ascii="Arial" w:hAnsi="Arial" w:cs="Arial"/>
          <w:sz w:val="20"/>
          <w:szCs w:val="20"/>
        </w:rPr>
      </w:pPr>
    </w:p>
    <w:p w:rsidR="00524537" w:rsidRDefault="00524537" w:rsidP="00FA297E">
      <w:pPr>
        <w:jc w:val="both"/>
        <w:rPr>
          <w:rFonts w:ascii="Arial" w:hAnsi="Arial" w:cs="Arial"/>
          <w:sz w:val="20"/>
          <w:szCs w:val="20"/>
        </w:rPr>
      </w:pPr>
    </w:p>
    <w:p w:rsidR="003C1FAA" w:rsidRDefault="003C1FAA" w:rsidP="00FA297E">
      <w:pPr>
        <w:jc w:val="both"/>
        <w:rPr>
          <w:rFonts w:ascii="Arial" w:hAnsi="Arial" w:cs="Arial"/>
          <w:b/>
        </w:rPr>
      </w:pPr>
    </w:p>
    <w:p w:rsidR="003C1FAA" w:rsidRDefault="003C1FAA" w:rsidP="00FA297E">
      <w:pPr>
        <w:jc w:val="both"/>
        <w:rPr>
          <w:rFonts w:ascii="Arial" w:hAnsi="Arial" w:cs="Arial"/>
          <w:b/>
        </w:rPr>
      </w:pPr>
    </w:p>
    <w:p w:rsidR="003C1FAA" w:rsidRDefault="003C1FAA" w:rsidP="00FA297E">
      <w:pPr>
        <w:jc w:val="both"/>
        <w:rPr>
          <w:rFonts w:ascii="Arial" w:hAnsi="Arial" w:cs="Arial"/>
          <w:b/>
        </w:rPr>
      </w:pPr>
    </w:p>
    <w:p w:rsidR="003C1FAA" w:rsidRDefault="003C1FAA" w:rsidP="00FA297E">
      <w:pPr>
        <w:jc w:val="both"/>
        <w:rPr>
          <w:rFonts w:ascii="Arial" w:hAnsi="Arial" w:cs="Arial"/>
          <w:b/>
        </w:rPr>
      </w:pPr>
    </w:p>
    <w:p w:rsidR="003C1FAA" w:rsidRDefault="003C1FAA" w:rsidP="00FA297E">
      <w:pPr>
        <w:jc w:val="both"/>
        <w:rPr>
          <w:rFonts w:ascii="Arial" w:hAnsi="Arial" w:cs="Arial"/>
          <w:b/>
        </w:rPr>
      </w:pPr>
    </w:p>
    <w:p w:rsidR="003C1FAA" w:rsidRDefault="003C1FAA" w:rsidP="00FA297E">
      <w:pPr>
        <w:jc w:val="both"/>
        <w:rPr>
          <w:rFonts w:ascii="Arial" w:hAnsi="Arial" w:cs="Arial"/>
          <w:sz w:val="20"/>
        </w:rPr>
      </w:pPr>
    </w:p>
    <w:p w:rsidR="003C1FAA" w:rsidRDefault="00F72139" w:rsidP="00FA297E">
      <w:pPr>
        <w:jc w:val="both"/>
        <w:rPr>
          <w:rFonts w:ascii="Arial" w:hAnsi="Arial" w:cs="Arial"/>
          <w:sz w:val="20"/>
        </w:rPr>
      </w:pPr>
      <w:r>
        <w:rPr>
          <w:rFonts w:ascii="Arial" w:hAnsi="Arial" w:cs="Arial"/>
          <w:sz w:val="20"/>
        </w:rPr>
        <w:t>Table 9</w:t>
      </w:r>
      <w:r w:rsidR="003C1FAA">
        <w:rPr>
          <w:rFonts w:ascii="Arial" w:hAnsi="Arial" w:cs="Arial"/>
          <w:sz w:val="20"/>
        </w:rPr>
        <w:t>: Policy Strategies &amp; Plans</w:t>
      </w:r>
    </w:p>
    <w:p w:rsidR="003C1FAA" w:rsidRDefault="003C1FAA" w:rsidP="00FA297E">
      <w:pPr>
        <w:jc w:val="both"/>
        <w:rPr>
          <w:rFonts w:ascii="Arial" w:hAnsi="Arial" w:cs="Arial"/>
          <w:sz w:val="20"/>
        </w:rPr>
      </w:pPr>
    </w:p>
    <w:p w:rsidR="003C1FAA" w:rsidRPr="00C700EE" w:rsidRDefault="003C1FAA" w:rsidP="00FA297E">
      <w:pPr>
        <w:jc w:val="both"/>
        <w:rPr>
          <w:rFonts w:ascii="Arial" w:hAnsi="Arial" w:cs="Arial"/>
          <w:sz w:val="20"/>
        </w:rPr>
      </w:pPr>
      <w:r w:rsidRPr="00C700EE">
        <w:rPr>
          <w:rFonts w:ascii="Arial" w:hAnsi="Arial" w:cs="Arial"/>
          <w:sz w:val="20"/>
        </w:rPr>
        <w:t xml:space="preserve">In the table are also the returns for detailed plans to deliver those strategies.  As can be seen all states have an implementation plan for the delivery of the strategy. These will </w:t>
      </w:r>
      <w:r w:rsidR="004305F2">
        <w:rPr>
          <w:rFonts w:ascii="Arial" w:hAnsi="Arial" w:cs="Arial"/>
          <w:sz w:val="20"/>
        </w:rPr>
        <w:t>vary from country to country but</w:t>
      </w:r>
      <w:r w:rsidRPr="00C700EE">
        <w:rPr>
          <w:rFonts w:ascii="Arial" w:hAnsi="Arial" w:cs="Arial"/>
          <w:sz w:val="20"/>
        </w:rPr>
        <w:t xml:space="preserve"> all typically do these things:</w:t>
      </w:r>
      <w:r w:rsidR="004305F2">
        <w:rPr>
          <w:rFonts w:ascii="Arial" w:hAnsi="Arial" w:cs="Arial"/>
          <w:sz w:val="20"/>
        </w:rPr>
        <w:t xml:space="preserve">  enable the activity, establish regulatory arrangements, apply fiscal approval, set targets, define priorities for action and embed the culture into national economic context. </w:t>
      </w:r>
    </w:p>
    <w:p w:rsidR="003C1FAA" w:rsidRPr="00C700EE" w:rsidRDefault="003C1FAA" w:rsidP="00FA297E">
      <w:pPr>
        <w:jc w:val="both"/>
        <w:rPr>
          <w:rFonts w:ascii="Arial" w:hAnsi="Arial" w:cs="Arial"/>
          <w:sz w:val="20"/>
        </w:rPr>
      </w:pPr>
    </w:p>
    <w:p w:rsidR="003C1FAA" w:rsidRPr="00C700EE" w:rsidRDefault="00510CEB" w:rsidP="00FA297E">
      <w:pPr>
        <w:jc w:val="both"/>
        <w:rPr>
          <w:rFonts w:ascii="Arial" w:hAnsi="Arial" w:cs="Arial"/>
          <w:sz w:val="20"/>
        </w:rPr>
      </w:pPr>
      <w:r w:rsidRPr="00C700EE">
        <w:rPr>
          <w:rFonts w:ascii="Arial" w:hAnsi="Arial" w:cs="Arial"/>
          <w:sz w:val="20"/>
        </w:rPr>
        <w:t>All of the plans and strategies provide in their own ways positive encouragement to the business support professional. That a coordinated approach to the creation and development of new ventures is not left to emerging entrepreneurs, an intention to maintain an infrastructure exists; to guide them through the process. Detailed measures are held within the raw data.</w:t>
      </w:r>
    </w:p>
    <w:p w:rsidR="00424B0A" w:rsidRPr="00C700EE" w:rsidRDefault="00424B0A" w:rsidP="00FA297E">
      <w:pPr>
        <w:jc w:val="both"/>
        <w:rPr>
          <w:rFonts w:ascii="Arial" w:hAnsi="Arial" w:cs="Arial"/>
          <w:sz w:val="20"/>
        </w:rPr>
      </w:pPr>
    </w:p>
    <w:p w:rsidR="00424B0A" w:rsidRPr="00C700EE" w:rsidRDefault="00424B0A" w:rsidP="00FA297E">
      <w:pPr>
        <w:jc w:val="both"/>
        <w:rPr>
          <w:rFonts w:ascii="Arial" w:hAnsi="Arial" w:cs="Arial"/>
          <w:sz w:val="20"/>
        </w:rPr>
      </w:pPr>
      <w:r w:rsidRPr="00C700EE">
        <w:rPr>
          <w:rFonts w:ascii="Arial" w:hAnsi="Arial" w:cs="Arial"/>
          <w:sz w:val="20"/>
        </w:rPr>
        <w:t xml:space="preserve">Three quotations from all the </w:t>
      </w:r>
      <w:r w:rsidR="00C700EE" w:rsidRPr="00C700EE">
        <w:rPr>
          <w:rFonts w:ascii="Arial" w:hAnsi="Arial" w:cs="Arial"/>
          <w:sz w:val="20"/>
        </w:rPr>
        <w:t>responses</w:t>
      </w:r>
      <w:r w:rsidRPr="00C700EE">
        <w:rPr>
          <w:rFonts w:ascii="Arial" w:hAnsi="Arial" w:cs="Arial"/>
          <w:sz w:val="20"/>
        </w:rPr>
        <w:t xml:space="preserve"> summarise the shared goals of </w:t>
      </w:r>
      <w:r w:rsidR="00C700EE">
        <w:rPr>
          <w:rFonts w:ascii="Arial" w:hAnsi="Arial" w:cs="Arial"/>
          <w:sz w:val="20"/>
        </w:rPr>
        <w:t xml:space="preserve">a </w:t>
      </w:r>
      <w:r w:rsidRPr="00C700EE">
        <w:rPr>
          <w:rFonts w:ascii="Arial" w:hAnsi="Arial" w:cs="Arial"/>
          <w:sz w:val="20"/>
        </w:rPr>
        <w:t xml:space="preserve">defined policy and </w:t>
      </w:r>
      <w:r w:rsidR="00C700EE">
        <w:rPr>
          <w:rFonts w:ascii="Arial" w:hAnsi="Arial" w:cs="Arial"/>
          <w:sz w:val="20"/>
        </w:rPr>
        <w:t xml:space="preserve">action </w:t>
      </w:r>
      <w:r w:rsidRPr="00C700EE">
        <w:rPr>
          <w:rFonts w:ascii="Arial" w:hAnsi="Arial" w:cs="Arial"/>
          <w:sz w:val="20"/>
        </w:rPr>
        <w:t>plan:</w:t>
      </w:r>
    </w:p>
    <w:p w:rsidR="00424B0A" w:rsidRPr="00C700EE" w:rsidRDefault="00424B0A" w:rsidP="004323F0">
      <w:pPr>
        <w:pStyle w:val="Lijstalinea"/>
        <w:numPr>
          <w:ilvl w:val="0"/>
          <w:numId w:val="3"/>
        </w:numPr>
        <w:spacing w:after="0" w:line="240" w:lineRule="auto"/>
        <w:ind w:left="1077" w:hanging="357"/>
        <w:contextualSpacing w:val="0"/>
        <w:jc w:val="both"/>
        <w:rPr>
          <w:rFonts w:ascii="Arial" w:hAnsi="Arial" w:cs="Arial"/>
          <w:i/>
          <w:sz w:val="20"/>
        </w:rPr>
      </w:pPr>
      <w:r w:rsidRPr="00C700EE">
        <w:rPr>
          <w:rFonts w:ascii="Arial" w:hAnsi="Arial" w:cs="Arial"/>
          <w:i/>
          <w:sz w:val="20"/>
          <w:szCs w:val="20"/>
        </w:rPr>
        <w:t>The Strategic Plan is an essential tool to face the future as an alternative to the new demands of today's markets.</w:t>
      </w:r>
      <w:r w:rsidR="00C700EE" w:rsidRPr="00C700EE">
        <w:rPr>
          <w:rFonts w:ascii="Arial" w:hAnsi="Arial" w:cs="Arial"/>
          <w:i/>
          <w:sz w:val="20"/>
          <w:szCs w:val="20"/>
        </w:rPr>
        <w:t xml:space="preserve"> </w:t>
      </w:r>
      <w:r w:rsidR="00C700EE" w:rsidRPr="00C700EE">
        <w:rPr>
          <w:rFonts w:ascii="Arial" w:hAnsi="Arial" w:cs="Arial"/>
          <w:sz w:val="20"/>
          <w:szCs w:val="20"/>
          <w:u w:val="single"/>
        </w:rPr>
        <w:t>(CECA)</w:t>
      </w:r>
    </w:p>
    <w:p w:rsidR="00424B0A" w:rsidRPr="00C700EE" w:rsidRDefault="00424B0A" w:rsidP="004323F0">
      <w:pPr>
        <w:pStyle w:val="Lijstalinea"/>
        <w:numPr>
          <w:ilvl w:val="0"/>
          <w:numId w:val="3"/>
        </w:numPr>
        <w:spacing w:after="0" w:line="240" w:lineRule="auto"/>
        <w:ind w:left="1077" w:hanging="357"/>
        <w:contextualSpacing w:val="0"/>
        <w:jc w:val="both"/>
        <w:rPr>
          <w:rFonts w:ascii="Arial" w:hAnsi="Arial" w:cs="Arial"/>
          <w:i/>
          <w:sz w:val="20"/>
        </w:rPr>
      </w:pPr>
      <w:r w:rsidRPr="00C700EE">
        <w:rPr>
          <w:rFonts w:ascii="Arial" w:hAnsi="Arial" w:cs="Arial"/>
          <w:i/>
          <w:sz w:val="20"/>
          <w:szCs w:val="20"/>
        </w:rPr>
        <w:t>Dynamic entrepreneurs are particularly well placed to reap opportunities from globalization and from the acceleration of technological change. Our capacity to build on the growth and innovation potential of small and medium-sized enterprises (SMEs) will therefore be decisive for the future prosperity of the EU.</w:t>
      </w:r>
      <w:r w:rsidR="00C700EE" w:rsidRPr="00C700EE">
        <w:rPr>
          <w:rFonts w:ascii="Arial" w:hAnsi="Arial" w:cs="Arial"/>
          <w:i/>
          <w:sz w:val="20"/>
          <w:szCs w:val="20"/>
        </w:rPr>
        <w:t xml:space="preserve">( </w:t>
      </w:r>
      <w:r w:rsidR="00C700EE" w:rsidRPr="00C700EE">
        <w:rPr>
          <w:rFonts w:ascii="Arial" w:hAnsi="Arial" w:cs="Arial"/>
          <w:sz w:val="20"/>
          <w:szCs w:val="20"/>
        </w:rPr>
        <w:t>EMC)</w:t>
      </w:r>
    </w:p>
    <w:p w:rsidR="00424B0A" w:rsidRPr="00C700EE" w:rsidRDefault="00424B0A" w:rsidP="004323F0">
      <w:pPr>
        <w:pStyle w:val="Normaalweb"/>
        <w:numPr>
          <w:ilvl w:val="0"/>
          <w:numId w:val="3"/>
        </w:numPr>
        <w:spacing w:before="0" w:beforeAutospacing="0" w:after="0" w:afterAutospacing="0"/>
        <w:ind w:left="1077" w:hanging="357"/>
        <w:rPr>
          <w:rFonts w:ascii="Arial" w:hAnsi="Arial" w:cs="Arial"/>
          <w:i/>
          <w:sz w:val="20"/>
          <w:szCs w:val="20"/>
          <w:lang w:val="en-GB"/>
        </w:rPr>
      </w:pPr>
      <w:r w:rsidRPr="00C700EE">
        <w:rPr>
          <w:rFonts w:ascii="Arial" w:hAnsi="Arial" w:cs="Arial"/>
          <w:i/>
          <w:sz w:val="20"/>
          <w:szCs w:val="20"/>
          <w:lang w:val="en-GB"/>
        </w:rPr>
        <w:t>The main goals can be summarised as a package of publicly funded business support products and services designed to help businesses start, grow and succeed. The right advice, loan or grant – at the right time - can make the world of difference to a business.</w:t>
      </w:r>
      <w:r w:rsidR="00C700EE" w:rsidRPr="00C700EE">
        <w:rPr>
          <w:rFonts w:ascii="Arial" w:hAnsi="Arial" w:cs="Arial"/>
          <w:i/>
          <w:sz w:val="20"/>
          <w:szCs w:val="20"/>
          <w:lang w:val="en-GB"/>
        </w:rPr>
        <w:t xml:space="preserve"> </w:t>
      </w:r>
      <w:r w:rsidR="00C700EE" w:rsidRPr="00C700EE">
        <w:rPr>
          <w:rFonts w:ascii="Arial" w:hAnsi="Arial" w:cs="Arial"/>
          <w:sz w:val="20"/>
          <w:szCs w:val="20"/>
          <w:lang w:val="en-GB"/>
        </w:rPr>
        <w:t>(BES)</w:t>
      </w:r>
    </w:p>
    <w:p w:rsidR="003C1FAA" w:rsidRPr="003C1FAA" w:rsidRDefault="003C1FAA" w:rsidP="00FA297E">
      <w:pPr>
        <w:jc w:val="both"/>
        <w:rPr>
          <w:rFonts w:ascii="Arial" w:hAnsi="Arial" w:cs="Arial"/>
          <w:sz w:val="20"/>
        </w:rPr>
      </w:pPr>
    </w:p>
    <w:p w:rsidR="00C700EE" w:rsidRPr="00C700EE" w:rsidRDefault="00C700EE" w:rsidP="00FA297E">
      <w:pPr>
        <w:jc w:val="both"/>
        <w:rPr>
          <w:rFonts w:ascii="Arial" w:hAnsi="Arial" w:cs="Arial"/>
          <w:sz w:val="20"/>
        </w:rPr>
      </w:pPr>
      <w:r>
        <w:rPr>
          <w:rFonts w:ascii="Arial" w:hAnsi="Arial" w:cs="Arial"/>
          <w:sz w:val="20"/>
        </w:rPr>
        <w:t>Therefore each EU state has policies and plans, so what detailed strategies have been adopted to implement and what is their focus of attention?</w:t>
      </w:r>
    </w:p>
    <w:p w:rsidR="00C700EE" w:rsidRDefault="00C700EE">
      <w:pPr>
        <w:rPr>
          <w:rFonts w:ascii="Arial" w:hAnsi="Arial" w:cs="Arial"/>
          <w:sz w:val="20"/>
          <w:szCs w:val="20"/>
        </w:rPr>
      </w:pPr>
      <w:r w:rsidRPr="00C700EE">
        <w:rPr>
          <w:rFonts w:ascii="Arial" w:hAnsi="Arial" w:cs="Arial"/>
          <w:sz w:val="20"/>
          <w:szCs w:val="20"/>
        </w:rPr>
        <w:lastRenderedPageBreak/>
        <w:t xml:space="preserve">We </w:t>
      </w:r>
      <w:r>
        <w:rPr>
          <w:rFonts w:ascii="Arial" w:hAnsi="Arial" w:cs="Arial"/>
          <w:sz w:val="20"/>
          <w:szCs w:val="20"/>
        </w:rPr>
        <w:t>surveyed</w:t>
      </w:r>
      <w:r w:rsidR="004305F2">
        <w:rPr>
          <w:rFonts w:ascii="Arial" w:hAnsi="Arial" w:cs="Arial"/>
          <w:sz w:val="20"/>
          <w:szCs w:val="20"/>
        </w:rPr>
        <w:t xml:space="preserve"> within the </w:t>
      </w:r>
      <w:r w:rsidR="00004E5C">
        <w:rPr>
          <w:rFonts w:ascii="Arial" w:hAnsi="Arial" w:cs="Arial"/>
          <w:sz w:val="20"/>
          <w:szCs w:val="20"/>
        </w:rPr>
        <w:t>BSPCP</w:t>
      </w:r>
      <w:r>
        <w:rPr>
          <w:rFonts w:ascii="Arial" w:hAnsi="Arial" w:cs="Arial"/>
          <w:sz w:val="20"/>
          <w:szCs w:val="20"/>
        </w:rPr>
        <w:t xml:space="preserve"> </w:t>
      </w:r>
      <w:r w:rsidR="004305F2">
        <w:rPr>
          <w:rFonts w:ascii="Arial" w:hAnsi="Arial" w:cs="Arial"/>
          <w:sz w:val="20"/>
          <w:szCs w:val="20"/>
        </w:rPr>
        <w:t xml:space="preserve">to seek to </w:t>
      </w:r>
      <w:r w:rsidRPr="00C700EE">
        <w:rPr>
          <w:rFonts w:ascii="Arial" w:hAnsi="Arial" w:cs="Arial"/>
          <w:sz w:val="20"/>
          <w:szCs w:val="20"/>
        </w:rPr>
        <w:t>establish</w:t>
      </w:r>
      <w:r w:rsidR="004305F2">
        <w:rPr>
          <w:rFonts w:ascii="Arial" w:hAnsi="Arial" w:cs="Arial"/>
          <w:sz w:val="20"/>
          <w:szCs w:val="20"/>
        </w:rPr>
        <w:t>, beyond the bold economic focus,</w:t>
      </w:r>
      <w:r>
        <w:rPr>
          <w:rFonts w:ascii="Arial" w:hAnsi="Arial" w:cs="Arial"/>
          <w:sz w:val="20"/>
          <w:szCs w:val="20"/>
        </w:rPr>
        <w:t xml:space="preserve"> B</w:t>
      </w:r>
      <w:r w:rsidR="004305F2">
        <w:rPr>
          <w:rFonts w:ascii="Arial" w:hAnsi="Arial" w:cs="Arial"/>
          <w:sz w:val="20"/>
          <w:szCs w:val="20"/>
        </w:rPr>
        <w:t xml:space="preserve">usiness </w:t>
      </w:r>
      <w:r>
        <w:rPr>
          <w:rFonts w:ascii="Arial" w:hAnsi="Arial" w:cs="Arial"/>
          <w:sz w:val="20"/>
          <w:szCs w:val="20"/>
        </w:rPr>
        <w:t>S</w:t>
      </w:r>
      <w:r w:rsidR="004305F2">
        <w:rPr>
          <w:rFonts w:ascii="Arial" w:hAnsi="Arial" w:cs="Arial"/>
          <w:sz w:val="20"/>
          <w:szCs w:val="20"/>
        </w:rPr>
        <w:t>upport</w:t>
      </w:r>
      <w:r>
        <w:rPr>
          <w:rFonts w:ascii="Arial" w:hAnsi="Arial" w:cs="Arial"/>
          <w:sz w:val="20"/>
          <w:szCs w:val="20"/>
        </w:rPr>
        <w:t xml:space="preserve"> policy into three dynamic categories</w:t>
      </w:r>
      <w:r w:rsidR="00B556FC">
        <w:rPr>
          <w:rFonts w:ascii="Arial" w:hAnsi="Arial" w:cs="Arial"/>
          <w:sz w:val="20"/>
          <w:szCs w:val="20"/>
        </w:rPr>
        <w:t>, with answers weighted</w:t>
      </w:r>
      <w:r w:rsidR="004305F2">
        <w:rPr>
          <w:rFonts w:ascii="Arial" w:hAnsi="Arial" w:cs="Arial"/>
          <w:sz w:val="20"/>
          <w:szCs w:val="20"/>
        </w:rPr>
        <w:t>,</w:t>
      </w:r>
      <w:r w:rsidR="00B556FC">
        <w:rPr>
          <w:rFonts w:ascii="Arial" w:hAnsi="Arial" w:cs="Arial"/>
          <w:sz w:val="20"/>
          <w:szCs w:val="20"/>
        </w:rPr>
        <w:t xml:space="preserve"> on a </w:t>
      </w:r>
      <w:r w:rsidR="004305F2">
        <w:rPr>
          <w:rFonts w:ascii="Arial" w:hAnsi="Arial" w:cs="Arial"/>
          <w:sz w:val="20"/>
          <w:szCs w:val="20"/>
        </w:rPr>
        <w:t xml:space="preserve">Lickert </w:t>
      </w:r>
      <w:r w:rsidR="00B556FC">
        <w:rPr>
          <w:rFonts w:ascii="Arial" w:hAnsi="Arial" w:cs="Arial"/>
          <w:sz w:val="20"/>
          <w:szCs w:val="20"/>
        </w:rPr>
        <w:t>scale of 1 to 10</w:t>
      </w:r>
      <w:r w:rsidR="004305F2">
        <w:rPr>
          <w:rFonts w:ascii="Arial" w:hAnsi="Arial" w:cs="Arial"/>
          <w:sz w:val="20"/>
          <w:szCs w:val="20"/>
        </w:rPr>
        <w:t>, as to</w:t>
      </w:r>
      <w:r w:rsidR="00B556FC">
        <w:rPr>
          <w:rFonts w:ascii="Arial" w:hAnsi="Arial" w:cs="Arial"/>
          <w:sz w:val="20"/>
          <w:szCs w:val="20"/>
        </w:rPr>
        <w:t xml:space="preserve"> the </w:t>
      </w:r>
      <w:r w:rsidR="004305F2">
        <w:rPr>
          <w:rFonts w:ascii="Arial" w:hAnsi="Arial" w:cs="Arial"/>
          <w:sz w:val="20"/>
          <w:szCs w:val="20"/>
        </w:rPr>
        <w:t xml:space="preserve">relative </w:t>
      </w:r>
      <w:r w:rsidR="00B556FC">
        <w:rPr>
          <w:rFonts w:ascii="Arial" w:hAnsi="Arial" w:cs="Arial"/>
          <w:sz w:val="20"/>
          <w:szCs w:val="20"/>
        </w:rPr>
        <w:t>importance of the policy to the area</w:t>
      </w:r>
      <w:r>
        <w:rPr>
          <w:rFonts w:ascii="Arial" w:hAnsi="Arial" w:cs="Arial"/>
          <w:sz w:val="20"/>
          <w:szCs w:val="20"/>
        </w:rPr>
        <w:t>:</w:t>
      </w:r>
    </w:p>
    <w:p w:rsidR="00C700EE" w:rsidRDefault="00C700EE" w:rsidP="004323F0">
      <w:pPr>
        <w:pStyle w:val="Lijstalinea"/>
        <w:numPr>
          <w:ilvl w:val="0"/>
          <w:numId w:val="4"/>
        </w:numPr>
        <w:rPr>
          <w:rFonts w:ascii="Arial" w:hAnsi="Arial" w:cs="Arial"/>
          <w:sz w:val="20"/>
          <w:szCs w:val="20"/>
        </w:rPr>
      </w:pPr>
      <w:r w:rsidRPr="00C700EE">
        <w:rPr>
          <w:rFonts w:ascii="Arial" w:hAnsi="Arial" w:cs="Arial"/>
          <w:sz w:val="20"/>
          <w:szCs w:val="20"/>
        </w:rPr>
        <w:t>Economic (creating jobs, enhancing entrepreneurship, “producing” economic wealth, etc)</w:t>
      </w:r>
    </w:p>
    <w:p w:rsidR="00C700EE" w:rsidRDefault="00C700EE" w:rsidP="004323F0">
      <w:pPr>
        <w:pStyle w:val="Lijstalinea"/>
        <w:numPr>
          <w:ilvl w:val="0"/>
          <w:numId w:val="4"/>
        </w:numPr>
        <w:rPr>
          <w:rFonts w:ascii="Arial" w:hAnsi="Arial" w:cs="Arial"/>
          <w:sz w:val="20"/>
          <w:szCs w:val="20"/>
        </w:rPr>
      </w:pPr>
      <w:r>
        <w:rPr>
          <w:rFonts w:ascii="Arial" w:hAnsi="Arial" w:cs="Arial"/>
          <w:sz w:val="20"/>
          <w:szCs w:val="20"/>
        </w:rPr>
        <w:t>Social (increasing social involvement, cultural diversity, improving education etc.)</w:t>
      </w:r>
    </w:p>
    <w:p w:rsidR="00C700EE" w:rsidRDefault="00C700EE" w:rsidP="004323F0">
      <w:pPr>
        <w:pStyle w:val="Lijstalinea"/>
        <w:numPr>
          <w:ilvl w:val="0"/>
          <w:numId w:val="4"/>
        </w:numPr>
        <w:rPr>
          <w:rFonts w:ascii="Arial" w:hAnsi="Arial" w:cs="Arial"/>
          <w:sz w:val="20"/>
          <w:szCs w:val="20"/>
        </w:rPr>
      </w:pPr>
      <w:r>
        <w:rPr>
          <w:rFonts w:ascii="Arial" w:hAnsi="Arial" w:cs="Arial"/>
          <w:sz w:val="20"/>
          <w:szCs w:val="20"/>
        </w:rPr>
        <w:t>Spatial/environmental (enhancing attractiveness of environment urban space)</w:t>
      </w:r>
    </w:p>
    <w:p w:rsidR="00C700EE" w:rsidRDefault="00C700EE" w:rsidP="00C700EE">
      <w:pPr>
        <w:rPr>
          <w:rFonts w:ascii="Arial" w:hAnsi="Arial" w:cs="Arial"/>
          <w:sz w:val="20"/>
          <w:szCs w:val="20"/>
        </w:rPr>
      </w:pPr>
      <w:r>
        <w:rPr>
          <w:rFonts w:ascii="Arial" w:hAnsi="Arial" w:cs="Arial"/>
          <w:sz w:val="20"/>
          <w:szCs w:val="20"/>
        </w:rPr>
        <w:t>The picture of responses looks like this:</w:t>
      </w:r>
    </w:p>
    <w:p w:rsidR="00C700EE" w:rsidRDefault="00C700EE" w:rsidP="00C700EE">
      <w:pPr>
        <w:rPr>
          <w:rFonts w:ascii="Arial" w:hAnsi="Arial" w:cs="Arial"/>
          <w:sz w:val="20"/>
          <w:szCs w:val="20"/>
        </w:rPr>
      </w:pPr>
    </w:p>
    <w:p w:rsidR="00C700EE" w:rsidRDefault="00C700EE" w:rsidP="00B556FC">
      <w:pPr>
        <w:jc w:val="center"/>
        <w:rPr>
          <w:rFonts w:ascii="Arial" w:hAnsi="Arial" w:cs="Arial"/>
          <w:sz w:val="20"/>
          <w:szCs w:val="20"/>
        </w:rPr>
      </w:pPr>
      <w:r w:rsidRPr="00C700EE">
        <w:rPr>
          <w:rFonts w:ascii="Arial" w:hAnsi="Arial" w:cs="Arial"/>
          <w:noProof/>
          <w:sz w:val="20"/>
          <w:szCs w:val="20"/>
          <w:lang w:val="nl-BE" w:eastAsia="nl-BE"/>
        </w:rPr>
        <w:drawing>
          <wp:inline distT="0" distB="0" distL="0" distR="0">
            <wp:extent cx="3786614" cy="2060027"/>
            <wp:effectExtent l="19050" t="0" r="4336" b="0"/>
            <wp:docPr id="1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700EE" w:rsidRDefault="00C700EE" w:rsidP="00C700EE">
      <w:pPr>
        <w:rPr>
          <w:rFonts w:ascii="Arial" w:hAnsi="Arial" w:cs="Arial"/>
          <w:sz w:val="20"/>
          <w:szCs w:val="20"/>
        </w:rPr>
      </w:pPr>
    </w:p>
    <w:p w:rsidR="00C700EE" w:rsidRDefault="00B556FC" w:rsidP="00C700EE">
      <w:pPr>
        <w:rPr>
          <w:rFonts w:ascii="Arial" w:hAnsi="Arial" w:cs="Arial"/>
          <w:sz w:val="20"/>
          <w:szCs w:val="20"/>
        </w:rPr>
      </w:pPr>
      <w:r>
        <w:rPr>
          <w:rFonts w:ascii="Arial" w:hAnsi="Arial" w:cs="Arial"/>
          <w:sz w:val="20"/>
          <w:szCs w:val="20"/>
        </w:rPr>
        <w:t xml:space="preserve">Table </w:t>
      </w:r>
      <w:r w:rsidR="00F72139">
        <w:rPr>
          <w:rFonts w:ascii="Arial" w:hAnsi="Arial" w:cs="Arial"/>
          <w:sz w:val="20"/>
          <w:szCs w:val="20"/>
        </w:rPr>
        <w:t>10</w:t>
      </w:r>
      <w:r>
        <w:rPr>
          <w:rFonts w:ascii="Arial" w:hAnsi="Arial" w:cs="Arial"/>
          <w:sz w:val="20"/>
          <w:szCs w:val="20"/>
        </w:rPr>
        <w:t>: Policies with an Economic Focus</w:t>
      </w:r>
    </w:p>
    <w:p w:rsidR="00B556FC" w:rsidRPr="00C700EE" w:rsidRDefault="00B556FC" w:rsidP="00B556FC">
      <w:pPr>
        <w:jc w:val="center"/>
        <w:rPr>
          <w:rFonts w:ascii="Arial" w:hAnsi="Arial" w:cs="Arial"/>
          <w:sz w:val="20"/>
          <w:szCs w:val="20"/>
        </w:rPr>
      </w:pPr>
      <w:r w:rsidRPr="00B556FC">
        <w:rPr>
          <w:rFonts w:ascii="Arial" w:hAnsi="Arial" w:cs="Arial"/>
          <w:noProof/>
          <w:sz w:val="20"/>
          <w:szCs w:val="20"/>
          <w:lang w:val="nl-BE" w:eastAsia="nl-BE"/>
        </w:rPr>
        <w:drawing>
          <wp:inline distT="0" distB="0" distL="0" distR="0">
            <wp:extent cx="3805446" cy="1954924"/>
            <wp:effectExtent l="19050" t="0" r="4554" b="0"/>
            <wp:docPr id="1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700EE" w:rsidRPr="00B556FC" w:rsidRDefault="00B556FC">
      <w:pPr>
        <w:rPr>
          <w:rFonts w:ascii="Arial" w:hAnsi="Arial" w:cs="Arial"/>
          <w:sz w:val="20"/>
          <w:szCs w:val="20"/>
        </w:rPr>
      </w:pPr>
      <w:r w:rsidRPr="00B556FC">
        <w:rPr>
          <w:rFonts w:ascii="Arial" w:hAnsi="Arial" w:cs="Arial"/>
          <w:sz w:val="20"/>
          <w:szCs w:val="20"/>
        </w:rPr>
        <w:t xml:space="preserve">Table </w:t>
      </w:r>
      <w:r w:rsidR="00F72139">
        <w:rPr>
          <w:rFonts w:ascii="Arial" w:hAnsi="Arial" w:cs="Arial"/>
          <w:sz w:val="20"/>
          <w:szCs w:val="20"/>
        </w:rPr>
        <w:t>11</w:t>
      </w:r>
      <w:r w:rsidRPr="00B556FC">
        <w:rPr>
          <w:rFonts w:ascii="Arial" w:hAnsi="Arial" w:cs="Arial"/>
          <w:sz w:val="20"/>
          <w:szCs w:val="20"/>
        </w:rPr>
        <w:t>: Policies with a Social Focus</w:t>
      </w:r>
    </w:p>
    <w:p w:rsidR="00B556FC" w:rsidRPr="00B556FC" w:rsidRDefault="00B556FC" w:rsidP="00B556FC">
      <w:pPr>
        <w:jc w:val="center"/>
        <w:rPr>
          <w:rFonts w:ascii="Arial" w:hAnsi="Arial" w:cs="Arial"/>
          <w:sz w:val="20"/>
          <w:szCs w:val="20"/>
        </w:rPr>
      </w:pPr>
      <w:r w:rsidRPr="00B556FC">
        <w:rPr>
          <w:rFonts w:ascii="Arial" w:hAnsi="Arial" w:cs="Arial"/>
          <w:noProof/>
          <w:sz w:val="20"/>
          <w:szCs w:val="20"/>
          <w:lang w:val="nl-BE" w:eastAsia="nl-BE"/>
        </w:rPr>
        <w:drawing>
          <wp:inline distT="0" distB="0" distL="0" distR="0">
            <wp:extent cx="4020382" cy="1881352"/>
            <wp:effectExtent l="19050" t="0" r="0" b="0"/>
            <wp:docPr id="1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B556FC" w:rsidRDefault="00B556FC">
      <w:pPr>
        <w:rPr>
          <w:rFonts w:ascii="Arial" w:hAnsi="Arial" w:cs="Arial"/>
          <w:sz w:val="20"/>
          <w:szCs w:val="20"/>
        </w:rPr>
      </w:pPr>
      <w:r>
        <w:rPr>
          <w:rFonts w:ascii="Arial" w:hAnsi="Arial" w:cs="Arial"/>
          <w:sz w:val="20"/>
          <w:szCs w:val="20"/>
        </w:rPr>
        <w:t xml:space="preserve">Table </w:t>
      </w:r>
      <w:r w:rsidR="00F72139">
        <w:rPr>
          <w:rFonts w:ascii="Arial" w:hAnsi="Arial" w:cs="Arial"/>
          <w:sz w:val="20"/>
          <w:szCs w:val="20"/>
        </w:rPr>
        <w:t>12</w:t>
      </w:r>
      <w:r>
        <w:rPr>
          <w:rFonts w:ascii="Arial" w:hAnsi="Arial" w:cs="Arial"/>
          <w:sz w:val="20"/>
          <w:szCs w:val="20"/>
        </w:rPr>
        <w:t>: Polices with Spatial or Environmental Focus</w:t>
      </w:r>
    </w:p>
    <w:p w:rsidR="00B556FC" w:rsidRDefault="00B556FC">
      <w:pPr>
        <w:rPr>
          <w:rFonts w:ascii="Arial" w:hAnsi="Arial" w:cs="Arial"/>
          <w:sz w:val="20"/>
          <w:szCs w:val="20"/>
        </w:rPr>
      </w:pPr>
    </w:p>
    <w:p w:rsidR="00B556FC" w:rsidRDefault="004305F2" w:rsidP="00C60545">
      <w:pPr>
        <w:jc w:val="both"/>
        <w:rPr>
          <w:rFonts w:ascii="Arial" w:hAnsi="Arial" w:cs="Arial"/>
          <w:sz w:val="20"/>
          <w:szCs w:val="20"/>
        </w:rPr>
      </w:pPr>
      <w:r>
        <w:rPr>
          <w:rFonts w:ascii="Arial" w:hAnsi="Arial" w:cs="Arial"/>
          <w:sz w:val="20"/>
          <w:szCs w:val="20"/>
        </w:rPr>
        <w:lastRenderedPageBreak/>
        <w:t xml:space="preserve">The distribution of </w:t>
      </w:r>
      <w:r w:rsidR="00C60545">
        <w:rPr>
          <w:rFonts w:ascii="Arial" w:hAnsi="Arial" w:cs="Arial"/>
          <w:sz w:val="20"/>
          <w:szCs w:val="20"/>
        </w:rPr>
        <w:t>responses</w:t>
      </w:r>
      <w:r>
        <w:rPr>
          <w:rFonts w:ascii="Arial" w:hAnsi="Arial" w:cs="Arial"/>
          <w:sz w:val="20"/>
          <w:szCs w:val="20"/>
        </w:rPr>
        <w:t xml:space="preserve"> is not reported, only by trends. </w:t>
      </w:r>
      <w:r w:rsidR="00B556FC">
        <w:rPr>
          <w:rFonts w:ascii="Arial" w:hAnsi="Arial" w:cs="Arial"/>
          <w:sz w:val="20"/>
          <w:szCs w:val="20"/>
        </w:rPr>
        <w:t xml:space="preserve">As can be seen from the tables </w:t>
      </w:r>
      <w:r>
        <w:rPr>
          <w:rFonts w:ascii="Arial" w:hAnsi="Arial" w:cs="Arial"/>
          <w:sz w:val="20"/>
          <w:szCs w:val="20"/>
        </w:rPr>
        <w:t xml:space="preserve">above </w:t>
      </w:r>
      <w:r w:rsidR="00B556FC">
        <w:rPr>
          <w:rFonts w:ascii="Arial" w:hAnsi="Arial" w:cs="Arial"/>
          <w:sz w:val="20"/>
          <w:szCs w:val="20"/>
        </w:rPr>
        <w:t xml:space="preserve">the most important overall the </w:t>
      </w:r>
      <w:r>
        <w:rPr>
          <w:rFonts w:ascii="Arial" w:hAnsi="Arial" w:cs="Arial"/>
          <w:sz w:val="20"/>
          <w:szCs w:val="20"/>
        </w:rPr>
        <w:t xml:space="preserve">six </w:t>
      </w:r>
      <w:r w:rsidR="00B556FC">
        <w:rPr>
          <w:rFonts w:ascii="Arial" w:hAnsi="Arial" w:cs="Arial"/>
          <w:sz w:val="20"/>
          <w:szCs w:val="20"/>
        </w:rPr>
        <w:t xml:space="preserve">states were </w:t>
      </w:r>
      <w:r>
        <w:rPr>
          <w:rFonts w:ascii="Arial" w:hAnsi="Arial" w:cs="Arial"/>
          <w:sz w:val="20"/>
          <w:szCs w:val="20"/>
        </w:rPr>
        <w:t xml:space="preserve">still </w:t>
      </w:r>
      <w:r w:rsidR="00B556FC">
        <w:rPr>
          <w:rFonts w:ascii="Arial" w:hAnsi="Arial" w:cs="Arial"/>
          <w:sz w:val="20"/>
          <w:szCs w:val="20"/>
        </w:rPr>
        <w:t xml:space="preserve">economic policies with the social effects and spatial issues second and third in ranking. We next sort to establish </w:t>
      </w:r>
      <w:r w:rsidR="00C023FC">
        <w:rPr>
          <w:rFonts w:ascii="Arial" w:hAnsi="Arial" w:cs="Arial"/>
          <w:sz w:val="20"/>
          <w:szCs w:val="20"/>
        </w:rPr>
        <w:t xml:space="preserve">the reason for this economic importance. Each area of the European Union has its local economic challenges and these are at the forefront of the policy makers thinking. These are </w:t>
      </w:r>
      <w:r w:rsidR="00C60545">
        <w:rPr>
          <w:rFonts w:ascii="Arial" w:hAnsi="Arial" w:cs="Arial"/>
          <w:sz w:val="20"/>
          <w:szCs w:val="20"/>
        </w:rPr>
        <w:t>summarised in</w:t>
      </w:r>
      <w:r w:rsidR="00C023FC">
        <w:rPr>
          <w:rFonts w:ascii="Arial" w:hAnsi="Arial" w:cs="Arial"/>
          <w:sz w:val="20"/>
          <w:szCs w:val="20"/>
        </w:rPr>
        <w:t xml:space="preserve"> these policy justifications:</w:t>
      </w:r>
    </w:p>
    <w:p w:rsidR="00C023FC" w:rsidRDefault="00C023FC">
      <w:pPr>
        <w:rPr>
          <w:rFonts w:ascii="Arial" w:hAnsi="Arial" w:cs="Arial"/>
          <w:sz w:val="20"/>
          <w:szCs w:val="20"/>
        </w:rPr>
      </w:pPr>
    </w:p>
    <w:tbl>
      <w:tblPr>
        <w:tblStyle w:val="Gemiddeldraster3-accent1"/>
        <w:tblW w:w="0" w:type="auto"/>
        <w:tblLook w:val="04A0" w:firstRow="1" w:lastRow="0" w:firstColumn="1" w:lastColumn="0" w:noHBand="0" w:noVBand="1"/>
      </w:tblPr>
      <w:tblGrid>
        <w:gridCol w:w="1508"/>
        <w:gridCol w:w="7354"/>
      </w:tblGrid>
      <w:tr w:rsidR="00C023FC" w:rsidTr="002C72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rsidR="00C023FC" w:rsidRDefault="00C023FC">
            <w:pPr>
              <w:rPr>
                <w:rFonts w:ascii="Arial" w:hAnsi="Arial" w:cs="Arial"/>
                <w:sz w:val="20"/>
                <w:szCs w:val="20"/>
              </w:rPr>
            </w:pPr>
            <w:r>
              <w:rPr>
                <w:rFonts w:ascii="Arial" w:hAnsi="Arial" w:cs="Arial"/>
                <w:sz w:val="20"/>
                <w:szCs w:val="20"/>
              </w:rPr>
              <w:t>COUNTRY</w:t>
            </w:r>
          </w:p>
        </w:tc>
        <w:tc>
          <w:tcPr>
            <w:tcW w:w="7716" w:type="dxa"/>
            <w:hideMark/>
          </w:tcPr>
          <w:p w:rsidR="00C023FC" w:rsidRDefault="00C023F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OVERALL  AIM OF BUSINESS SUPPORT POLICY</w:t>
            </w:r>
          </w:p>
        </w:tc>
      </w:tr>
      <w:tr w:rsidR="00C023FC" w:rsidTr="002C72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rsidR="00C023FC" w:rsidRDefault="00C023FC">
            <w:pPr>
              <w:rPr>
                <w:rFonts w:ascii="Arial" w:hAnsi="Arial" w:cs="Arial"/>
                <w:sz w:val="20"/>
                <w:szCs w:val="20"/>
              </w:rPr>
            </w:pPr>
            <w:r>
              <w:rPr>
                <w:rFonts w:ascii="Arial" w:hAnsi="Arial" w:cs="Arial"/>
                <w:sz w:val="20"/>
                <w:szCs w:val="20"/>
              </w:rPr>
              <w:t>Belgium</w:t>
            </w:r>
          </w:p>
        </w:tc>
        <w:tc>
          <w:tcPr>
            <w:tcW w:w="7716" w:type="dxa"/>
            <w:hideMark/>
          </w:tcPr>
          <w:p w:rsidR="00C023FC" w:rsidRDefault="00C023F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For the period 2009-2014, the Flemish government has formulated its main strategic objectives in the field of economy and business support. These objectives indicate what the essential building blocks of the new, much more innovation-oriented economy in Flanders are. </w:t>
            </w:r>
          </w:p>
        </w:tc>
      </w:tr>
      <w:tr w:rsidR="00C023FC" w:rsidTr="002C72D9">
        <w:tc>
          <w:tcPr>
            <w:cnfStyle w:val="001000000000" w:firstRow="0" w:lastRow="0" w:firstColumn="1" w:lastColumn="0" w:oddVBand="0" w:evenVBand="0" w:oddHBand="0" w:evenHBand="0" w:firstRowFirstColumn="0" w:firstRowLastColumn="0" w:lastRowFirstColumn="0" w:lastRowLastColumn="0"/>
            <w:tcW w:w="1526" w:type="dxa"/>
            <w:hideMark/>
          </w:tcPr>
          <w:p w:rsidR="00C023FC" w:rsidRDefault="00C023FC">
            <w:pPr>
              <w:rPr>
                <w:rFonts w:ascii="Arial" w:hAnsi="Arial" w:cs="Arial"/>
                <w:sz w:val="20"/>
                <w:szCs w:val="20"/>
              </w:rPr>
            </w:pPr>
            <w:r>
              <w:rPr>
                <w:rFonts w:ascii="Arial" w:hAnsi="Arial" w:cs="Arial"/>
                <w:sz w:val="20"/>
                <w:szCs w:val="20"/>
              </w:rPr>
              <w:t>Bulgaria</w:t>
            </w:r>
          </w:p>
        </w:tc>
        <w:tc>
          <w:tcPr>
            <w:tcW w:w="7716" w:type="dxa"/>
            <w:hideMark/>
          </w:tcPr>
          <w:p w:rsidR="00C023FC" w:rsidRDefault="00C023F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Pr>
                <w:rFonts w:ascii="Arial" w:hAnsi="Arial" w:cs="Arial"/>
                <w:sz w:val="20"/>
                <w:szCs w:val="20"/>
              </w:rPr>
              <w:t>Sofia as the centre of Bulgaria</w:t>
            </w:r>
            <w:r>
              <w:rPr>
                <w:rFonts w:ascii="Arial" w:hAnsi="Arial" w:cs="Arial"/>
                <w:sz w:val="20"/>
                <w:szCs w:val="20"/>
                <w:lang w:val="en-US"/>
              </w:rPr>
              <w:t>, both main capital and economic centre, has to act as a model for the whole country. Important aims are to stabilize the economical, financial and social conditions so that Bulgaria can offer their people a good and safe life. Furthermore these goals are important to reach, so that Bulgaria can master every challenge that includes the membership of the EU.</w:t>
            </w:r>
          </w:p>
        </w:tc>
      </w:tr>
      <w:tr w:rsidR="00C023FC" w:rsidTr="002C72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rsidR="00C023FC" w:rsidRDefault="00C023FC">
            <w:pPr>
              <w:rPr>
                <w:rFonts w:ascii="Arial" w:hAnsi="Arial" w:cs="Arial"/>
                <w:sz w:val="20"/>
                <w:szCs w:val="20"/>
              </w:rPr>
            </w:pPr>
            <w:r>
              <w:rPr>
                <w:rFonts w:ascii="Arial" w:hAnsi="Arial" w:cs="Arial"/>
                <w:sz w:val="20"/>
                <w:szCs w:val="20"/>
              </w:rPr>
              <w:t>Norway</w:t>
            </w:r>
          </w:p>
        </w:tc>
        <w:tc>
          <w:tcPr>
            <w:tcW w:w="7716" w:type="dxa"/>
            <w:hideMark/>
          </w:tcPr>
          <w:p w:rsidR="00C023FC" w:rsidRDefault="00C023F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Style w:val="articleingressimagetext"/>
                <w:rFonts w:ascii="Arial" w:hAnsi="Arial" w:cs="Arial"/>
                <w:vanish/>
                <w:sz w:val="20"/>
                <w:szCs w:val="20"/>
              </w:rPr>
              <w:t>Pressefoto: Oslo Lufthavn</w:t>
            </w:r>
            <w:r>
              <w:rPr>
                <w:rStyle w:val="google-src-text1"/>
              </w:rPr>
              <w:t>Regionalt innovasjonsprogram for Oslo og Akershus er Oslo kommunes og Akershus fylkeskommunes felles handlingsprogram for regional næringsutvikling.</w:t>
            </w:r>
            <w:r>
              <w:rPr>
                <w:rFonts w:ascii="Arial" w:hAnsi="Arial" w:cs="Arial"/>
                <w:sz w:val="20"/>
                <w:szCs w:val="20"/>
              </w:rPr>
              <w:t xml:space="preserve">Regional Innovation Programme for Oslo and Akershus, Oslo municipality and Akershus County's community action program for the regional private sector development. </w:t>
            </w:r>
            <w:r>
              <w:rPr>
                <w:rStyle w:val="google-src-text1"/>
              </w:rPr>
              <w:t>Programmet skal bidra til at sentrale aktører i regionen samarbeider om felles mål og strategier for å utvikle Osloregionen til en av de mest innovative og konkurransedyktige regionene i Nord-Europa.</w:t>
            </w:r>
            <w:r>
              <w:rPr>
                <w:rFonts w:ascii="Arial" w:hAnsi="Arial" w:cs="Arial"/>
                <w:sz w:val="20"/>
                <w:szCs w:val="20"/>
              </w:rPr>
              <w:t xml:space="preserve"> The program aims to help key players in the region work together on common goals and strategies to develop the region into one of the most innovative and competitive regions in northern Europe. </w:t>
            </w:r>
          </w:p>
        </w:tc>
      </w:tr>
      <w:tr w:rsidR="00C023FC" w:rsidTr="002C72D9">
        <w:tc>
          <w:tcPr>
            <w:cnfStyle w:val="001000000000" w:firstRow="0" w:lastRow="0" w:firstColumn="1" w:lastColumn="0" w:oddVBand="0" w:evenVBand="0" w:oddHBand="0" w:evenHBand="0" w:firstRowFirstColumn="0" w:firstRowLastColumn="0" w:lastRowFirstColumn="0" w:lastRowLastColumn="0"/>
            <w:tcW w:w="1526" w:type="dxa"/>
            <w:hideMark/>
          </w:tcPr>
          <w:p w:rsidR="00C023FC" w:rsidRDefault="00C023FC">
            <w:pPr>
              <w:rPr>
                <w:rFonts w:ascii="Arial" w:hAnsi="Arial" w:cs="Arial"/>
                <w:sz w:val="20"/>
                <w:szCs w:val="20"/>
              </w:rPr>
            </w:pPr>
            <w:r>
              <w:rPr>
                <w:rFonts w:ascii="Arial" w:hAnsi="Arial" w:cs="Arial"/>
                <w:sz w:val="20"/>
                <w:szCs w:val="20"/>
              </w:rPr>
              <w:t>Slovenia</w:t>
            </w:r>
          </w:p>
        </w:tc>
        <w:tc>
          <w:tcPr>
            <w:tcW w:w="7716" w:type="dxa"/>
            <w:hideMark/>
          </w:tcPr>
          <w:p w:rsidR="00C023FC" w:rsidRDefault="00C023F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Slovenia does not have defined business support policy. The only visible support is devoted to SME development. Given the size of the country the clear regional or city level support policy is not organized. Municipalities and cities uses business support on country’s level with small additional value added organized as branch offices of national agencies mainly, like: Local tourist organization &amp; Local one stop shops</w:t>
            </w:r>
          </w:p>
        </w:tc>
      </w:tr>
      <w:tr w:rsidR="00C023FC" w:rsidTr="002C72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hideMark/>
          </w:tcPr>
          <w:p w:rsidR="00C023FC" w:rsidRDefault="00C023FC">
            <w:pPr>
              <w:rPr>
                <w:rFonts w:ascii="Arial" w:hAnsi="Arial" w:cs="Arial"/>
                <w:sz w:val="20"/>
                <w:szCs w:val="20"/>
              </w:rPr>
            </w:pPr>
            <w:r>
              <w:rPr>
                <w:rFonts w:ascii="Arial" w:hAnsi="Arial" w:cs="Arial"/>
                <w:sz w:val="20"/>
                <w:szCs w:val="20"/>
              </w:rPr>
              <w:t>Spain</w:t>
            </w:r>
          </w:p>
        </w:tc>
        <w:tc>
          <w:tcPr>
            <w:tcW w:w="7716" w:type="dxa"/>
            <w:hideMark/>
          </w:tcPr>
          <w:p w:rsidR="00C023FC" w:rsidRPr="002C72D9" w:rsidRDefault="00C023FC" w:rsidP="002C72D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2C72D9">
              <w:rPr>
                <w:rFonts w:ascii="Arial" w:hAnsi="Arial" w:cs="Arial"/>
                <w:sz w:val="20"/>
              </w:rPr>
              <w:t>To make of Sevilla a fertile territory for economic activity, production and trade, but also a socially integrated and advanced territory, working for the quality of employment. In this sense, show the city of Seville as a benchmark of industrial progress, keeping in the forefront of activities such as aeronautics, shipbuilding, food processing and services and insert the groups with greater difficulties in accessing employment in work market. It is necessary to consider the economy and employment as two different aspects of a global, it is important the use of synergies that may arise between the two areas</w:t>
            </w:r>
          </w:p>
        </w:tc>
      </w:tr>
      <w:tr w:rsidR="00C023FC" w:rsidTr="002C72D9">
        <w:tc>
          <w:tcPr>
            <w:cnfStyle w:val="001000000000" w:firstRow="0" w:lastRow="0" w:firstColumn="1" w:lastColumn="0" w:oddVBand="0" w:evenVBand="0" w:oddHBand="0" w:evenHBand="0" w:firstRowFirstColumn="0" w:firstRowLastColumn="0" w:lastRowFirstColumn="0" w:lastRowLastColumn="0"/>
            <w:tcW w:w="1526" w:type="dxa"/>
            <w:hideMark/>
          </w:tcPr>
          <w:p w:rsidR="00C023FC" w:rsidRDefault="00C023FC">
            <w:pPr>
              <w:rPr>
                <w:rFonts w:ascii="Arial" w:hAnsi="Arial" w:cs="Arial"/>
                <w:sz w:val="20"/>
                <w:szCs w:val="20"/>
              </w:rPr>
            </w:pPr>
            <w:r>
              <w:rPr>
                <w:rFonts w:ascii="Arial" w:hAnsi="Arial" w:cs="Arial"/>
                <w:sz w:val="20"/>
                <w:szCs w:val="20"/>
              </w:rPr>
              <w:t>UK</w:t>
            </w:r>
          </w:p>
        </w:tc>
        <w:tc>
          <w:tcPr>
            <w:tcW w:w="7716" w:type="dxa"/>
            <w:hideMark/>
          </w:tcPr>
          <w:p w:rsidR="00C023FC" w:rsidRDefault="00C023F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Like most countries around the world, the UK is facing exceptional challenges as a result of the current economic downturn. The Government has responded by delivering support to individuals, families and businesses. Real help now provides information and news about the support that’s available and where to go for the help you need. This is supported by the drive to embed the enterprise culture into members of the current population in working age and the drive to embed enterprise into all subject and sector areas of education.</w:t>
            </w:r>
          </w:p>
        </w:tc>
      </w:tr>
    </w:tbl>
    <w:p w:rsidR="00C023FC" w:rsidRDefault="00C023FC">
      <w:pPr>
        <w:rPr>
          <w:rFonts w:ascii="Arial" w:hAnsi="Arial" w:cs="Arial"/>
          <w:sz w:val="20"/>
          <w:szCs w:val="20"/>
        </w:rPr>
      </w:pPr>
    </w:p>
    <w:p w:rsidR="00C023FC" w:rsidRDefault="00F72139">
      <w:pPr>
        <w:rPr>
          <w:rFonts w:ascii="Arial" w:hAnsi="Arial" w:cs="Arial"/>
          <w:sz w:val="20"/>
          <w:szCs w:val="20"/>
        </w:rPr>
      </w:pPr>
      <w:r>
        <w:rPr>
          <w:rFonts w:ascii="Arial" w:hAnsi="Arial" w:cs="Arial"/>
          <w:sz w:val="20"/>
          <w:szCs w:val="20"/>
        </w:rPr>
        <w:t>Table 13</w:t>
      </w:r>
      <w:r w:rsidR="00C023FC">
        <w:rPr>
          <w:rFonts w:ascii="Arial" w:hAnsi="Arial" w:cs="Arial"/>
          <w:sz w:val="20"/>
          <w:szCs w:val="20"/>
        </w:rPr>
        <w:t>: Overall Aim Of Business Support</w:t>
      </w:r>
    </w:p>
    <w:p w:rsidR="00E126D1" w:rsidRDefault="00E126D1">
      <w:pPr>
        <w:rPr>
          <w:rFonts w:ascii="Arial" w:hAnsi="Arial" w:cs="Arial"/>
          <w:sz w:val="20"/>
          <w:szCs w:val="20"/>
        </w:rPr>
      </w:pPr>
    </w:p>
    <w:p w:rsidR="00C60545" w:rsidRDefault="00C60545">
      <w:pPr>
        <w:rPr>
          <w:rFonts w:ascii="Arial" w:hAnsi="Arial" w:cs="Arial"/>
          <w:sz w:val="20"/>
          <w:szCs w:val="20"/>
        </w:rPr>
      </w:pPr>
      <w:r>
        <w:rPr>
          <w:rFonts w:ascii="Arial" w:hAnsi="Arial" w:cs="Arial"/>
          <w:sz w:val="20"/>
          <w:szCs w:val="20"/>
        </w:rPr>
        <w:t>No narrative is required for these aims as they are reported verbatim and are descriptive.</w:t>
      </w:r>
    </w:p>
    <w:p w:rsidR="00C60545" w:rsidRDefault="00C60545">
      <w:pPr>
        <w:rPr>
          <w:rFonts w:ascii="Arial" w:hAnsi="Arial" w:cs="Arial"/>
          <w:sz w:val="20"/>
          <w:szCs w:val="20"/>
        </w:rPr>
      </w:pPr>
    </w:p>
    <w:p w:rsidR="00E126D1" w:rsidRDefault="00E126D1" w:rsidP="00E63E30">
      <w:pPr>
        <w:rPr>
          <w:rFonts w:ascii="Arial" w:hAnsi="Arial" w:cs="Arial"/>
          <w:sz w:val="20"/>
          <w:szCs w:val="20"/>
        </w:rPr>
      </w:pPr>
      <w:r w:rsidRPr="00E126D1">
        <w:rPr>
          <w:rFonts w:ascii="Arial" w:hAnsi="Arial" w:cs="Arial"/>
          <w:sz w:val="20"/>
          <w:szCs w:val="20"/>
        </w:rPr>
        <w:t xml:space="preserve">Over the page is a table listing the division of support of architecture between state, regional and local </w:t>
      </w:r>
      <w:r>
        <w:rPr>
          <w:rFonts w:ascii="Arial" w:hAnsi="Arial" w:cs="Arial"/>
          <w:sz w:val="20"/>
          <w:szCs w:val="20"/>
        </w:rPr>
        <w:t xml:space="preserve">in each of the six countries.  This is indicative of the mixed division and </w:t>
      </w:r>
      <w:r w:rsidR="00CA4FD2">
        <w:rPr>
          <w:rFonts w:ascii="Arial" w:hAnsi="Arial" w:cs="Arial"/>
          <w:sz w:val="20"/>
          <w:szCs w:val="20"/>
        </w:rPr>
        <w:t>commonality</w:t>
      </w:r>
      <w:r>
        <w:rPr>
          <w:rFonts w:ascii="Arial" w:hAnsi="Arial" w:cs="Arial"/>
          <w:sz w:val="20"/>
          <w:szCs w:val="20"/>
        </w:rPr>
        <w:t xml:space="preserve"> of language </w:t>
      </w:r>
      <w:r w:rsidR="00CA4FD2">
        <w:rPr>
          <w:rFonts w:ascii="Arial" w:hAnsi="Arial" w:cs="Arial"/>
          <w:sz w:val="20"/>
          <w:szCs w:val="20"/>
        </w:rPr>
        <w:t>expression</w:t>
      </w:r>
      <w:r>
        <w:rPr>
          <w:rFonts w:ascii="Arial" w:hAnsi="Arial" w:cs="Arial"/>
          <w:sz w:val="20"/>
          <w:szCs w:val="20"/>
        </w:rPr>
        <w:t xml:space="preserve"> between the different countries.  These variations mostly stem from the relative sizes of the countries.  The level of the support provided </w:t>
      </w:r>
      <w:r w:rsidR="00CA4FD2">
        <w:rPr>
          <w:rFonts w:ascii="Arial" w:hAnsi="Arial" w:cs="Arial"/>
          <w:sz w:val="20"/>
          <w:szCs w:val="20"/>
        </w:rPr>
        <w:t>should</w:t>
      </w:r>
      <w:r>
        <w:rPr>
          <w:rFonts w:ascii="Arial" w:hAnsi="Arial" w:cs="Arial"/>
          <w:sz w:val="20"/>
          <w:szCs w:val="20"/>
        </w:rPr>
        <w:t xml:space="preserve"> not be an issue provided</w:t>
      </w:r>
      <w:r w:rsidR="00CA4FD2">
        <w:rPr>
          <w:rFonts w:ascii="Arial" w:hAnsi="Arial" w:cs="Arial"/>
          <w:sz w:val="20"/>
          <w:szCs w:val="20"/>
        </w:rPr>
        <w:t xml:space="preserve"> it is at the necessary point of delivery.</w:t>
      </w:r>
      <w:r w:rsidR="00C60545" w:rsidRPr="00C60545">
        <w:rPr>
          <w:rFonts w:ascii="Arial" w:hAnsi="Arial" w:cs="Arial"/>
          <w:sz w:val="20"/>
          <w:szCs w:val="20"/>
        </w:rPr>
        <w:t xml:space="preserve"> </w:t>
      </w:r>
      <w:r w:rsidR="00C60545">
        <w:rPr>
          <w:rFonts w:ascii="Arial" w:hAnsi="Arial" w:cs="Arial"/>
          <w:sz w:val="20"/>
          <w:szCs w:val="20"/>
        </w:rPr>
        <w:t xml:space="preserve">Because the focus of delivery has to be located were the support is required, the research wants to verify that the business support is provided </w:t>
      </w:r>
      <w:r w:rsidR="00C60545">
        <w:rPr>
          <w:rFonts w:ascii="Arial" w:hAnsi="Arial" w:cs="Arial"/>
          <w:sz w:val="20"/>
          <w:szCs w:val="20"/>
        </w:rPr>
        <w:lastRenderedPageBreak/>
        <w:t>appropriately. The two table</w:t>
      </w:r>
      <w:r w:rsidR="00E63E30">
        <w:rPr>
          <w:rFonts w:ascii="Arial" w:hAnsi="Arial" w:cs="Arial"/>
          <w:sz w:val="20"/>
          <w:szCs w:val="20"/>
        </w:rPr>
        <w:t>s</w:t>
      </w:r>
      <w:r w:rsidR="00C60545">
        <w:rPr>
          <w:rFonts w:ascii="Arial" w:hAnsi="Arial" w:cs="Arial"/>
          <w:sz w:val="20"/>
          <w:szCs w:val="20"/>
        </w:rPr>
        <w:t xml:space="preserve"> below record the governmental level of policy</w:t>
      </w:r>
      <w:r w:rsidR="00E63E30">
        <w:rPr>
          <w:rFonts w:ascii="Arial" w:hAnsi="Arial" w:cs="Arial"/>
          <w:sz w:val="20"/>
          <w:szCs w:val="20"/>
        </w:rPr>
        <w:t xml:space="preserve"> and the split between </w:t>
      </w:r>
      <w:r w:rsidR="00941A43">
        <w:rPr>
          <w:rFonts w:ascii="Arial" w:hAnsi="Arial" w:cs="Arial"/>
          <w:sz w:val="20"/>
          <w:szCs w:val="20"/>
        </w:rPr>
        <w:t>city (local)</w:t>
      </w:r>
      <w:r w:rsidR="00E63E30">
        <w:rPr>
          <w:rFonts w:ascii="Arial" w:hAnsi="Arial" w:cs="Arial"/>
          <w:sz w:val="20"/>
          <w:szCs w:val="20"/>
        </w:rPr>
        <w:t xml:space="preserve"> and regional governmental policy making – at the time of the report.</w:t>
      </w:r>
    </w:p>
    <w:p w:rsidR="00E63E30" w:rsidRPr="00E126D1" w:rsidRDefault="00E63E30" w:rsidP="00E63E30">
      <w:pPr>
        <w:rPr>
          <w:rFonts w:ascii="Arial" w:hAnsi="Arial" w:cs="Arial"/>
          <w:sz w:val="20"/>
          <w:szCs w:val="20"/>
        </w:rPr>
      </w:pPr>
    </w:p>
    <w:tbl>
      <w:tblPr>
        <w:tblStyle w:val="Gemiddeldraster3-accent1"/>
        <w:tblW w:w="0" w:type="auto"/>
        <w:jc w:val="center"/>
        <w:tblLayout w:type="fixed"/>
        <w:tblLook w:val="04A0" w:firstRow="1" w:lastRow="0" w:firstColumn="1" w:lastColumn="0" w:noHBand="0" w:noVBand="1"/>
      </w:tblPr>
      <w:tblGrid>
        <w:gridCol w:w="1526"/>
        <w:gridCol w:w="1370"/>
        <w:gridCol w:w="1370"/>
        <w:gridCol w:w="1371"/>
      </w:tblGrid>
      <w:tr w:rsidR="00E126D1" w:rsidTr="00E126D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26" w:type="dxa"/>
            <w:hideMark/>
          </w:tcPr>
          <w:p w:rsidR="00E126D1" w:rsidRDefault="00096950">
            <w:pPr>
              <w:rPr>
                <w:rFonts w:ascii="Arial" w:hAnsi="Arial" w:cs="Arial"/>
                <w:sz w:val="20"/>
                <w:szCs w:val="20"/>
              </w:rPr>
            </w:pPr>
            <w:r>
              <w:rPr>
                <w:rFonts w:ascii="Arial" w:hAnsi="Arial" w:cs="Arial"/>
                <w:sz w:val="20"/>
                <w:szCs w:val="20"/>
              </w:rPr>
              <w:t>COUNTRY</w:t>
            </w:r>
          </w:p>
        </w:tc>
        <w:tc>
          <w:tcPr>
            <w:tcW w:w="1370" w:type="dxa"/>
            <w:hideMark/>
          </w:tcPr>
          <w:p w:rsidR="00E126D1" w:rsidRDefault="00E126D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NATIONAL</w:t>
            </w:r>
          </w:p>
        </w:tc>
        <w:tc>
          <w:tcPr>
            <w:tcW w:w="1370" w:type="dxa"/>
            <w:hideMark/>
          </w:tcPr>
          <w:p w:rsidR="00E126D1" w:rsidRDefault="00E126D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REGIONAL</w:t>
            </w:r>
          </w:p>
        </w:tc>
        <w:tc>
          <w:tcPr>
            <w:tcW w:w="1371" w:type="dxa"/>
            <w:hideMark/>
          </w:tcPr>
          <w:p w:rsidR="00E126D1" w:rsidRDefault="00E126D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LOCAL</w:t>
            </w:r>
          </w:p>
        </w:tc>
      </w:tr>
      <w:tr w:rsidR="00E126D1" w:rsidTr="00E126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26" w:type="dxa"/>
            <w:hideMark/>
          </w:tcPr>
          <w:p w:rsidR="00E126D1" w:rsidRDefault="00E126D1">
            <w:pPr>
              <w:rPr>
                <w:rFonts w:ascii="Arial" w:hAnsi="Arial" w:cs="Arial"/>
                <w:sz w:val="20"/>
                <w:szCs w:val="20"/>
              </w:rPr>
            </w:pPr>
            <w:r>
              <w:rPr>
                <w:rFonts w:ascii="Arial" w:hAnsi="Arial" w:cs="Arial"/>
                <w:sz w:val="20"/>
                <w:szCs w:val="20"/>
              </w:rPr>
              <w:t>Belgium</w:t>
            </w:r>
          </w:p>
        </w:tc>
        <w:tc>
          <w:tcPr>
            <w:tcW w:w="1370" w:type="dxa"/>
            <w:hideMark/>
          </w:tcPr>
          <w:p w:rsidR="00E126D1" w:rsidRDefault="00E126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00FC"/>
            </w:r>
          </w:p>
        </w:tc>
        <w:tc>
          <w:tcPr>
            <w:tcW w:w="1370" w:type="dxa"/>
            <w:hideMark/>
          </w:tcPr>
          <w:p w:rsidR="00E126D1" w:rsidRDefault="00E126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00FC"/>
            </w:r>
          </w:p>
        </w:tc>
        <w:tc>
          <w:tcPr>
            <w:tcW w:w="1371" w:type="dxa"/>
            <w:hideMark/>
          </w:tcPr>
          <w:p w:rsidR="00E126D1" w:rsidRDefault="00E126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00FC"/>
            </w:r>
          </w:p>
        </w:tc>
      </w:tr>
      <w:tr w:rsidR="00E126D1" w:rsidTr="00E126D1">
        <w:trPr>
          <w:jc w:val="center"/>
        </w:trPr>
        <w:tc>
          <w:tcPr>
            <w:cnfStyle w:val="001000000000" w:firstRow="0" w:lastRow="0" w:firstColumn="1" w:lastColumn="0" w:oddVBand="0" w:evenVBand="0" w:oddHBand="0" w:evenHBand="0" w:firstRowFirstColumn="0" w:firstRowLastColumn="0" w:lastRowFirstColumn="0" w:lastRowLastColumn="0"/>
            <w:tcW w:w="1526" w:type="dxa"/>
            <w:tcBorders>
              <w:top w:val="single" w:sz="6" w:space="0" w:color="FFFFFF" w:themeColor="background1"/>
            </w:tcBorders>
            <w:hideMark/>
          </w:tcPr>
          <w:p w:rsidR="00E126D1" w:rsidRDefault="00E126D1">
            <w:pPr>
              <w:rPr>
                <w:rFonts w:ascii="Arial" w:hAnsi="Arial" w:cs="Arial"/>
                <w:sz w:val="20"/>
                <w:szCs w:val="20"/>
              </w:rPr>
            </w:pPr>
            <w:r>
              <w:rPr>
                <w:rFonts w:ascii="Arial" w:hAnsi="Arial" w:cs="Arial"/>
                <w:sz w:val="20"/>
                <w:szCs w:val="20"/>
              </w:rPr>
              <w:t>Bulgaria</w:t>
            </w:r>
          </w:p>
        </w:tc>
        <w:tc>
          <w:tcPr>
            <w:tcW w:w="13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rsidR="00E126D1" w:rsidRDefault="00E126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00FC"/>
            </w:r>
          </w:p>
        </w:tc>
        <w:tc>
          <w:tcPr>
            <w:tcW w:w="13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rsidR="00E126D1" w:rsidRDefault="00E126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71"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hideMark/>
          </w:tcPr>
          <w:p w:rsidR="00E126D1" w:rsidRDefault="00E126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00FC"/>
            </w:r>
          </w:p>
        </w:tc>
      </w:tr>
      <w:tr w:rsidR="00E126D1" w:rsidTr="00E126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26" w:type="dxa"/>
            <w:hideMark/>
          </w:tcPr>
          <w:p w:rsidR="00E126D1" w:rsidRDefault="00E126D1">
            <w:pPr>
              <w:rPr>
                <w:rFonts w:ascii="Arial" w:hAnsi="Arial" w:cs="Arial"/>
                <w:sz w:val="20"/>
                <w:szCs w:val="20"/>
              </w:rPr>
            </w:pPr>
            <w:r>
              <w:rPr>
                <w:rFonts w:ascii="Arial" w:hAnsi="Arial" w:cs="Arial"/>
                <w:sz w:val="20"/>
                <w:szCs w:val="20"/>
              </w:rPr>
              <w:t>Norway</w:t>
            </w:r>
          </w:p>
        </w:tc>
        <w:tc>
          <w:tcPr>
            <w:tcW w:w="1370" w:type="dxa"/>
            <w:hideMark/>
          </w:tcPr>
          <w:p w:rsidR="00E126D1" w:rsidRDefault="00E126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00FC"/>
            </w:r>
          </w:p>
        </w:tc>
        <w:tc>
          <w:tcPr>
            <w:tcW w:w="1370" w:type="dxa"/>
            <w:hideMark/>
          </w:tcPr>
          <w:p w:rsidR="00E126D1" w:rsidRDefault="00E126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00FC"/>
            </w:r>
          </w:p>
        </w:tc>
        <w:tc>
          <w:tcPr>
            <w:tcW w:w="1371" w:type="dxa"/>
            <w:hideMark/>
          </w:tcPr>
          <w:p w:rsidR="00E126D1" w:rsidRDefault="00E126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00FC"/>
            </w:r>
          </w:p>
        </w:tc>
      </w:tr>
      <w:tr w:rsidR="00E126D1" w:rsidTr="00E126D1">
        <w:trPr>
          <w:jc w:val="center"/>
        </w:trPr>
        <w:tc>
          <w:tcPr>
            <w:cnfStyle w:val="001000000000" w:firstRow="0" w:lastRow="0" w:firstColumn="1" w:lastColumn="0" w:oddVBand="0" w:evenVBand="0" w:oddHBand="0" w:evenHBand="0" w:firstRowFirstColumn="0" w:firstRowLastColumn="0" w:lastRowFirstColumn="0" w:lastRowLastColumn="0"/>
            <w:tcW w:w="1526" w:type="dxa"/>
            <w:tcBorders>
              <w:top w:val="single" w:sz="6" w:space="0" w:color="FFFFFF" w:themeColor="background1"/>
            </w:tcBorders>
            <w:hideMark/>
          </w:tcPr>
          <w:p w:rsidR="00E126D1" w:rsidRDefault="00E126D1">
            <w:pPr>
              <w:rPr>
                <w:rFonts w:ascii="Arial" w:hAnsi="Arial" w:cs="Arial"/>
                <w:sz w:val="20"/>
                <w:szCs w:val="20"/>
              </w:rPr>
            </w:pPr>
            <w:r>
              <w:rPr>
                <w:rFonts w:ascii="Arial" w:hAnsi="Arial" w:cs="Arial"/>
                <w:sz w:val="20"/>
                <w:szCs w:val="20"/>
              </w:rPr>
              <w:t>Slovenia</w:t>
            </w:r>
          </w:p>
        </w:tc>
        <w:tc>
          <w:tcPr>
            <w:tcW w:w="13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rsidR="00E126D1" w:rsidRDefault="00E126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00FC"/>
            </w:r>
          </w:p>
        </w:tc>
        <w:tc>
          <w:tcPr>
            <w:tcW w:w="13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rsidR="00E126D1" w:rsidRDefault="00E126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71"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tcPr>
          <w:p w:rsidR="00E126D1" w:rsidRDefault="00E126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126D1" w:rsidTr="00E126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26" w:type="dxa"/>
            <w:hideMark/>
          </w:tcPr>
          <w:p w:rsidR="00E126D1" w:rsidRDefault="00E126D1">
            <w:pPr>
              <w:rPr>
                <w:rFonts w:ascii="Arial" w:hAnsi="Arial" w:cs="Arial"/>
                <w:sz w:val="20"/>
                <w:szCs w:val="20"/>
              </w:rPr>
            </w:pPr>
            <w:r>
              <w:rPr>
                <w:rFonts w:ascii="Arial" w:hAnsi="Arial" w:cs="Arial"/>
                <w:sz w:val="20"/>
                <w:szCs w:val="20"/>
              </w:rPr>
              <w:t>Spain</w:t>
            </w:r>
          </w:p>
        </w:tc>
        <w:tc>
          <w:tcPr>
            <w:tcW w:w="1370" w:type="dxa"/>
          </w:tcPr>
          <w:p w:rsidR="00E126D1" w:rsidRDefault="00E126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370" w:type="dxa"/>
            <w:hideMark/>
          </w:tcPr>
          <w:p w:rsidR="00E126D1" w:rsidRDefault="00E126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00FC"/>
            </w:r>
          </w:p>
        </w:tc>
        <w:tc>
          <w:tcPr>
            <w:tcW w:w="1371" w:type="dxa"/>
            <w:hideMark/>
          </w:tcPr>
          <w:p w:rsidR="00E126D1" w:rsidRDefault="00E126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00FC"/>
            </w:r>
          </w:p>
        </w:tc>
      </w:tr>
      <w:tr w:rsidR="00E126D1" w:rsidTr="00E126D1">
        <w:trPr>
          <w:jc w:val="center"/>
        </w:trPr>
        <w:tc>
          <w:tcPr>
            <w:cnfStyle w:val="001000000000" w:firstRow="0" w:lastRow="0" w:firstColumn="1" w:lastColumn="0" w:oddVBand="0" w:evenVBand="0" w:oddHBand="0" w:evenHBand="0" w:firstRowFirstColumn="0" w:firstRowLastColumn="0" w:lastRowFirstColumn="0" w:lastRowLastColumn="0"/>
            <w:tcW w:w="1526" w:type="dxa"/>
            <w:tcBorders>
              <w:top w:val="single" w:sz="6" w:space="0" w:color="FFFFFF" w:themeColor="background1"/>
              <w:bottom w:val="single" w:sz="8" w:space="0" w:color="FFFFFF" w:themeColor="background1"/>
            </w:tcBorders>
            <w:hideMark/>
          </w:tcPr>
          <w:p w:rsidR="00E126D1" w:rsidRDefault="00E126D1">
            <w:pPr>
              <w:rPr>
                <w:rFonts w:ascii="Arial" w:hAnsi="Arial" w:cs="Arial"/>
                <w:sz w:val="20"/>
                <w:szCs w:val="20"/>
              </w:rPr>
            </w:pPr>
            <w:r>
              <w:rPr>
                <w:rFonts w:ascii="Arial" w:hAnsi="Arial" w:cs="Arial"/>
                <w:sz w:val="20"/>
                <w:szCs w:val="20"/>
              </w:rPr>
              <w:t>UK</w:t>
            </w:r>
          </w:p>
        </w:tc>
        <w:tc>
          <w:tcPr>
            <w:tcW w:w="1370" w:type="dxa"/>
            <w:tcBorders>
              <w:top w:val="single" w:sz="6" w:space="0" w:color="FFFFFF" w:themeColor="background1"/>
              <w:left w:val="single" w:sz="6" w:space="0" w:color="FFFFFF" w:themeColor="background1"/>
              <w:bottom w:val="single" w:sz="8" w:space="0" w:color="FFFFFF" w:themeColor="background1"/>
              <w:right w:val="single" w:sz="6" w:space="0" w:color="FFFFFF" w:themeColor="background1"/>
            </w:tcBorders>
            <w:hideMark/>
          </w:tcPr>
          <w:p w:rsidR="00E126D1" w:rsidRDefault="00E126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00FC"/>
            </w:r>
          </w:p>
        </w:tc>
        <w:tc>
          <w:tcPr>
            <w:tcW w:w="1370" w:type="dxa"/>
            <w:tcBorders>
              <w:top w:val="single" w:sz="6" w:space="0" w:color="FFFFFF" w:themeColor="background1"/>
              <w:left w:val="single" w:sz="6" w:space="0" w:color="FFFFFF" w:themeColor="background1"/>
              <w:bottom w:val="single" w:sz="8" w:space="0" w:color="FFFFFF" w:themeColor="background1"/>
              <w:right w:val="single" w:sz="6" w:space="0" w:color="FFFFFF" w:themeColor="background1"/>
            </w:tcBorders>
            <w:hideMark/>
          </w:tcPr>
          <w:p w:rsidR="00E126D1" w:rsidRDefault="00E126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00FC"/>
            </w:r>
          </w:p>
        </w:tc>
        <w:tc>
          <w:tcPr>
            <w:tcW w:w="1371" w:type="dxa"/>
            <w:tcBorders>
              <w:top w:val="single" w:sz="6" w:space="0" w:color="FFFFFF" w:themeColor="background1"/>
              <w:left w:val="single" w:sz="6" w:space="0" w:color="FFFFFF" w:themeColor="background1"/>
              <w:bottom w:val="single" w:sz="8" w:space="0" w:color="FFFFFF" w:themeColor="background1"/>
              <w:right w:val="single" w:sz="8" w:space="0" w:color="FFFFFF" w:themeColor="background1"/>
            </w:tcBorders>
            <w:hideMark/>
          </w:tcPr>
          <w:p w:rsidR="00E126D1" w:rsidRDefault="00E126D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sym w:font="Wingdings" w:char="00FC"/>
            </w:r>
          </w:p>
        </w:tc>
      </w:tr>
    </w:tbl>
    <w:p w:rsidR="00C023FC" w:rsidRPr="00E126D1" w:rsidRDefault="00E126D1" w:rsidP="00E126D1">
      <w:pPr>
        <w:rPr>
          <w:rFonts w:ascii="Arial" w:hAnsi="Arial" w:cs="Arial"/>
          <w:sz w:val="20"/>
          <w:szCs w:val="20"/>
        </w:rPr>
      </w:pPr>
      <w:r w:rsidRPr="00E126D1">
        <w:rPr>
          <w:rFonts w:ascii="Arial" w:hAnsi="Arial" w:cs="Arial"/>
          <w:sz w:val="20"/>
          <w:szCs w:val="20"/>
        </w:rPr>
        <w:t xml:space="preserve">Table </w:t>
      </w:r>
      <w:r w:rsidR="00F72139">
        <w:rPr>
          <w:rFonts w:ascii="Arial" w:hAnsi="Arial" w:cs="Arial"/>
          <w:sz w:val="20"/>
          <w:szCs w:val="20"/>
        </w:rPr>
        <w:t>14</w:t>
      </w:r>
      <w:r w:rsidRPr="00E126D1">
        <w:rPr>
          <w:rFonts w:ascii="Arial" w:hAnsi="Arial" w:cs="Arial"/>
          <w:sz w:val="20"/>
          <w:szCs w:val="20"/>
        </w:rPr>
        <w:t xml:space="preserve">: </w:t>
      </w:r>
      <w:r>
        <w:rPr>
          <w:rFonts w:ascii="Arial" w:hAnsi="Arial" w:cs="Arial"/>
          <w:sz w:val="20"/>
          <w:szCs w:val="20"/>
        </w:rPr>
        <w:t>T</w:t>
      </w:r>
      <w:r w:rsidRPr="00E126D1">
        <w:rPr>
          <w:rFonts w:ascii="Arial" w:hAnsi="Arial" w:cs="Arial"/>
          <w:sz w:val="20"/>
          <w:szCs w:val="20"/>
        </w:rPr>
        <w:t>he division of support of architecture between state, regional and local</w:t>
      </w:r>
    </w:p>
    <w:p w:rsidR="00B556FC" w:rsidRDefault="00B556FC">
      <w:pPr>
        <w:rPr>
          <w:rFonts w:ascii="Arial" w:hAnsi="Arial" w:cs="Arial"/>
          <w:sz w:val="20"/>
          <w:szCs w:val="20"/>
        </w:rPr>
      </w:pPr>
    </w:p>
    <w:tbl>
      <w:tblPr>
        <w:tblStyle w:val="Gemiddeldraster3-accent1"/>
        <w:tblW w:w="0" w:type="auto"/>
        <w:tblLook w:val="04A0" w:firstRow="1" w:lastRow="0" w:firstColumn="1" w:lastColumn="0" w:noHBand="0" w:noVBand="1"/>
      </w:tblPr>
      <w:tblGrid>
        <w:gridCol w:w="982"/>
        <w:gridCol w:w="4429"/>
        <w:gridCol w:w="3451"/>
      </w:tblGrid>
      <w:tr w:rsidR="00651A93" w:rsidTr="00C605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hideMark/>
          </w:tcPr>
          <w:p w:rsidR="00651A93" w:rsidRDefault="00651A93">
            <w:pPr>
              <w:rPr>
                <w:rFonts w:ascii="Arial" w:hAnsi="Arial" w:cs="Arial"/>
                <w:sz w:val="18"/>
                <w:szCs w:val="18"/>
              </w:rPr>
            </w:pPr>
            <w:r>
              <w:rPr>
                <w:rFonts w:ascii="Arial" w:hAnsi="Arial" w:cs="Arial"/>
                <w:sz w:val="18"/>
                <w:szCs w:val="18"/>
              </w:rPr>
              <w:t>Country</w:t>
            </w:r>
          </w:p>
        </w:tc>
        <w:tc>
          <w:tcPr>
            <w:tcW w:w="4429" w:type="dxa"/>
            <w:hideMark/>
          </w:tcPr>
          <w:p w:rsidR="00651A93" w:rsidRDefault="00651A9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Developing City  Infrastructure</w:t>
            </w:r>
          </w:p>
        </w:tc>
        <w:tc>
          <w:tcPr>
            <w:tcW w:w="3451" w:type="dxa"/>
            <w:hideMark/>
          </w:tcPr>
          <w:p w:rsidR="00651A93" w:rsidRDefault="00651A9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Developing Region Responsibility</w:t>
            </w:r>
          </w:p>
        </w:tc>
      </w:tr>
      <w:tr w:rsidR="00651A93" w:rsidTr="00C605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hideMark/>
          </w:tcPr>
          <w:p w:rsidR="00651A93" w:rsidRDefault="00651A93">
            <w:pPr>
              <w:rPr>
                <w:rFonts w:ascii="Arial" w:hAnsi="Arial" w:cs="Arial"/>
                <w:sz w:val="18"/>
                <w:szCs w:val="18"/>
              </w:rPr>
            </w:pPr>
            <w:r>
              <w:rPr>
                <w:rFonts w:ascii="Arial" w:hAnsi="Arial" w:cs="Arial"/>
                <w:sz w:val="18"/>
                <w:szCs w:val="18"/>
              </w:rPr>
              <w:t>Belgium</w:t>
            </w:r>
          </w:p>
        </w:tc>
        <w:tc>
          <w:tcPr>
            <w:tcW w:w="4429" w:type="dxa"/>
            <w:hideMark/>
          </w:tcPr>
          <w:p w:rsidR="00651A93" w:rsidRDefault="00651A9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The various organisations and projects by the city are mainly on guidance, coaching of entrepreneurs and workshops. Advise on administration and environmental issues. The city will focus on coaching and assistance next to specific financial measures for investing in business (start bonus, innovative bonus,…).</w:t>
            </w:r>
          </w:p>
        </w:tc>
        <w:tc>
          <w:tcPr>
            <w:tcW w:w="3451" w:type="dxa"/>
          </w:tcPr>
          <w:p w:rsidR="00651A93" w:rsidRDefault="00651A9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651A93" w:rsidTr="00C60545">
        <w:tc>
          <w:tcPr>
            <w:cnfStyle w:val="001000000000" w:firstRow="0" w:lastRow="0" w:firstColumn="1" w:lastColumn="0" w:oddVBand="0" w:evenVBand="0" w:oddHBand="0" w:evenHBand="0" w:firstRowFirstColumn="0" w:firstRowLastColumn="0" w:lastRowFirstColumn="0" w:lastRowLastColumn="0"/>
            <w:tcW w:w="982" w:type="dxa"/>
            <w:tcBorders>
              <w:top w:val="single" w:sz="6" w:space="0" w:color="FFFFFF" w:themeColor="background1"/>
            </w:tcBorders>
            <w:hideMark/>
          </w:tcPr>
          <w:p w:rsidR="00651A93" w:rsidRDefault="00651A93">
            <w:pPr>
              <w:rPr>
                <w:rFonts w:ascii="Arial" w:hAnsi="Arial" w:cs="Arial"/>
                <w:sz w:val="18"/>
                <w:szCs w:val="18"/>
              </w:rPr>
            </w:pPr>
            <w:r>
              <w:rPr>
                <w:rFonts w:ascii="Arial" w:hAnsi="Arial" w:cs="Arial"/>
                <w:sz w:val="18"/>
                <w:szCs w:val="18"/>
              </w:rPr>
              <w:t>Bulgaria</w:t>
            </w:r>
          </w:p>
        </w:tc>
        <w:tc>
          <w:tcPr>
            <w:tcW w:w="442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rsidR="00651A93" w:rsidRDefault="00651A9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Sofia is the major economic centre of Bulgaria and home to most major Bulgarian and international companies operating in Bulgaria. Sofia is also the country's financial hub, home to the</w:t>
            </w:r>
            <w:r>
              <w:rPr>
                <w:rFonts w:ascii="Arial" w:hAnsi="Arial" w:cs="Arial"/>
                <w:sz w:val="18"/>
                <w:szCs w:val="18"/>
                <w:lang w:val="en-US"/>
              </w:rPr>
              <w:t xml:space="preserve"> Bulgarian stock exchange, the Financial Supervision Commission </w:t>
            </w:r>
            <w:r>
              <w:rPr>
                <w:rFonts w:ascii="Arial" w:hAnsi="Arial" w:cs="Arial"/>
                <w:sz w:val="18"/>
                <w:szCs w:val="18"/>
              </w:rPr>
              <w:t xml:space="preserve">as well as the headquarters of all commercial </w:t>
            </w:r>
            <w:r>
              <w:rPr>
                <w:rFonts w:ascii="Arial" w:hAnsi="Arial" w:cs="Arial"/>
                <w:sz w:val="18"/>
                <w:szCs w:val="18"/>
                <w:lang w:val="en-US"/>
              </w:rPr>
              <w:t xml:space="preserve">banks </w:t>
            </w:r>
            <w:r>
              <w:rPr>
                <w:rFonts w:ascii="Arial" w:hAnsi="Arial" w:cs="Arial"/>
                <w:sz w:val="18"/>
                <w:szCs w:val="18"/>
              </w:rPr>
              <w:t>operating in the country.</w:t>
            </w:r>
          </w:p>
        </w:tc>
        <w:tc>
          <w:tcPr>
            <w:tcW w:w="3451"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tcPr>
          <w:p w:rsidR="00651A93" w:rsidRDefault="00651A9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651A93" w:rsidTr="00C605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hideMark/>
          </w:tcPr>
          <w:p w:rsidR="00651A93" w:rsidRDefault="00651A93">
            <w:pPr>
              <w:rPr>
                <w:rFonts w:ascii="Arial" w:hAnsi="Arial" w:cs="Arial"/>
                <w:sz w:val="18"/>
                <w:szCs w:val="18"/>
              </w:rPr>
            </w:pPr>
            <w:r>
              <w:rPr>
                <w:rFonts w:ascii="Arial" w:hAnsi="Arial" w:cs="Arial"/>
                <w:sz w:val="18"/>
                <w:szCs w:val="18"/>
              </w:rPr>
              <w:t>Norway</w:t>
            </w:r>
          </w:p>
        </w:tc>
        <w:tc>
          <w:tcPr>
            <w:tcW w:w="4429" w:type="dxa"/>
          </w:tcPr>
          <w:p w:rsidR="00651A93" w:rsidRDefault="00651A9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3451" w:type="dxa"/>
            <w:hideMark/>
          </w:tcPr>
          <w:p w:rsidR="00651A93" w:rsidRDefault="00651A9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The region has a legal and adopted responsibility to provide business support. These responsibilities are to define public policy relevant to its communities and to promote indigenous commerce.</w:t>
            </w:r>
          </w:p>
        </w:tc>
      </w:tr>
      <w:tr w:rsidR="00651A93" w:rsidTr="00C60545">
        <w:tc>
          <w:tcPr>
            <w:cnfStyle w:val="001000000000" w:firstRow="0" w:lastRow="0" w:firstColumn="1" w:lastColumn="0" w:oddVBand="0" w:evenVBand="0" w:oddHBand="0" w:evenHBand="0" w:firstRowFirstColumn="0" w:firstRowLastColumn="0" w:lastRowFirstColumn="0" w:lastRowLastColumn="0"/>
            <w:tcW w:w="982" w:type="dxa"/>
            <w:tcBorders>
              <w:top w:val="single" w:sz="6" w:space="0" w:color="FFFFFF" w:themeColor="background1"/>
            </w:tcBorders>
            <w:hideMark/>
          </w:tcPr>
          <w:p w:rsidR="00651A93" w:rsidRDefault="00651A93">
            <w:pPr>
              <w:rPr>
                <w:rFonts w:ascii="Arial" w:hAnsi="Arial" w:cs="Arial"/>
                <w:sz w:val="18"/>
                <w:szCs w:val="18"/>
              </w:rPr>
            </w:pPr>
            <w:r>
              <w:rPr>
                <w:rFonts w:ascii="Arial" w:hAnsi="Arial" w:cs="Arial"/>
                <w:sz w:val="18"/>
                <w:szCs w:val="18"/>
              </w:rPr>
              <w:t>Slovenia</w:t>
            </w:r>
          </w:p>
        </w:tc>
        <w:tc>
          <w:tcPr>
            <w:tcW w:w="442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rsidR="00651A93" w:rsidRDefault="00651A93">
            <w:pPr>
              <w:pStyle w:val="Kop4"/>
              <w:spacing w:before="0" w:after="0"/>
              <w:outlineLvl w:val="3"/>
              <w:cnfStyle w:val="000000000000" w:firstRow="0" w:lastRow="0" w:firstColumn="0" w:lastColumn="0" w:oddVBand="0" w:evenVBand="0" w:oddHBand="0" w:evenHBand="0" w:firstRowFirstColumn="0" w:firstRowLastColumn="0" w:lastRowFirstColumn="0" w:lastRowLastColumn="0"/>
              <w:rPr>
                <w:rFonts w:ascii="Arial" w:hAnsi="Arial" w:cs="Arial"/>
                <w:b w:val="0"/>
                <w:sz w:val="18"/>
                <w:szCs w:val="18"/>
              </w:rPr>
            </w:pPr>
            <w:r>
              <w:rPr>
                <w:rFonts w:ascii="Arial" w:hAnsi="Arial" w:cs="Arial"/>
                <w:b w:val="0"/>
                <w:sz w:val="18"/>
                <w:szCs w:val="18"/>
              </w:rPr>
              <w:t>City’s objectives:</w:t>
            </w:r>
          </w:p>
          <w:p w:rsidR="00651A93" w:rsidRDefault="00651A93" w:rsidP="004323F0">
            <w:pPr>
              <w:numPr>
                <w:ilvl w:val="0"/>
                <w:numId w:val="5"/>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Functioning conurbation – on average, more than 80% of people will have access to public areas and public transport within 300 metres of air distance by 2013.</w:t>
            </w:r>
          </w:p>
          <w:p w:rsidR="00651A93" w:rsidRDefault="00651A93" w:rsidP="004323F0">
            <w:pPr>
              <w:numPr>
                <w:ilvl w:val="0"/>
                <w:numId w:val="5"/>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Creative people and successful companies –the added value per employee in the Region will increase by 10% by the end of 2013.</w:t>
            </w:r>
          </w:p>
          <w:p w:rsidR="00651A93" w:rsidRDefault="00651A93" w:rsidP="004323F0">
            <w:pPr>
              <w:numPr>
                <w:ilvl w:val="0"/>
                <w:numId w:val="5"/>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To become a Region with a European capital, with the highest quality of life in Europe.</w:t>
            </w:r>
          </w:p>
        </w:tc>
        <w:tc>
          <w:tcPr>
            <w:tcW w:w="3451"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tcPr>
          <w:p w:rsidR="00651A93" w:rsidRDefault="00651A9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651A93" w:rsidTr="00C605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hideMark/>
          </w:tcPr>
          <w:p w:rsidR="00651A93" w:rsidRDefault="00651A93">
            <w:pPr>
              <w:rPr>
                <w:rFonts w:ascii="Arial" w:hAnsi="Arial" w:cs="Arial"/>
                <w:sz w:val="18"/>
                <w:szCs w:val="18"/>
              </w:rPr>
            </w:pPr>
            <w:r>
              <w:rPr>
                <w:rFonts w:ascii="Arial" w:hAnsi="Arial" w:cs="Arial"/>
                <w:sz w:val="18"/>
                <w:szCs w:val="18"/>
              </w:rPr>
              <w:t>Spain</w:t>
            </w:r>
          </w:p>
        </w:tc>
        <w:tc>
          <w:tcPr>
            <w:tcW w:w="4429" w:type="dxa"/>
            <w:hideMark/>
          </w:tcPr>
          <w:p w:rsidR="00651A93" w:rsidRDefault="00651A9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In recent years the city council of Seville has undertaken interesting initiatives that have encouraged more development in all areas. Examples include: The Strategic Plan, Sevilla 2020, Program for the Consolidation of craft businesses, Assistance Program New Business Initiatives, City Employment, integration and training centers, promotion services and corporate training ...</w:t>
            </w:r>
          </w:p>
        </w:tc>
        <w:tc>
          <w:tcPr>
            <w:tcW w:w="3451" w:type="dxa"/>
            <w:hideMark/>
          </w:tcPr>
          <w:p w:rsidR="00651A93" w:rsidRDefault="00651A93">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It should be noted, that Andalucian Govern is developing Lunar Project, which is the first program of the Andalusian comprehensive support to entrepreneurs in the cultural creative industry, to promote the creation and consolidation of companies in the sector. </w:t>
            </w:r>
          </w:p>
        </w:tc>
      </w:tr>
      <w:tr w:rsidR="00651A93" w:rsidTr="00C60545">
        <w:tc>
          <w:tcPr>
            <w:cnfStyle w:val="001000000000" w:firstRow="0" w:lastRow="0" w:firstColumn="1" w:lastColumn="0" w:oddVBand="0" w:evenVBand="0" w:oddHBand="0" w:evenHBand="0" w:firstRowFirstColumn="0" w:firstRowLastColumn="0" w:lastRowFirstColumn="0" w:lastRowLastColumn="0"/>
            <w:tcW w:w="982" w:type="dxa"/>
            <w:tcBorders>
              <w:top w:val="single" w:sz="6" w:space="0" w:color="FFFFFF" w:themeColor="background1"/>
              <w:bottom w:val="single" w:sz="8" w:space="0" w:color="FFFFFF" w:themeColor="background1"/>
            </w:tcBorders>
            <w:hideMark/>
          </w:tcPr>
          <w:p w:rsidR="00651A93" w:rsidRDefault="00651A93">
            <w:pPr>
              <w:rPr>
                <w:rFonts w:ascii="Arial" w:hAnsi="Arial" w:cs="Arial"/>
                <w:sz w:val="18"/>
                <w:szCs w:val="18"/>
              </w:rPr>
            </w:pPr>
            <w:r>
              <w:rPr>
                <w:rFonts w:ascii="Arial" w:hAnsi="Arial" w:cs="Arial"/>
                <w:sz w:val="18"/>
                <w:szCs w:val="18"/>
              </w:rPr>
              <w:t>UK</w:t>
            </w:r>
          </w:p>
        </w:tc>
        <w:tc>
          <w:tcPr>
            <w:tcW w:w="4429" w:type="dxa"/>
            <w:tcBorders>
              <w:top w:val="single" w:sz="6" w:space="0" w:color="FFFFFF" w:themeColor="background1"/>
              <w:left w:val="single" w:sz="6" w:space="0" w:color="FFFFFF" w:themeColor="background1"/>
              <w:bottom w:val="single" w:sz="8" w:space="0" w:color="FFFFFF" w:themeColor="background1"/>
              <w:right w:val="single" w:sz="6" w:space="0" w:color="FFFFFF" w:themeColor="background1"/>
            </w:tcBorders>
          </w:tcPr>
          <w:p w:rsidR="00651A93" w:rsidRDefault="00651A9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3451" w:type="dxa"/>
            <w:tcBorders>
              <w:top w:val="single" w:sz="6" w:space="0" w:color="FFFFFF" w:themeColor="background1"/>
              <w:left w:val="single" w:sz="6" w:space="0" w:color="FFFFFF" w:themeColor="background1"/>
              <w:bottom w:val="single" w:sz="8" w:space="0" w:color="FFFFFF" w:themeColor="background1"/>
              <w:right w:val="single" w:sz="8" w:space="0" w:color="FFFFFF" w:themeColor="background1"/>
            </w:tcBorders>
            <w:hideMark/>
          </w:tcPr>
          <w:p w:rsidR="00651A93" w:rsidRDefault="00651A9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The region has a legal and adopted responsibility to provide business support. These responsibilities are to define public policy relevant to its communities and to promote indigenous commerce.</w:t>
            </w:r>
          </w:p>
        </w:tc>
      </w:tr>
    </w:tbl>
    <w:p w:rsidR="00B556FC" w:rsidRDefault="00651A93">
      <w:pPr>
        <w:rPr>
          <w:rFonts w:ascii="Arial" w:hAnsi="Arial" w:cs="Arial"/>
          <w:sz w:val="20"/>
          <w:szCs w:val="20"/>
        </w:rPr>
      </w:pPr>
      <w:r>
        <w:rPr>
          <w:rFonts w:ascii="Arial" w:hAnsi="Arial" w:cs="Arial"/>
          <w:sz w:val="20"/>
          <w:szCs w:val="20"/>
        </w:rPr>
        <w:t>Table 15: Level of Delivery</w:t>
      </w:r>
    </w:p>
    <w:p w:rsidR="00524537" w:rsidRDefault="00524537" w:rsidP="00FA297E">
      <w:pPr>
        <w:jc w:val="both"/>
        <w:rPr>
          <w:rFonts w:ascii="Arial" w:hAnsi="Arial" w:cs="Arial"/>
          <w:b/>
        </w:rPr>
      </w:pPr>
      <w:r>
        <w:rPr>
          <w:rFonts w:ascii="Arial" w:hAnsi="Arial" w:cs="Arial"/>
          <w:b/>
        </w:rPr>
        <w:lastRenderedPageBreak/>
        <w:t>Business Support Measures</w:t>
      </w:r>
    </w:p>
    <w:p w:rsidR="00524537" w:rsidRPr="00424B0A" w:rsidRDefault="00524537" w:rsidP="00FA297E">
      <w:pPr>
        <w:jc w:val="both"/>
        <w:rPr>
          <w:rFonts w:ascii="Arial" w:hAnsi="Arial" w:cs="Arial"/>
          <w:sz w:val="20"/>
        </w:rPr>
      </w:pPr>
    </w:p>
    <w:p w:rsidR="00524537" w:rsidRPr="00424B0A" w:rsidRDefault="00651A93" w:rsidP="00FA297E">
      <w:pPr>
        <w:jc w:val="both"/>
        <w:rPr>
          <w:rFonts w:ascii="Arial" w:hAnsi="Arial" w:cs="Arial"/>
          <w:sz w:val="20"/>
        </w:rPr>
      </w:pPr>
      <w:r>
        <w:rPr>
          <w:rFonts w:ascii="Arial" w:hAnsi="Arial" w:cs="Arial"/>
          <w:sz w:val="20"/>
        </w:rPr>
        <w:t>After defining that policy and support is available to new ventures</w:t>
      </w:r>
      <w:r w:rsidR="00AA6B11">
        <w:rPr>
          <w:rFonts w:ascii="Arial" w:hAnsi="Arial" w:cs="Arial"/>
          <w:sz w:val="20"/>
        </w:rPr>
        <w:t>,</w:t>
      </w:r>
      <w:r>
        <w:rPr>
          <w:rFonts w:ascii="Arial" w:hAnsi="Arial" w:cs="Arial"/>
          <w:sz w:val="20"/>
        </w:rPr>
        <w:t xml:space="preserve"> we went on to try and qualify the support measures available to new ventures or developing SME’s. </w:t>
      </w:r>
      <w:r w:rsidR="00AA6B11">
        <w:rPr>
          <w:rFonts w:ascii="Arial" w:hAnsi="Arial" w:cs="Arial"/>
          <w:sz w:val="20"/>
        </w:rPr>
        <w:t>E</w:t>
      </w:r>
      <w:r>
        <w:rPr>
          <w:rFonts w:ascii="Arial" w:hAnsi="Arial" w:cs="Arial"/>
          <w:sz w:val="20"/>
        </w:rPr>
        <w:t xml:space="preserve">ach </w:t>
      </w:r>
      <w:r w:rsidR="00AA6B11">
        <w:rPr>
          <w:rFonts w:ascii="Arial" w:hAnsi="Arial" w:cs="Arial"/>
          <w:sz w:val="20"/>
        </w:rPr>
        <w:t>partner</w:t>
      </w:r>
      <w:r>
        <w:rPr>
          <w:rFonts w:ascii="Arial" w:hAnsi="Arial" w:cs="Arial"/>
          <w:sz w:val="20"/>
        </w:rPr>
        <w:t xml:space="preserve"> </w:t>
      </w:r>
      <w:r>
        <w:rPr>
          <w:rFonts w:ascii="Arial" w:hAnsi="Arial" w:cs="Arial"/>
          <w:sz w:val="20"/>
          <w:szCs w:val="20"/>
        </w:rPr>
        <w:t>name</w:t>
      </w:r>
      <w:r w:rsidR="00AA6B11">
        <w:rPr>
          <w:rFonts w:ascii="Arial" w:hAnsi="Arial" w:cs="Arial"/>
          <w:sz w:val="20"/>
          <w:szCs w:val="20"/>
        </w:rPr>
        <w:t>d,</w:t>
      </w:r>
      <w:r>
        <w:rPr>
          <w:rFonts w:ascii="Arial" w:hAnsi="Arial" w:cs="Arial"/>
          <w:sz w:val="20"/>
          <w:szCs w:val="20"/>
        </w:rPr>
        <w:t xml:space="preserve"> up to </w:t>
      </w:r>
      <w:r w:rsidR="00AA6B11">
        <w:rPr>
          <w:rFonts w:ascii="Arial" w:hAnsi="Arial" w:cs="Arial"/>
          <w:sz w:val="20"/>
          <w:szCs w:val="20"/>
        </w:rPr>
        <w:t xml:space="preserve">a maximum of </w:t>
      </w:r>
      <w:r>
        <w:rPr>
          <w:rFonts w:ascii="Arial" w:hAnsi="Arial" w:cs="Arial"/>
          <w:sz w:val="20"/>
          <w:szCs w:val="20"/>
        </w:rPr>
        <w:t>10</w:t>
      </w:r>
      <w:r w:rsidR="00AA6B11">
        <w:rPr>
          <w:rFonts w:ascii="Arial" w:hAnsi="Arial" w:cs="Arial"/>
          <w:sz w:val="20"/>
          <w:szCs w:val="20"/>
        </w:rPr>
        <w:t xml:space="preserve">, </w:t>
      </w:r>
      <w:r w:rsidR="003B3E3D">
        <w:rPr>
          <w:rFonts w:ascii="Arial" w:hAnsi="Arial" w:cs="Arial"/>
          <w:sz w:val="20"/>
          <w:szCs w:val="20"/>
        </w:rPr>
        <w:t xml:space="preserve">the </w:t>
      </w:r>
      <w:r>
        <w:rPr>
          <w:rFonts w:ascii="Arial" w:hAnsi="Arial" w:cs="Arial"/>
          <w:sz w:val="20"/>
          <w:szCs w:val="20"/>
        </w:rPr>
        <w:t xml:space="preserve">most relevant measures (grant schemes, support tools, investments, regulations, etc) in force in </w:t>
      </w:r>
      <w:r w:rsidR="003B3E3D">
        <w:rPr>
          <w:rFonts w:ascii="Arial" w:hAnsi="Arial" w:cs="Arial"/>
          <w:sz w:val="20"/>
          <w:szCs w:val="20"/>
        </w:rPr>
        <w:t>the</w:t>
      </w:r>
      <w:r w:rsidR="002B6939">
        <w:rPr>
          <w:rFonts w:ascii="Arial" w:hAnsi="Arial" w:cs="Arial"/>
          <w:sz w:val="20"/>
          <w:szCs w:val="20"/>
        </w:rPr>
        <w:t>i</w:t>
      </w:r>
      <w:r w:rsidR="003B3E3D">
        <w:rPr>
          <w:rFonts w:ascii="Arial" w:hAnsi="Arial" w:cs="Arial"/>
          <w:sz w:val="20"/>
          <w:szCs w:val="20"/>
        </w:rPr>
        <w:t xml:space="preserve">r </w:t>
      </w:r>
      <w:r w:rsidR="00CB698F">
        <w:rPr>
          <w:rFonts w:ascii="Arial" w:hAnsi="Arial" w:cs="Arial"/>
          <w:sz w:val="20"/>
          <w:szCs w:val="20"/>
        </w:rPr>
        <w:t>operation</w:t>
      </w:r>
      <w:r w:rsidR="00AA6B11">
        <w:rPr>
          <w:rFonts w:ascii="Arial" w:hAnsi="Arial" w:cs="Arial"/>
          <w:sz w:val="20"/>
          <w:szCs w:val="20"/>
        </w:rPr>
        <w:t>al area</w:t>
      </w:r>
      <w:r w:rsidR="003B3E3D">
        <w:rPr>
          <w:rFonts w:ascii="Arial" w:hAnsi="Arial" w:cs="Arial"/>
          <w:sz w:val="20"/>
          <w:szCs w:val="20"/>
        </w:rPr>
        <w:t>:</w:t>
      </w:r>
    </w:p>
    <w:p w:rsidR="00524537" w:rsidRPr="00424B0A" w:rsidRDefault="00524537" w:rsidP="00FA297E">
      <w:pPr>
        <w:jc w:val="both"/>
        <w:rPr>
          <w:rFonts w:ascii="Arial" w:hAnsi="Arial" w:cs="Arial"/>
          <w:sz w:val="20"/>
        </w:rPr>
      </w:pPr>
    </w:p>
    <w:tbl>
      <w:tblPr>
        <w:tblStyle w:val="Tabelraster8"/>
        <w:tblW w:w="9073" w:type="dxa"/>
        <w:tblLayout w:type="fixed"/>
        <w:tblLook w:val="04A0" w:firstRow="1" w:lastRow="0" w:firstColumn="1" w:lastColumn="0" w:noHBand="0" w:noVBand="1"/>
      </w:tblPr>
      <w:tblGrid>
        <w:gridCol w:w="568"/>
        <w:gridCol w:w="1667"/>
        <w:gridCol w:w="1417"/>
        <w:gridCol w:w="1877"/>
        <w:gridCol w:w="1843"/>
        <w:gridCol w:w="1701"/>
      </w:tblGrid>
      <w:tr w:rsidR="00591CF3" w:rsidTr="00AD5984">
        <w:trPr>
          <w:cnfStyle w:val="100000000000" w:firstRow="1" w:lastRow="0" w:firstColumn="0" w:lastColumn="0" w:oddVBand="0" w:evenVBand="0" w:oddHBand="0" w:evenHBand="0" w:firstRowFirstColumn="0" w:firstRowLastColumn="0" w:lastRowFirstColumn="0" w:lastRowLastColumn="0"/>
        </w:trPr>
        <w:tc>
          <w:tcPr>
            <w:tcW w:w="568" w:type="dxa"/>
            <w:vAlign w:val="center"/>
          </w:tcPr>
          <w:p w:rsidR="00591CF3" w:rsidRDefault="00591CF3" w:rsidP="00185892">
            <w:pPr>
              <w:jc w:val="center"/>
              <w:rPr>
                <w:rFonts w:ascii="Arial" w:hAnsi="Arial" w:cs="Arial"/>
                <w:sz w:val="20"/>
                <w:szCs w:val="20"/>
              </w:rPr>
            </w:pPr>
          </w:p>
        </w:tc>
        <w:tc>
          <w:tcPr>
            <w:tcW w:w="1667" w:type="dxa"/>
            <w:vAlign w:val="center"/>
            <w:hideMark/>
          </w:tcPr>
          <w:p w:rsidR="00591CF3" w:rsidRDefault="00591CF3" w:rsidP="00185892">
            <w:pPr>
              <w:jc w:val="center"/>
              <w:rPr>
                <w:rFonts w:ascii="Arial" w:hAnsi="Arial" w:cs="Arial"/>
                <w:sz w:val="20"/>
                <w:szCs w:val="20"/>
              </w:rPr>
            </w:pPr>
            <w:r>
              <w:rPr>
                <w:rFonts w:ascii="Arial" w:hAnsi="Arial" w:cs="Arial"/>
                <w:sz w:val="20"/>
                <w:szCs w:val="20"/>
              </w:rPr>
              <w:t>Belgium</w:t>
            </w:r>
          </w:p>
        </w:tc>
        <w:tc>
          <w:tcPr>
            <w:tcW w:w="1417" w:type="dxa"/>
            <w:vAlign w:val="center"/>
            <w:hideMark/>
          </w:tcPr>
          <w:p w:rsidR="00591CF3" w:rsidRDefault="00591CF3" w:rsidP="00185892">
            <w:pPr>
              <w:jc w:val="center"/>
              <w:rPr>
                <w:rFonts w:ascii="Arial" w:hAnsi="Arial" w:cs="Arial"/>
                <w:sz w:val="20"/>
                <w:szCs w:val="20"/>
              </w:rPr>
            </w:pPr>
            <w:r>
              <w:rPr>
                <w:rFonts w:ascii="Arial" w:hAnsi="Arial" w:cs="Arial"/>
                <w:sz w:val="20"/>
                <w:szCs w:val="20"/>
              </w:rPr>
              <w:t>Bulgaria</w:t>
            </w:r>
          </w:p>
        </w:tc>
        <w:tc>
          <w:tcPr>
            <w:tcW w:w="1877" w:type="dxa"/>
            <w:vAlign w:val="center"/>
            <w:hideMark/>
          </w:tcPr>
          <w:p w:rsidR="00591CF3" w:rsidRDefault="00591CF3" w:rsidP="00185892">
            <w:pPr>
              <w:jc w:val="center"/>
              <w:rPr>
                <w:rFonts w:ascii="Arial" w:hAnsi="Arial" w:cs="Arial"/>
                <w:sz w:val="20"/>
                <w:szCs w:val="20"/>
              </w:rPr>
            </w:pPr>
            <w:r>
              <w:rPr>
                <w:rFonts w:ascii="Arial" w:hAnsi="Arial" w:cs="Arial"/>
                <w:sz w:val="20"/>
                <w:szCs w:val="20"/>
              </w:rPr>
              <w:t>Slovenia</w:t>
            </w:r>
          </w:p>
        </w:tc>
        <w:tc>
          <w:tcPr>
            <w:tcW w:w="1843" w:type="dxa"/>
            <w:vAlign w:val="center"/>
            <w:hideMark/>
          </w:tcPr>
          <w:p w:rsidR="00591CF3" w:rsidRDefault="00591CF3" w:rsidP="00185892">
            <w:pPr>
              <w:jc w:val="center"/>
              <w:rPr>
                <w:rFonts w:ascii="Arial" w:hAnsi="Arial" w:cs="Arial"/>
                <w:sz w:val="20"/>
                <w:szCs w:val="20"/>
              </w:rPr>
            </w:pPr>
            <w:r>
              <w:rPr>
                <w:rFonts w:ascii="Arial" w:hAnsi="Arial" w:cs="Arial"/>
                <w:sz w:val="20"/>
                <w:szCs w:val="20"/>
              </w:rPr>
              <w:t>Spain</w:t>
            </w:r>
          </w:p>
        </w:tc>
        <w:tc>
          <w:tcPr>
            <w:tcW w:w="1701" w:type="dxa"/>
            <w:vAlign w:val="center"/>
            <w:hideMark/>
          </w:tcPr>
          <w:p w:rsidR="00591CF3" w:rsidRDefault="00591CF3" w:rsidP="00185892">
            <w:pPr>
              <w:jc w:val="center"/>
              <w:rPr>
                <w:rFonts w:ascii="Arial" w:hAnsi="Arial" w:cs="Arial"/>
                <w:sz w:val="20"/>
                <w:szCs w:val="20"/>
              </w:rPr>
            </w:pPr>
            <w:r>
              <w:rPr>
                <w:rFonts w:ascii="Arial" w:hAnsi="Arial" w:cs="Arial"/>
                <w:sz w:val="20"/>
                <w:szCs w:val="20"/>
              </w:rPr>
              <w:t>UK</w:t>
            </w:r>
          </w:p>
        </w:tc>
      </w:tr>
      <w:tr w:rsidR="00591CF3" w:rsidTr="00AD5984">
        <w:tc>
          <w:tcPr>
            <w:tcW w:w="568" w:type="dxa"/>
            <w:vAlign w:val="center"/>
            <w:hideMark/>
          </w:tcPr>
          <w:p w:rsidR="00591CF3" w:rsidRDefault="00591CF3" w:rsidP="00185892">
            <w:pPr>
              <w:jc w:val="center"/>
              <w:rPr>
                <w:rFonts w:ascii="Arial" w:hAnsi="Arial" w:cs="Arial"/>
                <w:sz w:val="20"/>
                <w:szCs w:val="20"/>
              </w:rPr>
            </w:pPr>
            <w:r>
              <w:rPr>
                <w:rFonts w:ascii="Arial" w:hAnsi="Arial" w:cs="Arial"/>
                <w:sz w:val="20"/>
                <w:szCs w:val="20"/>
              </w:rPr>
              <w:t>1</w:t>
            </w:r>
          </w:p>
        </w:tc>
        <w:tc>
          <w:tcPr>
            <w:tcW w:w="1667" w:type="dxa"/>
            <w:hideMark/>
          </w:tcPr>
          <w:p w:rsidR="00591CF3" w:rsidRDefault="00591CF3">
            <w:pPr>
              <w:rPr>
                <w:rFonts w:ascii="Arial" w:hAnsi="Arial" w:cs="Arial"/>
                <w:sz w:val="20"/>
                <w:szCs w:val="22"/>
              </w:rPr>
            </w:pPr>
            <w:r>
              <w:rPr>
                <w:rFonts w:ascii="Arial" w:hAnsi="Arial" w:cs="Arial"/>
                <w:sz w:val="20"/>
              </w:rPr>
              <w:t>Entrepreneurs’ desk in town hall.</w:t>
            </w:r>
          </w:p>
        </w:tc>
        <w:tc>
          <w:tcPr>
            <w:tcW w:w="1417" w:type="dxa"/>
          </w:tcPr>
          <w:p w:rsidR="00591CF3" w:rsidRDefault="00591CF3">
            <w:pPr>
              <w:rPr>
                <w:rFonts w:ascii="Arial" w:hAnsi="Arial" w:cs="Arial"/>
                <w:sz w:val="20"/>
                <w:szCs w:val="20"/>
              </w:rPr>
            </w:pPr>
            <w:r>
              <w:rPr>
                <w:rFonts w:ascii="Arial" w:hAnsi="Arial" w:cs="Arial"/>
                <w:sz w:val="20"/>
                <w:szCs w:val="20"/>
              </w:rPr>
              <w:t>Convergence programme  2009 - 2012</w:t>
            </w:r>
          </w:p>
        </w:tc>
        <w:tc>
          <w:tcPr>
            <w:tcW w:w="1877" w:type="dxa"/>
          </w:tcPr>
          <w:p w:rsidR="00591CF3" w:rsidRDefault="00591CF3" w:rsidP="00591CF3">
            <w:pPr>
              <w:rPr>
                <w:rFonts w:ascii="Arial" w:hAnsi="Arial" w:cs="Arial"/>
                <w:sz w:val="20"/>
                <w:szCs w:val="20"/>
              </w:rPr>
            </w:pPr>
            <w:r>
              <w:rPr>
                <w:rFonts w:ascii="Arial" w:hAnsi="Arial" w:cs="Arial"/>
                <w:sz w:val="20"/>
                <w:szCs w:val="20"/>
              </w:rPr>
              <w:t>Business incubator</w:t>
            </w:r>
          </w:p>
          <w:p w:rsidR="00591CF3" w:rsidRDefault="00591CF3">
            <w:pPr>
              <w:rPr>
                <w:rFonts w:ascii="Arial" w:hAnsi="Arial" w:cs="Arial"/>
                <w:sz w:val="20"/>
                <w:szCs w:val="20"/>
              </w:rPr>
            </w:pPr>
          </w:p>
        </w:tc>
        <w:tc>
          <w:tcPr>
            <w:tcW w:w="1843" w:type="dxa"/>
          </w:tcPr>
          <w:p w:rsidR="00591CF3" w:rsidRDefault="00B573C7">
            <w:pPr>
              <w:rPr>
                <w:rFonts w:ascii="Arial" w:hAnsi="Arial" w:cs="Arial"/>
                <w:sz w:val="20"/>
                <w:szCs w:val="20"/>
              </w:rPr>
            </w:pPr>
            <w:r>
              <w:rPr>
                <w:rFonts w:ascii="Arial" w:hAnsi="Arial" w:cs="Arial"/>
                <w:sz w:val="20"/>
                <w:szCs w:val="20"/>
              </w:rPr>
              <w:t>Centre of Managerial Advanced Resources</w:t>
            </w:r>
          </w:p>
        </w:tc>
        <w:tc>
          <w:tcPr>
            <w:tcW w:w="1701" w:type="dxa"/>
            <w:hideMark/>
          </w:tcPr>
          <w:p w:rsidR="00591CF3" w:rsidRDefault="00591CF3">
            <w:pPr>
              <w:rPr>
                <w:rFonts w:ascii="Arial" w:hAnsi="Arial" w:cs="Arial"/>
                <w:sz w:val="20"/>
                <w:szCs w:val="20"/>
              </w:rPr>
            </w:pPr>
            <w:r>
              <w:rPr>
                <w:rFonts w:ascii="Arial" w:hAnsi="Arial" w:cs="Arial"/>
                <w:sz w:val="20"/>
                <w:szCs w:val="20"/>
              </w:rPr>
              <w:t>Single agency model</w:t>
            </w:r>
          </w:p>
        </w:tc>
      </w:tr>
      <w:tr w:rsidR="00591CF3" w:rsidTr="00AD5984">
        <w:tc>
          <w:tcPr>
            <w:tcW w:w="568" w:type="dxa"/>
            <w:vAlign w:val="center"/>
            <w:hideMark/>
          </w:tcPr>
          <w:p w:rsidR="00591CF3" w:rsidRDefault="00591CF3" w:rsidP="00185892">
            <w:pPr>
              <w:jc w:val="center"/>
              <w:rPr>
                <w:rFonts w:ascii="Arial" w:hAnsi="Arial" w:cs="Arial"/>
                <w:sz w:val="20"/>
                <w:szCs w:val="20"/>
              </w:rPr>
            </w:pPr>
            <w:r>
              <w:rPr>
                <w:rFonts w:ascii="Arial" w:hAnsi="Arial" w:cs="Arial"/>
                <w:sz w:val="20"/>
                <w:szCs w:val="20"/>
              </w:rPr>
              <w:t>2</w:t>
            </w:r>
          </w:p>
        </w:tc>
        <w:tc>
          <w:tcPr>
            <w:tcW w:w="1667" w:type="dxa"/>
            <w:hideMark/>
          </w:tcPr>
          <w:p w:rsidR="00591CF3" w:rsidRDefault="00591CF3">
            <w:pPr>
              <w:rPr>
                <w:rFonts w:ascii="Arial" w:hAnsi="Arial" w:cs="Arial"/>
                <w:sz w:val="20"/>
                <w:szCs w:val="22"/>
              </w:rPr>
            </w:pPr>
            <w:r>
              <w:rPr>
                <w:rFonts w:ascii="Arial" w:hAnsi="Arial" w:cs="Arial"/>
                <w:sz w:val="20"/>
              </w:rPr>
              <w:t xml:space="preserve">Public Funds </w:t>
            </w:r>
          </w:p>
        </w:tc>
        <w:tc>
          <w:tcPr>
            <w:tcW w:w="1417" w:type="dxa"/>
          </w:tcPr>
          <w:p w:rsidR="00591CF3" w:rsidRDefault="00B573C7">
            <w:pPr>
              <w:rPr>
                <w:rFonts w:ascii="Arial" w:hAnsi="Arial" w:cs="Arial"/>
                <w:sz w:val="20"/>
                <w:szCs w:val="20"/>
              </w:rPr>
            </w:pPr>
            <w:r>
              <w:rPr>
                <w:rFonts w:ascii="Arial" w:hAnsi="Arial" w:cs="Arial"/>
                <w:sz w:val="20"/>
                <w:szCs w:val="20"/>
              </w:rPr>
              <w:t xml:space="preserve">the </w:t>
            </w:r>
            <w:r w:rsidRPr="002B6939">
              <w:rPr>
                <w:rFonts w:ascii="Arial" w:hAnsi="Arial" w:cs="Arial"/>
                <w:bCs/>
                <w:sz w:val="20"/>
                <w:szCs w:val="20"/>
              </w:rPr>
              <w:t>JOBS</w:t>
            </w:r>
            <w:r>
              <w:rPr>
                <w:rFonts w:ascii="Arial" w:hAnsi="Arial" w:cs="Arial"/>
                <w:sz w:val="20"/>
                <w:szCs w:val="20"/>
              </w:rPr>
              <w:t xml:space="preserve"> Project</w:t>
            </w:r>
          </w:p>
        </w:tc>
        <w:tc>
          <w:tcPr>
            <w:tcW w:w="1877" w:type="dxa"/>
          </w:tcPr>
          <w:p w:rsidR="00591CF3" w:rsidRDefault="00591CF3" w:rsidP="00591CF3">
            <w:pPr>
              <w:rPr>
                <w:rFonts w:ascii="Arial" w:hAnsi="Arial" w:cs="Arial"/>
                <w:sz w:val="20"/>
                <w:szCs w:val="20"/>
              </w:rPr>
            </w:pPr>
            <w:r>
              <w:rPr>
                <w:rFonts w:ascii="Arial" w:hAnsi="Arial" w:cs="Arial"/>
                <w:sz w:val="20"/>
                <w:szCs w:val="20"/>
              </w:rPr>
              <w:t>Technology park</w:t>
            </w:r>
          </w:p>
          <w:p w:rsidR="00591CF3" w:rsidRDefault="00591CF3">
            <w:pPr>
              <w:rPr>
                <w:rFonts w:ascii="Arial" w:hAnsi="Arial" w:cs="Arial"/>
                <w:sz w:val="20"/>
                <w:szCs w:val="20"/>
              </w:rPr>
            </w:pPr>
          </w:p>
        </w:tc>
        <w:tc>
          <w:tcPr>
            <w:tcW w:w="1843" w:type="dxa"/>
          </w:tcPr>
          <w:p w:rsidR="00591CF3" w:rsidRDefault="00B573C7">
            <w:pPr>
              <w:rPr>
                <w:rFonts w:ascii="Arial" w:hAnsi="Arial" w:cs="Arial"/>
                <w:sz w:val="20"/>
                <w:szCs w:val="20"/>
              </w:rPr>
            </w:pPr>
            <w:r>
              <w:rPr>
                <w:rFonts w:ascii="Arial" w:hAnsi="Arial" w:cs="Arial"/>
                <w:sz w:val="20"/>
                <w:szCs w:val="20"/>
              </w:rPr>
              <w:t>Programmes for the Consolidation of Handcrafted Companies</w:t>
            </w:r>
          </w:p>
        </w:tc>
        <w:tc>
          <w:tcPr>
            <w:tcW w:w="1701" w:type="dxa"/>
            <w:hideMark/>
          </w:tcPr>
          <w:p w:rsidR="00591CF3" w:rsidRDefault="00591CF3">
            <w:pPr>
              <w:rPr>
                <w:rFonts w:ascii="Arial" w:hAnsi="Arial" w:cs="Arial"/>
                <w:sz w:val="20"/>
                <w:szCs w:val="20"/>
              </w:rPr>
            </w:pPr>
            <w:r>
              <w:rPr>
                <w:rFonts w:ascii="Arial" w:hAnsi="Arial" w:cs="Arial"/>
                <w:sz w:val="20"/>
                <w:szCs w:val="20"/>
              </w:rPr>
              <w:t>The public grant schemes.</w:t>
            </w:r>
          </w:p>
        </w:tc>
      </w:tr>
      <w:tr w:rsidR="00591CF3" w:rsidTr="00AD5984">
        <w:tc>
          <w:tcPr>
            <w:tcW w:w="568" w:type="dxa"/>
            <w:vAlign w:val="center"/>
            <w:hideMark/>
          </w:tcPr>
          <w:p w:rsidR="00591CF3" w:rsidRDefault="00591CF3" w:rsidP="00185892">
            <w:pPr>
              <w:jc w:val="center"/>
              <w:rPr>
                <w:rFonts w:ascii="Arial" w:hAnsi="Arial" w:cs="Arial"/>
                <w:sz w:val="20"/>
                <w:szCs w:val="20"/>
              </w:rPr>
            </w:pPr>
            <w:r>
              <w:rPr>
                <w:rFonts w:ascii="Arial" w:hAnsi="Arial" w:cs="Arial"/>
                <w:sz w:val="20"/>
                <w:szCs w:val="20"/>
              </w:rPr>
              <w:t>3</w:t>
            </w:r>
          </w:p>
        </w:tc>
        <w:tc>
          <w:tcPr>
            <w:tcW w:w="1667" w:type="dxa"/>
          </w:tcPr>
          <w:p w:rsidR="00591CF3" w:rsidRDefault="00591CF3">
            <w:pPr>
              <w:rPr>
                <w:rFonts w:ascii="Arial" w:hAnsi="Arial" w:cs="Arial"/>
                <w:sz w:val="20"/>
                <w:szCs w:val="20"/>
              </w:rPr>
            </w:pPr>
          </w:p>
        </w:tc>
        <w:tc>
          <w:tcPr>
            <w:tcW w:w="1417" w:type="dxa"/>
          </w:tcPr>
          <w:p w:rsidR="00591CF3" w:rsidRDefault="00591CF3">
            <w:pPr>
              <w:rPr>
                <w:rFonts w:ascii="Arial" w:hAnsi="Arial" w:cs="Arial"/>
                <w:sz w:val="20"/>
                <w:szCs w:val="20"/>
              </w:rPr>
            </w:pPr>
          </w:p>
        </w:tc>
        <w:tc>
          <w:tcPr>
            <w:tcW w:w="1877" w:type="dxa"/>
          </w:tcPr>
          <w:p w:rsidR="00591CF3" w:rsidRDefault="00591CF3" w:rsidP="00591CF3">
            <w:pPr>
              <w:rPr>
                <w:rFonts w:ascii="Arial" w:hAnsi="Arial" w:cs="Arial"/>
                <w:sz w:val="20"/>
                <w:szCs w:val="20"/>
              </w:rPr>
            </w:pPr>
            <w:r>
              <w:rPr>
                <w:rFonts w:ascii="Arial" w:hAnsi="Arial" w:cs="Arial"/>
                <w:sz w:val="20"/>
                <w:szCs w:val="20"/>
              </w:rPr>
              <w:t>Business support and consultancy network under JAPTI</w:t>
            </w:r>
          </w:p>
          <w:p w:rsidR="00591CF3" w:rsidRDefault="00591CF3">
            <w:pPr>
              <w:rPr>
                <w:rFonts w:ascii="Arial" w:hAnsi="Arial" w:cs="Arial"/>
                <w:sz w:val="20"/>
                <w:szCs w:val="20"/>
              </w:rPr>
            </w:pPr>
          </w:p>
        </w:tc>
        <w:tc>
          <w:tcPr>
            <w:tcW w:w="1843" w:type="dxa"/>
          </w:tcPr>
          <w:p w:rsidR="00B573C7" w:rsidRDefault="00B573C7">
            <w:pPr>
              <w:rPr>
                <w:rFonts w:ascii="Arial" w:hAnsi="Arial" w:cs="Arial"/>
                <w:sz w:val="20"/>
                <w:szCs w:val="20"/>
              </w:rPr>
            </w:pPr>
            <w:r>
              <w:rPr>
                <w:rFonts w:ascii="Arial" w:hAnsi="Arial" w:cs="Arial"/>
                <w:sz w:val="20"/>
                <w:szCs w:val="20"/>
              </w:rPr>
              <w:t xml:space="preserve">Workshops </w:t>
            </w:r>
          </w:p>
          <w:p w:rsidR="00591CF3" w:rsidRDefault="00B573C7">
            <w:pPr>
              <w:rPr>
                <w:rFonts w:ascii="Arial" w:hAnsi="Arial" w:cs="Arial"/>
                <w:sz w:val="20"/>
                <w:szCs w:val="20"/>
              </w:rPr>
            </w:pPr>
            <w:r>
              <w:rPr>
                <w:rFonts w:ascii="Arial" w:hAnsi="Arial" w:cs="Arial"/>
                <w:sz w:val="20"/>
                <w:szCs w:val="20"/>
              </w:rPr>
              <w:t>Pre- employment</w:t>
            </w:r>
          </w:p>
        </w:tc>
        <w:tc>
          <w:tcPr>
            <w:tcW w:w="1701" w:type="dxa"/>
            <w:hideMark/>
          </w:tcPr>
          <w:p w:rsidR="00591CF3" w:rsidRDefault="00591CF3">
            <w:pPr>
              <w:rPr>
                <w:rFonts w:ascii="Arial" w:hAnsi="Arial" w:cs="Arial"/>
                <w:sz w:val="20"/>
                <w:szCs w:val="20"/>
              </w:rPr>
            </w:pPr>
            <w:r>
              <w:rPr>
                <w:rFonts w:ascii="Arial" w:hAnsi="Arial" w:cs="Arial"/>
                <w:sz w:val="20"/>
                <w:szCs w:val="20"/>
              </w:rPr>
              <w:t>Accreditation for professionals.</w:t>
            </w:r>
          </w:p>
        </w:tc>
      </w:tr>
      <w:tr w:rsidR="00591CF3" w:rsidTr="00AD5984">
        <w:tc>
          <w:tcPr>
            <w:tcW w:w="568" w:type="dxa"/>
            <w:vAlign w:val="center"/>
            <w:hideMark/>
          </w:tcPr>
          <w:p w:rsidR="00591CF3" w:rsidRDefault="00591CF3" w:rsidP="00185892">
            <w:pPr>
              <w:jc w:val="center"/>
              <w:rPr>
                <w:rFonts w:ascii="Arial" w:hAnsi="Arial" w:cs="Arial"/>
                <w:sz w:val="20"/>
                <w:szCs w:val="20"/>
              </w:rPr>
            </w:pPr>
            <w:r>
              <w:rPr>
                <w:rFonts w:ascii="Arial" w:hAnsi="Arial" w:cs="Arial"/>
                <w:sz w:val="20"/>
                <w:szCs w:val="20"/>
              </w:rPr>
              <w:t>4</w:t>
            </w:r>
          </w:p>
        </w:tc>
        <w:tc>
          <w:tcPr>
            <w:tcW w:w="1667" w:type="dxa"/>
            <w:hideMark/>
          </w:tcPr>
          <w:p w:rsidR="00591CF3" w:rsidRDefault="00591CF3">
            <w:pPr>
              <w:rPr>
                <w:rFonts w:ascii="Arial" w:hAnsi="Arial" w:cs="Arial"/>
                <w:sz w:val="20"/>
                <w:szCs w:val="22"/>
              </w:rPr>
            </w:pPr>
            <w:r>
              <w:rPr>
                <w:rFonts w:ascii="Arial" w:hAnsi="Arial" w:cs="Arial"/>
                <w:sz w:val="20"/>
              </w:rPr>
              <w:t>Advice on specific topics</w:t>
            </w:r>
          </w:p>
        </w:tc>
        <w:tc>
          <w:tcPr>
            <w:tcW w:w="1417" w:type="dxa"/>
          </w:tcPr>
          <w:p w:rsidR="00591CF3" w:rsidRDefault="00B573C7">
            <w:pPr>
              <w:rPr>
                <w:rFonts w:ascii="Arial" w:hAnsi="Arial" w:cs="Arial"/>
                <w:sz w:val="20"/>
                <w:szCs w:val="20"/>
              </w:rPr>
            </w:pPr>
            <w:r>
              <w:rPr>
                <w:rFonts w:ascii="Arial" w:hAnsi="Arial" w:cs="Arial"/>
                <w:sz w:val="20"/>
                <w:szCs w:val="20"/>
              </w:rPr>
              <w:t>Think small first” – A “small business act” for Europe.</w:t>
            </w:r>
          </w:p>
        </w:tc>
        <w:tc>
          <w:tcPr>
            <w:tcW w:w="1877" w:type="dxa"/>
          </w:tcPr>
          <w:p w:rsidR="00591CF3" w:rsidRDefault="00591CF3" w:rsidP="00591CF3">
            <w:pPr>
              <w:rPr>
                <w:rFonts w:ascii="Arial" w:hAnsi="Arial" w:cs="Arial"/>
                <w:sz w:val="20"/>
                <w:szCs w:val="20"/>
              </w:rPr>
            </w:pPr>
            <w:r>
              <w:rPr>
                <w:rFonts w:ascii="Arial" w:hAnsi="Arial" w:cs="Arial"/>
                <w:sz w:val="20"/>
                <w:szCs w:val="20"/>
              </w:rPr>
              <w:t>Local grant scheme</w:t>
            </w:r>
          </w:p>
          <w:p w:rsidR="00591CF3" w:rsidRDefault="00591CF3">
            <w:pPr>
              <w:rPr>
                <w:rFonts w:ascii="Arial" w:hAnsi="Arial" w:cs="Arial"/>
                <w:sz w:val="20"/>
                <w:szCs w:val="20"/>
              </w:rPr>
            </w:pPr>
          </w:p>
        </w:tc>
        <w:tc>
          <w:tcPr>
            <w:tcW w:w="1843" w:type="dxa"/>
          </w:tcPr>
          <w:p w:rsidR="00591CF3" w:rsidRDefault="00B573C7">
            <w:pPr>
              <w:rPr>
                <w:rFonts w:ascii="Arial" w:hAnsi="Arial" w:cs="Arial"/>
                <w:sz w:val="20"/>
                <w:szCs w:val="20"/>
              </w:rPr>
            </w:pPr>
            <w:r>
              <w:rPr>
                <w:rFonts w:ascii="Arial" w:hAnsi="Arial" w:cs="Arial"/>
                <w:sz w:val="20"/>
                <w:szCs w:val="20"/>
              </w:rPr>
              <w:t>Andalusia Advises Programme</w:t>
            </w:r>
          </w:p>
        </w:tc>
        <w:tc>
          <w:tcPr>
            <w:tcW w:w="1701" w:type="dxa"/>
            <w:hideMark/>
          </w:tcPr>
          <w:p w:rsidR="00591CF3" w:rsidRDefault="00591CF3">
            <w:pPr>
              <w:rPr>
                <w:rFonts w:ascii="Arial" w:hAnsi="Arial" w:cs="Arial"/>
                <w:sz w:val="20"/>
                <w:szCs w:val="20"/>
              </w:rPr>
            </w:pPr>
            <w:r>
              <w:rPr>
                <w:rFonts w:ascii="Arial" w:hAnsi="Arial" w:cs="Arial"/>
                <w:sz w:val="20"/>
                <w:szCs w:val="20"/>
              </w:rPr>
              <w:t>The 30 Business Support Products.</w:t>
            </w:r>
          </w:p>
        </w:tc>
      </w:tr>
      <w:tr w:rsidR="00591CF3" w:rsidTr="00AD5984">
        <w:tc>
          <w:tcPr>
            <w:tcW w:w="568" w:type="dxa"/>
            <w:vAlign w:val="center"/>
            <w:hideMark/>
          </w:tcPr>
          <w:p w:rsidR="00591CF3" w:rsidRDefault="00591CF3" w:rsidP="00185892">
            <w:pPr>
              <w:jc w:val="center"/>
              <w:rPr>
                <w:rFonts w:ascii="Arial" w:hAnsi="Arial" w:cs="Arial"/>
                <w:sz w:val="20"/>
                <w:szCs w:val="20"/>
              </w:rPr>
            </w:pPr>
            <w:r>
              <w:rPr>
                <w:rFonts w:ascii="Arial" w:hAnsi="Arial" w:cs="Arial"/>
                <w:sz w:val="20"/>
                <w:szCs w:val="20"/>
              </w:rPr>
              <w:t>5</w:t>
            </w:r>
          </w:p>
        </w:tc>
        <w:tc>
          <w:tcPr>
            <w:tcW w:w="1667" w:type="dxa"/>
            <w:hideMark/>
          </w:tcPr>
          <w:p w:rsidR="00591CF3" w:rsidRDefault="00591CF3">
            <w:pPr>
              <w:rPr>
                <w:rFonts w:ascii="Arial" w:hAnsi="Arial" w:cs="Arial"/>
                <w:sz w:val="20"/>
                <w:szCs w:val="20"/>
              </w:rPr>
            </w:pPr>
            <w:r>
              <w:rPr>
                <w:rFonts w:ascii="Arial" w:hAnsi="Arial" w:cs="Arial"/>
                <w:sz w:val="20"/>
              </w:rPr>
              <w:t>Creative Starters.</w:t>
            </w:r>
          </w:p>
        </w:tc>
        <w:tc>
          <w:tcPr>
            <w:tcW w:w="1417" w:type="dxa"/>
          </w:tcPr>
          <w:p w:rsidR="00591CF3" w:rsidRDefault="00591CF3" w:rsidP="005F38A8">
            <w:pPr>
              <w:rPr>
                <w:rFonts w:ascii="Arial" w:hAnsi="Arial" w:cs="Arial"/>
                <w:sz w:val="20"/>
                <w:szCs w:val="20"/>
              </w:rPr>
            </w:pPr>
          </w:p>
        </w:tc>
        <w:tc>
          <w:tcPr>
            <w:tcW w:w="1877" w:type="dxa"/>
          </w:tcPr>
          <w:p w:rsidR="00591CF3" w:rsidRDefault="00591CF3">
            <w:pPr>
              <w:rPr>
                <w:rFonts w:ascii="Arial" w:hAnsi="Arial" w:cs="Arial"/>
                <w:sz w:val="20"/>
                <w:szCs w:val="20"/>
              </w:rPr>
            </w:pPr>
            <w:r>
              <w:rPr>
                <w:rFonts w:ascii="Arial" w:hAnsi="Arial" w:cs="Arial"/>
                <w:sz w:val="20"/>
                <w:szCs w:val="20"/>
              </w:rPr>
              <w:t>Credits within the Entrepreneurial fund of Slovenia</w:t>
            </w:r>
          </w:p>
        </w:tc>
        <w:tc>
          <w:tcPr>
            <w:tcW w:w="1843" w:type="dxa"/>
          </w:tcPr>
          <w:p w:rsidR="00591CF3" w:rsidRDefault="00B573C7">
            <w:pPr>
              <w:rPr>
                <w:rFonts w:ascii="Arial" w:hAnsi="Arial" w:cs="Arial"/>
                <w:sz w:val="20"/>
                <w:szCs w:val="20"/>
              </w:rPr>
            </w:pPr>
            <w:r>
              <w:rPr>
                <w:rFonts w:ascii="Arial" w:hAnsi="Arial" w:cs="Arial"/>
                <w:sz w:val="20"/>
                <w:szCs w:val="20"/>
              </w:rPr>
              <w:t>The Only Managerial Window</w:t>
            </w:r>
          </w:p>
        </w:tc>
        <w:tc>
          <w:tcPr>
            <w:tcW w:w="1701" w:type="dxa"/>
            <w:hideMark/>
          </w:tcPr>
          <w:p w:rsidR="00591CF3" w:rsidRDefault="00591CF3">
            <w:pPr>
              <w:rPr>
                <w:rFonts w:ascii="Arial" w:hAnsi="Arial" w:cs="Arial"/>
                <w:sz w:val="20"/>
                <w:szCs w:val="20"/>
              </w:rPr>
            </w:pPr>
            <w:r>
              <w:rPr>
                <w:rFonts w:ascii="Arial" w:hAnsi="Arial" w:cs="Arial"/>
                <w:sz w:val="20"/>
                <w:szCs w:val="20"/>
              </w:rPr>
              <w:t>Targeted investment strategies</w:t>
            </w:r>
          </w:p>
        </w:tc>
      </w:tr>
      <w:tr w:rsidR="00591CF3" w:rsidTr="00AD5984">
        <w:tc>
          <w:tcPr>
            <w:tcW w:w="568" w:type="dxa"/>
            <w:vAlign w:val="center"/>
            <w:hideMark/>
          </w:tcPr>
          <w:p w:rsidR="00591CF3" w:rsidRDefault="00591CF3" w:rsidP="00185892">
            <w:pPr>
              <w:jc w:val="center"/>
              <w:rPr>
                <w:rFonts w:ascii="Arial" w:hAnsi="Arial" w:cs="Arial"/>
                <w:sz w:val="20"/>
                <w:szCs w:val="20"/>
              </w:rPr>
            </w:pPr>
            <w:r>
              <w:rPr>
                <w:rFonts w:ascii="Arial" w:hAnsi="Arial" w:cs="Arial"/>
                <w:sz w:val="20"/>
                <w:szCs w:val="20"/>
              </w:rPr>
              <w:t>6</w:t>
            </w:r>
          </w:p>
        </w:tc>
        <w:tc>
          <w:tcPr>
            <w:tcW w:w="1667" w:type="dxa"/>
            <w:hideMark/>
          </w:tcPr>
          <w:p w:rsidR="00591CF3" w:rsidRDefault="00591CF3">
            <w:pPr>
              <w:rPr>
                <w:rFonts w:ascii="Arial" w:hAnsi="Arial" w:cs="Arial"/>
                <w:sz w:val="20"/>
                <w:szCs w:val="20"/>
              </w:rPr>
            </w:pPr>
            <w:r>
              <w:rPr>
                <w:rFonts w:ascii="Arial" w:hAnsi="Arial" w:cs="Arial"/>
                <w:sz w:val="20"/>
              </w:rPr>
              <w:t>Design region</w:t>
            </w:r>
          </w:p>
        </w:tc>
        <w:tc>
          <w:tcPr>
            <w:tcW w:w="1417" w:type="dxa"/>
          </w:tcPr>
          <w:p w:rsidR="00591CF3" w:rsidRDefault="00591CF3">
            <w:pPr>
              <w:rPr>
                <w:rFonts w:ascii="Arial" w:hAnsi="Arial" w:cs="Arial"/>
                <w:sz w:val="20"/>
                <w:szCs w:val="20"/>
              </w:rPr>
            </w:pPr>
          </w:p>
        </w:tc>
        <w:tc>
          <w:tcPr>
            <w:tcW w:w="1877" w:type="dxa"/>
          </w:tcPr>
          <w:p w:rsidR="00591CF3" w:rsidRDefault="00591CF3">
            <w:pPr>
              <w:rPr>
                <w:rFonts w:ascii="Arial" w:hAnsi="Arial" w:cs="Arial"/>
                <w:sz w:val="20"/>
                <w:szCs w:val="20"/>
              </w:rPr>
            </w:pPr>
            <w:r>
              <w:rPr>
                <w:rFonts w:ascii="Arial" w:hAnsi="Arial" w:cs="Arial"/>
                <w:sz w:val="20"/>
                <w:szCs w:val="20"/>
              </w:rPr>
              <w:t>Inward and outward business delegations</w:t>
            </w:r>
          </w:p>
        </w:tc>
        <w:tc>
          <w:tcPr>
            <w:tcW w:w="1843" w:type="dxa"/>
          </w:tcPr>
          <w:p w:rsidR="00591CF3" w:rsidRDefault="00591CF3">
            <w:pPr>
              <w:rPr>
                <w:rFonts w:ascii="Arial" w:hAnsi="Arial" w:cs="Arial"/>
                <w:sz w:val="20"/>
                <w:szCs w:val="20"/>
              </w:rPr>
            </w:pPr>
          </w:p>
        </w:tc>
        <w:tc>
          <w:tcPr>
            <w:tcW w:w="1701" w:type="dxa"/>
            <w:hideMark/>
          </w:tcPr>
          <w:p w:rsidR="00591CF3" w:rsidRDefault="00591CF3">
            <w:pPr>
              <w:rPr>
                <w:rFonts w:ascii="Arial" w:hAnsi="Arial" w:cs="Arial"/>
                <w:sz w:val="20"/>
                <w:szCs w:val="20"/>
              </w:rPr>
            </w:pPr>
            <w:r>
              <w:rPr>
                <w:rFonts w:ascii="Arial" w:hAnsi="Arial" w:cs="Arial"/>
                <w:sz w:val="20"/>
                <w:szCs w:val="20"/>
              </w:rPr>
              <w:t>Centres of expertise.</w:t>
            </w:r>
          </w:p>
        </w:tc>
      </w:tr>
      <w:tr w:rsidR="00591CF3" w:rsidTr="00AD5984">
        <w:tc>
          <w:tcPr>
            <w:tcW w:w="568" w:type="dxa"/>
            <w:vAlign w:val="center"/>
            <w:hideMark/>
          </w:tcPr>
          <w:p w:rsidR="00591CF3" w:rsidRDefault="00591CF3" w:rsidP="00185892">
            <w:pPr>
              <w:jc w:val="center"/>
              <w:rPr>
                <w:rFonts w:ascii="Arial" w:hAnsi="Arial" w:cs="Arial"/>
                <w:sz w:val="20"/>
                <w:szCs w:val="20"/>
              </w:rPr>
            </w:pPr>
            <w:r>
              <w:rPr>
                <w:rFonts w:ascii="Arial" w:hAnsi="Arial" w:cs="Arial"/>
                <w:sz w:val="20"/>
                <w:szCs w:val="20"/>
              </w:rPr>
              <w:t>7</w:t>
            </w:r>
          </w:p>
        </w:tc>
        <w:tc>
          <w:tcPr>
            <w:tcW w:w="1667" w:type="dxa"/>
            <w:hideMark/>
          </w:tcPr>
          <w:p w:rsidR="00591CF3" w:rsidRDefault="00591CF3">
            <w:pPr>
              <w:rPr>
                <w:rFonts w:ascii="Arial" w:hAnsi="Arial" w:cs="Arial"/>
                <w:sz w:val="20"/>
                <w:szCs w:val="20"/>
              </w:rPr>
            </w:pPr>
            <w:r>
              <w:rPr>
                <w:rFonts w:ascii="Arial" w:hAnsi="Arial" w:cs="Arial"/>
                <w:sz w:val="20"/>
              </w:rPr>
              <w:t>An organisation focussing on place.</w:t>
            </w:r>
          </w:p>
        </w:tc>
        <w:tc>
          <w:tcPr>
            <w:tcW w:w="1417" w:type="dxa"/>
          </w:tcPr>
          <w:p w:rsidR="00591CF3" w:rsidRDefault="00591CF3">
            <w:pPr>
              <w:rPr>
                <w:rFonts w:ascii="Arial" w:hAnsi="Arial" w:cs="Arial"/>
                <w:sz w:val="20"/>
                <w:szCs w:val="20"/>
              </w:rPr>
            </w:pPr>
          </w:p>
        </w:tc>
        <w:tc>
          <w:tcPr>
            <w:tcW w:w="1877" w:type="dxa"/>
          </w:tcPr>
          <w:p w:rsidR="00591CF3" w:rsidRDefault="00591CF3" w:rsidP="00591CF3">
            <w:pPr>
              <w:rPr>
                <w:rFonts w:ascii="Arial" w:hAnsi="Arial" w:cs="Arial"/>
                <w:sz w:val="20"/>
                <w:szCs w:val="20"/>
              </w:rPr>
            </w:pPr>
            <w:r>
              <w:rPr>
                <w:rFonts w:ascii="Arial" w:hAnsi="Arial" w:cs="Arial"/>
                <w:sz w:val="20"/>
                <w:szCs w:val="20"/>
              </w:rPr>
              <w:t>Joint participation on foreign fairs</w:t>
            </w:r>
          </w:p>
          <w:p w:rsidR="00591CF3" w:rsidRDefault="00591CF3">
            <w:pPr>
              <w:rPr>
                <w:rFonts w:ascii="Arial" w:hAnsi="Arial" w:cs="Arial"/>
                <w:sz w:val="20"/>
                <w:szCs w:val="20"/>
              </w:rPr>
            </w:pPr>
          </w:p>
        </w:tc>
        <w:tc>
          <w:tcPr>
            <w:tcW w:w="1843" w:type="dxa"/>
          </w:tcPr>
          <w:p w:rsidR="00591CF3" w:rsidRDefault="00591CF3">
            <w:pPr>
              <w:rPr>
                <w:rFonts w:ascii="Arial" w:hAnsi="Arial" w:cs="Arial"/>
                <w:sz w:val="20"/>
                <w:szCs w:val="20"/>
              </w:rPr>
            </w:pPr>
          </w:p>
        </w:tc>
        <w:tc>
          <w:tcPr>
            <w:tcW w:w="1701" w:type="dxa"/>
            <w:hideMark/>
          </w:tcPr>
          <w:p w:rsidR="00591CF3" w:rsidRDefault="00591CF3">
            <w:pPr>
              <w:rPr>
                <w:rFonts w:ascii="Arial" w:hAnsi="Arial" w:cs="Arial"/>
                <w:sz w:val="20"/>
                <w:szCs w:val="20"/>
              </w:rPr>
            </w:pPr>
            <w:r>
              <w:rPr>
                <w:rFonts w:ascii="Arial" w:hAnsi="Arial" w:cs="Arial"/>
                <w:sz w:val="20"/>
                <w:szCs w:val="20"/>
              </w:rPr>
              <w:t xml:space="preserve">Local Area Agreement </w:t>
            </w:r>
          </w:p>
        </w:tc>
      </w:tr>
      <w:tr w:rsidR="00591CF3" w:rsidTr="00AD5984">
        <w:tc>
          <w:tcPr>
            <w:tcW w:w="568" w:type="dxa"/>
            <w:vAlign w:val="center"/>
            <w:hideMark/>
          </w:tcPr>
          <w:p w:rsidR="00591CF3" w:rsidRDefault="00591CF3" w:rsidP="00185892">
            <w:pPr>
              <w:jc w:val="center"/>
              <w:rPr>
                <w:rFonts w:ascii="Arial" w:hAnsi="Arial" w:cs="Arial"/>
                <w:sz w:val="20"/>
                <w:szCs w:val="20"/>
              </w:rPr>
            </w:pPr>
            <w:r>
              <w:rPr>
                <w:rFonts w:ascii="Arial" w:hAnsi="Arial" w:cs="Arial"/>
                <w:sz w:val="20"/>
                <w:szCs w:val="20"/>
              </w:rPr>
              <w:t>8</w:t>
            </w:r>
          </w:p>
        </w:tc>
        <w:tc>
          <w:tcPr>
            <w:tcW w:w="1667" w:type="dxa"/>
          </w:tcPr>
          <w:p w:rsidR="00591CF3" w:rsidRDefault="00591CF3">
            <w:pPr>
              <w:rPr>
                <w:rFonts w:ascii="Arial" w:hAnsi="Arial" w:cs="Arial"/>
                <w:sz w:val="20"/>
                <w:szCs w:val="22"/>
              </w:rPr>
            </w:pPr>
          </w:p>
        </w:tc>
        <w:tc>
          <w:tcPr>
            <w:tcW w:w="1417" w:type="dxa"/>
          </w:tcPr>
          <w:p w:rsidR="00591CF3" w:rsidRDefault="00591CF3">
            <w:pPr>
              <w:rPr>
                <w:rFonts w:ascii="Arial" w:hAnsi="Arial" w:cs="Arial"/>
                <w:sz w:val="20"/>
                <w:szCs w:val="20"/>
              </w:rPr>
            </w:pPr>
          </w:p>
        </w:tc>
        <w:tc>
          <w:tcPr>
            <w:tcW w:w="1877" w:type="dxa"/>
          </w:tcPr>
          <w:p w:rsidR="00591CF3" w:rsidRDefault="00591CF3" w:rsidP="00185892">
            <w:pPr>
              <w:rPr>
                <w:rFonts w:ascii="Arial" w:hAnsi="Arial" w:cs="Arial"/>
                <w:sz w:val="20"/>
                <w:szCs w:val="20"/>
              </w:rPr>
            </w:pPr>
            <w:r>
              <w:rPr>
                <w:rFonts w:ascii="Arial" w:hAnsi="Arial" w:cs="Arial"/>
                <w:sz w:val="20"/>
                <w:szCs w:val="20"/>
              </w:rPr>
              <w:t>One-stop-shops of establishment of a new company</w:t>
            </w:r>
          </w:p>
        </w:tc>
        <w:tc>
          <w:tcPr>
            <w:tcW w:w="1843" w:type="dxa"/>
          </w:tcPr>
          <w:p w:rsidR="00591CF3" w:rsidRDefault="00591CF3">
            <w:pPr>
              <w:rPr>
                <w:rFonts w:ascii="Arial" w:hAnsi="Arial" w:cs="Arial"/>
                <w:sz w:val="20"/>
                <w:szCs w:val="20"/>
              </w:rPr>
            </w:pPr>
          </w:p>
        </w:tc>
        <w:tc>
          <w:tcPr>
            <w:tcW w:w="1701" w:type="dxa"/>
            <w:hideMark/>
          </w:tcPr>
          <w:p w:rsidR="00591CF3" w:rsidRDefault="00591CF3">
            <w:pPr>
              <w:rPr>
                <w:rFonts w:ascii="Arial" w:hAnsi="Arial" w:cs="Arial"/>
                <w:sz w:val="20"/>
                <w:szCs w:val="20"/>
              </w:rPr>
            </w:pPr>
            <w:r>
              <w:rPr>
                <w:rFonts w:ascii="Arial" w:hAnsi="Arial" w:cs="Arial"/>
                <w:sz w:val="20"/>
                <w:szCs w:val="20"/>
              </w:rPr>
              <w:t>Community Finance..</w:t>
            </w:r>
          </w:p>
        </w:tc>
      </w:tr>
      <w:tr w:rsidR="00591CF3" w:rsidTr="00AD5984">
        <w:tc>
          <w:tcPr>
            <w:tcW w:w="568" w:type="dxa"/>
            <w:vAlign w:val="center"/>
            <w:hideMark/>
          </w:tcPr>
          <w:p w:rsidR="00591CF3" w:rsidRDefault="00591CF3" w:rsidP="00185892">
            <w:pPr>
              <w:jc w:val="center"/>
              <w:rPr>
                <w:rFonts w:ascii="Arial" w:hAnsi="Arial" w:cs="Arial"/>
                <w:sz w:val="20"/>
                <w:szCs w:val="20"/>
              </w:rPr>
            </w:pPr>
            <w:r>
              <w:rPr>
                <w:rFonts w:ascii="Arial" w:hAnsi="Arial" w:cs="Arial"/>
                <w:sz w:val="20"/>
                <w:szCs w:val="20"/>
              </w:rPr>
              <w:t>9</w:t>
            </w:r>
          </w:p>
        </w:tc>
        <w:tc>
          <w:tcPr>
            <w:tcW w:w="1667" w:type="dxa"/>
            <w:hideMark/>
          </w:tcPr>
          <w:p w:rsidR="00591CF3" w:rsidRDefault="00591CF3">
            <w:pPr>
              <w:rPr>
                <w:rFonts w:ascii="Arial" w:hAnsi="Arial" w:cs="Arial"/>
                <w:sz w:val="20"/>
                <w:szCs w:val="20"/>
              </w:rPr>
            </w:pPr>
            <w:r>
              <w:rPr>
                <w:rFonts w:ascii="Arial" w:hAnsi="Arial" w:cs="Arial"/>
                <w:sz w:val="20"/>
              </w:rPr>
              <w:t>New estate project.</w:t>
            </w:r>
          </w:p>
        </w:tc>
        <w:tc>
          <w:tcPr>
            <w:tcW w:w="1417" w:type="dxa"/>
          </w:tcPr>
          <w:p w:rsidR="00591CF3" w:rsidRDefault="00591CF3">
            <w:pPr>
              <w:rPr>
                <w:rFonts w:ascii="Arial" w:hAnsi="Arial" w:cs="Arial"/>
                <w:sz w:val="20"/>
                <w:szCs w:val="20"/>
              </w:rPr>
            </w:pPr>
          </w:p>
        </w:tc>
        <w:tc>
          <w:tcPr>
            <w:tcW w:w="1877" w:type="dxa"/>
          </w:tcPr>
          <w:p w:rsidR="00591CF3" w:rsidRDefault="00591CF3" w:rsidP="00185892">
            <w:pPr>
              <w:rPr>
                <w:rFonts w:ascii="Arial" w:hAnsi="Arial" w:cs="Arial"/>
                <w:sz w:val="20"/>
                <w:szCs w:val="20"/>
              </w:rPr>
            </w:pPr>
            <w:r>
              <w:rPr>
                <w:rFonts w:ascii="Arial" w:hAnsi="Arial" w:cs="Arial"/>
                <w:sz w:val="20"/>
                <w:szCs w:val="20"/>
              </w:rPr>
              <w:t>Supporting best practices</w:t>
            </w:r>
            <w:r w:rsidR="00185892">
              <w:rPr>
                <w:rFonts w:ascii="Arial" w:hAnsi="Arial" w:cs="Arial"/>
                <w:sz w:val="20"/>
                <w:szCs w:val="20"/>
              </w:rPr>
              <w:t>:</w:t>
            </w:r>
            <w:r>
              <w:rPr>
                <w:rFonts w:ascii="Arial" w:hAnsi="Arial" w:cs="Arial"/>
                <w:sz w:val="20"/>
                <w:szCs w:val="20"/>
              </w:rPr>
              <w:t xml:space="preserve"> the fastest growing SME, entrepreneur of the year, best manager etc.</w:t>
            </w:r>
          </w:p>
        </w:tc>
        <w:tc>
          <w:tcPr>
            <w:tcW w:w="1843" w:type="dxa"/>
          </w:tcPr>
          <w:p w:rsidR="00591CF3" w:rsidRDefault="00591CF3">
            <w:pPr>
              <w:rPr>
                <w:rFonts w:ascii="Arial" w:hAnsi="Arial" w:cs="Arial"/>
                <w:sz w:val="20"/>
                <w:szCs w:val="20"/>
              </w:rPr>
            </w:pPr>
          </w:p>
        </w:tc>
        <w:tc>
          <w:tcPr>
            <w:tcW w:w="1701" w:type="dxa"/>
            <w:hideMark/>
          </w:tcPr>
          <w:p w:rsidR="00591CF3" w:rsidRDefault="00591CF3">
            <w:pPr>
              <w:rPr>
                <w:rFonts w:ascii="Arial" w:hAnsi="Arial" w:cs="Arial"/>
                <w:sz w:val="20"/>
                <w:szCs w:val="20"/>
              </w:rPr>
            </w:pPr>
            <w:r>
              <w:rPr>
                <w:rFonts w:ascii="Arial" w:hAnsi="Arial" w:cs="Arial"/>
                <w:sz w:val="20"/>
                <w:szCs w:val="20"/>
              </w:rPr>
              <w:t>Women’s Enterprise.</w:t>
            </w:r>
          </w:p>
        </w:tc>
      </w:tr>
      <w:tr w:rsidR="00591CF3" w:rsidTr="00AD5984">
        <w:tc>
          <w:tcPr>
            <w:tcW w:w="568" w:type="dxa"/>
            <w:vAlign w:val="center"/>
            <w:hideMark/>
          </w:tcPr>
          <w:p w:rsidR="00591CF3" w:rsidRDefault="00591CF3" w:rsidP="00185892">
            <w:pPr>
              <w:jc w:val="center"/>
              <w:rPr>
                <w:rFonts w:ascii="Arial" w:hAnsi="Arial" w:cs="Arial"/>
                <w:sz w:val="20"/>
                <w:szCs w:val="20"/>
              </w:rPr>
            </w:pPr>
            <w:r>
              <w:rPr>
                <w:rFonts w:ascii="Arial" w:hAnsi="Arial" w:cs="Arial"/>
                <w:sz w:val="20"/>
                <w:szCs w:val="20"/>
              </w:rPr>
              <w:t>10</w:t>
            </w:r>
          </w:p>
        </w:tc>
        <w:tc>
          <w:tcPr>
            <w:tcW w:w="1667" w:type="dxa"/>
            <w:hideMark/>
          </w:tcPr>
          <w:p w:rsidR="00591CF3" w:rsidRDefault="00591CF3">
            <w:pPr>
              <w:rPr>
                <w:rFonts w:ascii="Arial" w:hAnsi="Arial" w:cs="Arial"/>
                <w:sz w:val="20"/>
                <w:szCs w:val="22"/>
              </w:rPr>
            </w:pPr>
            <w:r>
              <w:rPr>
                <w:rFonts w:ascii="Arial" w:hAnsi="Arial" w:cs="Arial"/>
                <w:sz w:val="20"/>
              </w:rPr>
              <w:t>Eurometropole Kortrijk-Lille-Tournai to advice entrepreneurs.</w:t>
            </w:r>
          </w:p>
        </w:tc>
        <w:tc>
          <w:tcPr>
            <w:tcW w:w="1417" w:type="dxa"/>
          </w:tcPr>
          <w:p w:rsidR="00591CF3" w:rsidRDefault="00591CF3" w:rsidP="00B573C7">
            <w:pPr>
              <w:rPr>
                <w:rFonts w:ascii="Arial" w:hAnsi="Arial" w:cs="Arial"/>
                <w:sz w:val="20"/>
                <w:szCs w:val="20"/>
              </w:rPr>
            </w:pPr>
          </w:p>
        </w:tc>
        <w:tc>
          <w:tcPr>
            <w:tcW w:w="1877" w:type="dxa"/>
          </w:tcPr>
          <w:p w:rsidR="00591CF3" w:rsidRDefault="00591CF3" w:rsidP="00591CF3">
            <w:pPr>
              <w:rPr>
                <w:rFonts w:ascii="Arial" w:hAnsi="Arial" w:cs="Arial"/>
                <w:sz w:val="20"/>
                <w:szCs w:val="20"/>
              </w:rPr>
            </w:pPr>
          </w:p>
        </w:tc>
        <w:tc>
          <w:tcPr>
            <w:tcW w:w="1843" w:type="dxa"/>
          </w:tcPr>
          <w:p w:rsidR="00591CF3" w:rsidRDefault="00591CF3">
            <w:pPr>
              <w:rPr>
                <w:rFonts w:ascii="Arial" w:hAnsi="Arial" w:cs="Arial"/>
                <w:sz w:val="20"/>
                <w:szCs w:val="20"/>
              </w:rPr>
            </w:pPr>
          </w:p>
        </w:tc>
        <w:tc>
          <w:tcPr>
            <w:tcW w:w="1701" w:type="dxa"/>
            <w:hideMark/>
          </w:tcPr>
          <w:p w:rsidR="00591CF3" w:rsidRDefault="00591CF3">
            <w:pPr>
              <w:rPr>
                <w:rFonts w:ascii="Arial" w:hAnsi="Arial" w:cs="Arial"/>
                <w:sz w:val="20"/>
                <w:szCs w:val="20"/>
              </w:rPr>
            </w:pPr>
            <w:r>
              <w:rPr>
                <w:rFonts w:ascii="Arial" w:hAnsi="Arial" w:cs="Arial"/>
                <w:sz w:val="20"/>
                <w:szCs w:val="20"/>
              </w:rPr>
              <w:t>Enterprise Coaching model.</w:t>
            </w:r>
          </w:p>
        </w:tc>
      </w:tr>
    </w:tbl>
    <w:p w:rsidR="00524537" w:rsidRPr="00424B0A" w:rsidRDefault="00524537" w:rsidP="00FA297E">
      <w:pPr>
        <w:jc w:val="both"/>
        <w:rPr>
          <w:rFonts w:ascii="Arial" w:hAnsi="Arial" w:cs="Arial"/>
          <w:sz w:val="20"/>
        </w:rPr>
      </w:pPr>
    </w:p>
    <w:p w:rsidR="00524537" w:rsidRPr="00424B0A" w:rsidRDefault="00524537" w:rsidP="00FA297E">
      <w:pPr>
        <w:jc w:val="both"/>
        <w:rPr>
          <w:rFonts w:ascii="Arial" w:hAnsi="Arial" w:cs="Arial"/>
          <w:sz w:val="20"/>
        </w:rPr>
      </w:pPr>
    </w:p>
    <w:p w:rsidR="00CB698F" w:rsidRPr="00650805" w:rsidRDefault="00650805">
      <w:pPr>
        <w:rPr>
          <w:rFonts w:ascii="Arial" w:hAnsi="Arial" w:cs="Arial"/>
          <w:sz w:val="20"/>
        </w:rPr>
      </w:pPr>
      <w:r w:rsidRPr="00650805">
        <w:rPr>
          <w:rFonts w:ascii="Arial" w:hAnsi="Arial" w:cs="Arial"/>
          <w:sz w:val="20"/>
        </w:rPr>
        <w:t>Table 16: Ten Key Support Measures</w:t>
      </w:r>
      <w:r w:rsidRPr="00650805">
        <w:rPr>
          <w:rFonts w:ascii="Arial" w:hAnsi="Arial" w:cs="Arial"/>
          <w:sz w:val="20"/>
        </w:rPr>
        <w:br w:type="page"/>
      </w:r>
    </w:p>
    <w:p w:rsidR="00AD5984" w:rsidRDefault="00E179CE" w:rsidP="00AD5984">
      <w:pPr>
        <w:jc w:val="both"/>
        <w:rPr>
          <w:rFonts w:ascii="Arial" w:hAnsi="Arial" w:cs="Arial"/>
          <w:sz w:val="20"/>
        </w:rPr>
      </w:pPr>
      <w:r w:rsidRPr="00185892">
        <w:rPr>
          <w:rFonts w:ascii="Arial" w:hAnsi="Arial" w:cs="Arial"/>
          <w:sz w:val="20"/>
        </w:rPr>
        <w:lastRenderedPageBreak/>
        <w:t>What</w:t>
      </w:r>
      <w:r>
        <w:rPr>
          <w:rFonts w:ascii="Arial" w:hAnsi="Arial" w:cs="Arial"/>
          <w:sz w:val="20"/>
        </w:rPr>
        <w:t xml:space="preserve"> </w:t>
      </w:r>
      <w:r w:rsidRPr="00185892">
        <w:rPr>
          <w:rFonts w:ascii="Arial" w:hAnsi="Arial" w:cs="Arial"/>
          <w:sz w:val="20"/>
        </w:rPr>
        <w:t>table</w:t>
      </w:r>
      <w:r w:rsidR="00185892" w:rsidRPr="00185892">
        <w:rPr>
          <w:rFonts w:ascii="Arial" w:hAnsi="Arial" w:cs="Arial"/>
          <w:sz w:val="20"/>
        </w:rPr>
        <w:t xml:space="preserve"> </w:t>
      </w:r>
      <w:r w:rsidR="00AD5984">
        <w:rPr>
          <w:rFonts w:ascii="Arial" w:hAnsi="Arial" w:cs="Arial"/>
          <w:sz w:val="20"/>
        </w:rPr>
        <w:t xml:space="preserve">16 </w:t>
      </w:r>
      <w:r w:rsidR="00185892" w:rsidRPr="00185892">
        <w:rPr>
          <w:rFonts w:ascii="Arial" w:hAnsi="Arial" w:cs="Arial"/>
          <w:sz w:val="20"/>
        </w:rPr>
        <w:t xml:space="preserve">demonstrates </w:t>
      </w:r>
      <w:r w:rsidRPr="00185892">
        <w:rPr>
          <w:rFonts w:ascii="Arial" w:hAnsi="Arial" w:cs="Arial"/>
          <w:sz w:val="20"/>
        </w:rPr>
        <w:t>are</w:t>
      </w:r>
      <w:r w:rsidR="00185892" w:rsidRPr="00185892">
        <w:rPr>
          <w:rFonts w:ascii="Arial" w:hAnsi="Arial" w:cs="Arial"/>
          <w:sz w:val="20"/>
        </w:rPr>
        <w:t xml:space="preserve"> the </w:t>
      </w:r>
      <w:r w:rsidR="00185892">
        <w:rPr>
          <w:rFonts w:ascii="Arial" w:hAnsi="Arial" w:cs="Arial"/>
          <w:sz w:val="20"/>
        </w:rPr>
        <w:t>differences in development across Europe</w:t>
      </w:r>
      <w:r>
        <w:rPr>
          <w:rFonts w:ascii="Arial" w:hAnsi="Arial" w:cs="Arial"/>
          <w:sz w:val="20"/>
        </w:rPr>
        <w:t>;</w:t>
      </w:r>
      <w:r w:rsidR="00185892">
        <w:rPr>
          <w:rFonts w:ascii="Arial" w:hAnsi="Arial" w:cs="Arial"/>
          <w:sz w:val="20"/>
        </w:rPr>
        <w:t xml:space="preserve"> to the principles of business support.  Each of the EU nations represented in the table </w:t>
      </w:r>
      <w:r w:rsidR="00AD5984">
        <w:rPr>
          <w:rFonts w:ascii="Arial" w:hAnsi="Arial" w:cs="Arial"/>
          <w:sz w:val="20"/>
        </w:rPr>
        <w:t>have a local approach to business support investment</w:t>
      </w:r>
      <w:r>
        <w:rPr>
          <w:rFonts w:ascii="Arial" w:hAnsi="Arial" w:cs="Arial"/>
          <w:sz w:val="20"/>
        </w:rPr>
        <w:t xml:space="preserve">; dependent upon their circumstances. </w:t>
      </w:r>
    </w:p>
    <w:p w:rsidR="00AD5984" w:rsidRDefault="00AD5984" w:rsidP="00AD5984">
      <w:pPr>
        <w:jc w:val="both"/>
        <w:rPr>
          <w:rFonts w:ascii="Arial" w:hAnsi="Arial" w:cs="Arial"/>
          <w:sz w:val="20"/>
        </w:rPr>
      </w:pPr>
    </w:p>
    <w:p w:rsidR="00AD5984" w:rsidRDefault="00AD5984" w:rsidP="00AD5984">
      <w:pPr>
        <w:jc w:val="both"/>
        <w:rPr>
          <w:rFonts w:ascii="Arial" w:hAnsi="Arial" w:cs="Arial"/>
          <w:sz w:val="20"/>
        </w:rPr>
      </w:pPr>
      <w:r>
        <w:rPr>
          <w:rFonts w:ascii="Arial" w:hAnsi="Arial" w:cs="Arial"/>
          <w:sz w:val="20"/>
        </w:rPr>
        <w:t xml:space="preserve">Common themes of advice to new entrepreneurs emerge as an obvious support mechanism across the EU.  Second to that strategy is the creation of jobs programme in private sectors start-ups. After those two themes no common patterns emerge. The remainder can be seen as project based interventions designed by local </w:t>
      </w:r>
      <w:r w:rsidR="00E179CE">
        <w:rPr>
          <w:rFonts w:ascii="Arial" w:hAnsi="Arial" w:cs="Arial"/>
          <w:sz w:val="20"/>
        </w:rPr>
        <w:t>actors that fit</w:t>
      </w:r>
      <w:r>
        <w:rPr>
          <w:rFonts w:ascii="Arial" w:hAnsi="Arial" w:cs="Arial"/>
          <w:sz w:val="20"/>
        </w:rPr>
        <w:t xml:space="preserve"> their local support architecture.</w:t>
      </w:r>
    </w:p>
    <w:p w:rsidR="00AD5984" w:rsidRDefault="00AD5984" w:rsidP="00AD5984">
      <w:pPr>
        <w:jc w:val="both"/>
        <w:rPr>
          <w:rFonts w:ascii="Arial" w:hAnsi="Arial" w:cs="Arial"/>
          <w:sz w:val="20"/>
        </w:rPr>
      </w:pPr>
    </w:p>
    <w:p w:rsidR="00CB698F" w:rsidRPr="00185892" w:rsidRDefault="00AD5984" w:rsidP="00AD5984">
      <w:pPr>
        <w:jc w:val="both"/>
        <w:rPr>
          <w:rFonts w:ascii="Arial" w:hAnsi="Arial" w:cs="Arial"/>
          <w:sz w:val="20"/>
        </w:rPr>
      </w:pPr>
      <w:r>
        <w:rPr>
          <w:rFonts w:ascii="Arial" w:hAnsi="Arial" w:cs="Arial"/>
          <w:sz w:val="20"/>
        </w:rPr>
        <w:t>The emergent states, with a lower level of entrepreneurial history, need greater cross EU collaboration like this project to share good practise and finding best practise interventions.</w:t>
      </w:r>
    </w:p>
    <w:p w:rsidR="00185892" w:rsidRDefault="00185892" w:rsidP="00650805">
      <w:pPr>
        <w:jc w:val="both"/>
        <w:rPr>
          <w:rFonts w:ascii="Arial" w:hAnsi="Arial" w:cs="Arial"/>
          <w:sz w:val="20"/>
          <w:szCs w:val="20"/>
        </w:rPr>
      </w:pPr>
    </w:p>
    <w:p w:rsidR="00CB698F" w:rsidRDefault="00CB698F" w:rsidP="00650805">
      <w:pPr>
        <w:jc w:val="both"/>
        <w:rPr>
          <w:rFonts w:ascii="Arial" w:hAnsi="Arial" w:cs="Arial"/>
          <w:sz w:val="20"/>
          <w:szCs w:val="20"/>
        </w:rPr>
      </w:pPr>
      <w:r w:rsidRPr="00CB698F">
        <w:rPr>
          <w:rFonts w:ascii="Arial" w:hAnsi="Arial" w:cs="Arial"/>
          <w:sz w:val="20"/>
          <w:szCs w:val="20"/>
        </w:rPr>
        <w:t xml:space="preserve">These measures </w:t>
      </w:r>
      <w:r w:rsidR="00185892">
        <w:rPr>
          <w:rFonts w:ascii="Arial" w:hAnsi="Arial" w:cs="Arial"/>
          <w:sz w:val="20"/>
          <w:szCs w:val="20"/>
        </w:rPr>
        <w:t xml:space="preserve">can be </w:t>
      </w:r>
      <w:r w:rsidRPr="00CB698F">
        <w:rPr>
          <w:rFonts w:ascii="Arial" w:hAnsi="Arial" w:cs="Arial"/>
          <w:sz w:val="20"/>
          <w:szCs w:val="20"/>
        </w:rPr>
        <w:t xml:space="preserve">categorised into </w:t>
      </w:r>
      <w:r w:rsidR="00AC5BB2">
        <w:rPr>
          <w:rFonts w:ascii="Arial" w:hAnsi="Arial" w:cs="Arial"/>
          <w:sz w:val="20"/>
          <w:szCs w:val="20"/>
        </w:rPr>
        <w:t>four broad headings</w:t>
      </w:r>
      <w:r w:rsidR="00185892">
        <w:rPr>
          <w:rFonts w:ascii="Arial" w:hAnsi="Arial" w:cs="Arial"/>
          <w:sz w:val="20"/>
          <w:szCs w:val="20"/>
        </w:rPr>
        <w:t>;</w:t>
      </w:r>
      <w:r w:rsidR="00AC5BB2">
        <w:rPr>
          <w:rFonts w:ascii="Arial" w:hAnsi="Arial" w:cs="Arial"/>
          <w:sz w:val="20"/>
          <w:szCs w:val="20"/>
        </w:rPr>
        <w:t xml:space="preserve"> with det</w:t>
      </w:r>
      <w:r w:rsidRPr="00CB698F">
        <w:rPr>
          <w:rFonts w:ascii="Arial" w:hAnsi="Arial" w:cs="Arial"/>
          <w:sz w:val="20"/>
          <w:szCs w:val="20"/>
        </w:rPr>
        <w:t xml:space="preserve">ailed </w:t>
      </w:r>
      <w:r w:rsidR="00AC5BB2">
        <w:rPr>
          <w:rFonts w:ascii="Arial" w:hAnsi="Arial" w:cs="Arial"/>
          <w:sz w:val="20"/>
          <w:szCs w:val="20"/>
        </w:rPr>
        <w:t>sub topics</w:t>
      </w:r>
      <w:r w:rsidRPr="00CB698F">
        <w:rPr>
          <w:rFonts w:ascii="Arial" w:hAnsi="Arial" w:cs="Arial"/>
          <w:sz w:val="20"/>
          <w:szCs w:val="20"/>
        </w:rPr>
        <w:t xml:space="preserve"> to indicate measures present at national (N) and regional (R) </w:t>
      </w:r>
      <w:r>
        <w:rPr>
          <w:rFonts w:ascii="Arial" w:hAnsi="Arial" w:cs="Arial"/>
          <w:sz w:val="20"/>
          <w:szCs w:val="20"/>
        </w:rPr>
        <w:t xml:space="preserve">and City (C) </w:t>
      </w:r>
      <w:r w:rsidRPr="00CB698F">
        <w:rPr>
          <w:rFonts w:ascii="Arial" w:hAnsi="Arial" w:cs="Arial"/>
          <w:sz w:val="20"/>
          <w:szCs w:val="20"/>
        </w:rPr>
        <w:t>level</w:t>
      </w:r>
      <w:r>
        <w:rPr>
          <w:rFonts w:ascii="Arial" w:hAnsi="Arial" w:cs="Arial"/>
          <w:sz w:val="20"/>
          <w:szCs w:val="20"/>
        </w:rPr>
        <w:t>. The details contained in the questionnaire covered these issues:</w:t>
      </w:r>
    </w:p>
    <w:p w:rsidR="00AC5BB2" w:rsidRDefault="00AC5BB2">
      <w:pPr>
        <w:rPr>
          <w:rFonts w:ascii="Arial" w:hAnsi="Arial" w:cs="Arial"/>
          <w:sz w:val="20"/>
          <w:szCs w:val="20"/>
        </w:rPr>
      </w:pPr>
    </w:p>
    <w:p w:rsidR="00AC5BB2" w:rsidRPr="00AC5BB2" w:rsidRDefault="00AC5BB2" w:rsidP="004323F0">
      <w:pPr>
        <w:pStyle w:val="Lijstalinea"/>
        <w:numPr>
          <w:ilvl w:val="0"/>
          <w:numId w:val="6"/>
        </w:numPr>
        <w:rPr>
          <w:rFonts w:ascii="Arial" w:hAnsi="Arial" w:cs="Arial"/>
          <w:sz w:val="20"/>
          <w:szCs w:val="20"/>
        </w:rPr>
      </w:pPr>
      <w:r w:rsidRPr="00AC5BB2">
        <w:rPr>
          <w:rFonts w:ascii="Arial" w:hAnsi="Arial" w:cs="Arial"/>
          <w:sz w:val="20"/>
          <w:szCs w:val="20"/>
        </w:rPr>
        <w:t>Public support for enhancing business capacity and internationalisation:</w:t>
      </w:r>
    </w:p>
    <w:p w:rsidR="00CB698F" w:rsidRPr="00AC5BB2" w:rsidRDefault="00AC5BB2" w:rsidP="004323F0">
      <w:pPr>
        <w:pStyle w:val="Lijstalinea"/>
        <w:numPr>
          <w:ilvl w:val="0"/>
          <w:numId w:val="6"/>
        </w:numPr>
        <w:rPr>
          <w:rFonts w:ascii="Arial" w:hAnsi="Arial" w:cs="Arial"/>
          <w:sz w:val="20"/>
          <w:szCs w:val="20"/>
        </w:rPr>
      </w:pPr>
      <w:r w:rsidRPr="00AC5BB2">
        <w:rPr>
          <w:rFonts w:ascii="Arial" w:hAnsi="Arial" w:cs="Arial"/>
          <w:sz w:val="20"/>
          <w:szCs w:val="20"/>
        </w:rPr>
        <w:t>Public support for developing urban space and through business development</w:t>
      </w:r>
    </w:p>
    <w:p w:rsidR="00AC5BB2" w:rsidRPr="00AC5BB2" w:rsidRDefault="00AC5BB2" w:rsidP="004323F0">
      <w:pPr>
        <w:pStyle w:val="Lijstalinea"/>
        <w:numPr>
          <w:ilvl w:val="0"/>
          <w:numId w:val="6"/>
        </w:numPr>
        <w:rPr>
          <w:rFonts w:ascii="Arial" w:hAnsi="Arial" w:cs="Arial"/>
          <w:sz w:val="20"/>
          <w:szCs w:val="20"/>
        </w:rPr>
      </w:pPr>
      <w:r w:rsidRPr="00AC5BB2">
        <w:rPr>
          <w:rFonts w:ascii="Arial" w:hAnsi="Arial" w:cs="Arial"/>
          <w:sz w:val="20"/>
          <w:szCs w:val="20"/>
        </w:rPr>
        <w:t>Financial support models</w:t>
      </w:r>
    </w:p>
    <w:p w:rsidR="00AC5BB2" w:rsidRPr="00AC5BB2" w:rsidRDefault="00AC5BB2" w:rsidP="004323F0">
      <w:pPr>
        <w:pStyle w:val="Lijstalinea"/>
        <w:numPr>
          <w:ilvl w:val="0"/>
          <w:numId w:val="6"/>
        </w:numPr>
        <w:rPr>
          <w:rFonts w:ascii="Arial" w:hAnsi="Arial" w:cs="Arial"/>
          <w:sz w:val="20"/>
          <w:szCs w:val="20"/>
        </w:rPr>
      </w:pPr>
      <w:r w:rsidRPr="00AC5BB2">
        <w:rPr>
          <w:rFonts w:ascii="Arial" w:hAnsi="Arial" w:cs="Arial"/>
          <w:sz w:val="20"/>
          <w:szCs w:val="20"/>
        </w:rPr>
        <w:t>Social involvement and demand for business support services</w:t>
      </w:r>
    </w:p>
    <w:p w:rsidR="00CB698F" w:rsidRDefault="00AC5BB2" w:rsidP="00650805">
      <w:pPr>
        <w:jc w:val="both"/>
        <w:rPr>
          <w:rFonts w:ascii="Arial" w:hAnsi="Arial" w:cs="Arial"/>
          <w:sz w:val="20"/>
          <w:szCs w:val="20"/>
        </w:rPr>
      </w:pPr>
      <w:r>
        <w:rPr>
          <w:rFonts w:ascii="Arial" w:hAnsi="Arial" w:cs="Arial"/>
          <w:sz w:val="20"/>
          <w:szCs w:val="20"/>
        </w:rPr>
        <w:t>The questionnaire contained a wide range of options</w:t>
      </w:r>
      <w:r w:rsidR="00650805">
        <w:rPr>
          <w:rFonts w:ascii="Arial" w:hAnsi="Arial" w:cs="Arial"/>
          <w:sz w:val="20"/>
          <w:szCs w:val="20"/>
        </w:rPr>
        <w:t xml:space="preserve"> as sub data sets to the main question.  </w:t>
      </w:r>
      <w:r w:rsidR="00185892">
        <w:rPr>
          <w:rFonts w:ascii="Arial" w:hAnsi="Arial" w:cs="Arial"/>
          <w:sz w:val="20"/>
          <w:szCs w:val="20"/>
        </w:rPr>
        <w:t>T</w:t>
      </w:r>
      <w:r w:rsidR="00650805">
        <w:rPr>
          <w:rFonts w:ascii="Arial" w:hAnsi="Arial" w:cs="Arial"/>
          <w:sz w:val="20"/>
          <w:szCs w:val="20"/>
        </w:rPr>
        <w:t xml:space="preserve">he task </w:t>
      </w:r>
      <w:r w:rsidR="00185892">
        <w:rPr>
          <w:rFonts w:ascii="Arial" w:hAnsi="Arial" w:cs="Arial"/>
          <w:sz w:val="20"/>
          <w:szCs w:val="20"/>
        </w:rPr>
        <w:t xml:space="preserve">of cogent analysis of the disparate data </w:t>
      </w:r>
      <w:r w:rsidR="00650805">
        <w:rPr>
          <w:rFonts w:ascii="Arial" w:hAnsi="Arial" w:cs="Arial"/>
          <w:sz w:val="20"/>
          <w:szCs w:val="20"/>
        </w:rPr>
        <w:t>was not possible to provide</w:t>
      </w:r>
      <w:r w:rsidR="00185892">
        <w:rPr>
          <w:rFonts w:ascii="Arial" w:hAnsi="Arial" w:cs="Arial"/>
          <w:sz w:val="20"/>
          <w:szCs w:val="20"/>
        </w:rPr>
        <w:t xml:space="preserve">. The </w:t>
      </w:r>
      <w:r w:rsidR="00650805">
        <w:rPr>
          <w:rFonts w:ascii="Arial" w:hAnsi="Arial" w:cs="Arial"/>
          <w:sz w:val="20"/>
          <w:szCs w:val="20"/>
        </w:rPr>
        <w:t xml:space="preserve">detailed answers from all </w:t>
      </w:r>
      <w:r w:rsidR="00185892">
        <w:rPr>
          <w:rFonts w:ascii="Arial" w:hAnsi="Arial" w:cs="Arial"/>
          <w:sz w:val="20"/>
          <w:szCs w:val="20"/>
        </w:rPr>
        <w:t>partners provide a complex and individualistic approach that provides no consistent research pattern.</w:t>
      </w:r>
      <w:r w:rsidR="00650805">
        <w:rPr>
          <w:rFonts w:ascii="Arial" w:hAnsi="Arial" w:cs="Arial"/>
          <w:sz w:val="20"/>
          <w:szCs w:val="20"/>
        </w:rPr>
        <w:t xml:space="preserve">  What </w:t>
      </w:r>
      <w:r w:rsidR="00185892">
        <w:rPr>
          <w:rFonts w:ascii="Arial" w:hAnsi="Arial" w:cs="Arial"/>
          <w:sz w:val="20"/>
          <w:szCs w:val="20"/>
        </w:rPr>
        <w:t>is</w:t>
      </w:r>
      <w:r w:rsidR="00650805">
        <w:rPr>
          <w:rFonts w:ascii="Arial" w:hAnsi="Arial" w:cs="Arial"/>
          <w:sz w:val="20"/>
          <w:szCs w:val="20"/>
        </w:rPr>
        <w:t xml:space="preserve"> available </w:t>
      </w:r>
      <w:r w:rsidR="00185892">
        <w:rPr>
          <w:rFonts w:ascii="Arial" w:hAnsi="Arial" w:cs="Arial"/>
          <w:sz w:val="20"/>
          <w:szCs w:val="20"/>
        </w:rPr>
        <w:t>are</w:t>
      </w:r>
      <w:r w:rsidR="00650805">
        <w:rPr>
          <w:rFonts w:ascii="Arial" w:hAnsi="Arial" w:cs="Arial"/>
          <w:sz w:val="20"/>
          <w:szCs w:val="20"/>
        </w:rPr>
        <w:t xml:space="preserve"> the weighted responses by delivery area</w:t>
      </w:r>
      <w:r w:rsidR="00185892">
        <w:rPr>
          <w:rFonts w:ascii="Arial" w:hAnsi="Arial" w:cs="Arial"/>
          <w:sz w:val="20"/>
          <w:szCs w:val="20"/>
        </w:rPr>
        <w:t>, giving the relative size of support; one topic area against another:</w:t>
      </w:r>
    </w:p>
    <w:p w:rsidR="00AD5984" w:rsidRDefault="00AD5984" w:rsidP="00650805">
      <w:pPr>
        <w:jc w:val="both"/>
      </w:pPr>
    </w:p>
    <w:p w:rsidR="00CB698F" w:rsidRPr="00CB698F" w:rsidRDefault="00CB698F">
      <w:pPr>
        <w:rPr>
          <w:rFonts w:ascii="Arial" w:hAnsi="Arial" w:cs="Arial"/>
          <w:b/>
        </w:rPr>
      </w:pPr>
    </w:p>
    <w:p w:rsidR="007F6569" w:rsidRDefault="007F6569" w:rsidP="00650805">
      <w:pPr>
        <w:jc w:val="center"/>
        <w:rPr>
          <w:rFonts w:ascii="Arial" w:hAnsi="Arial" w:cs="Arial"/>
          <w:b/>
        </w:rPr>
      </w:pPr>
      <w:r w:rsidRPr="007F6569">
        <w:rPr>
          <w:rFonts w:ascii="Arial" w:hAnsi="Arial" w:cs="Arial"/>
          <w:b/>
          <w:noProof/>
          <w:lang w:val="nl-BE" w:eastAsia="nl-BE"/>
        </w:rPr>
        <w:drawing>
          <wp:inline distT="0" distB="0" distL="0" distR="0">
            <wp:extent cx="4322239" cy="2375065"/>
            <wp:effectExtent l="19050" t="0" r="2111" b="0"/>
            <wp:docPr id="18"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D0BB2" w:rsidRDefault="006D0BB2">
      <w:pPr>
        <w:rPr>
          <w:rFonts w:ascii="Arial" w:hAnsi="Arial" w:cs="Arial"/>
          <w:sz w:val="20"/>
        </w:rPr>
      </w:pPr>
    </w:p>
    <w:p w:rsidR="00650805" w:rsidRDefault="00650805">
      <w:pPr>
        <w:rPr>
          <w:rFonts w:ascii="Arial" w:hAnsi="Arial" w:cs="Arial"/>
          <w:sz w:val="20"/>
        </w:rPr>
      </w:pPr>
      <w:r w:rsidRPr="00650805">
        <w:rPr>
          <w:rFonts w:ascii="Arial" w:hAnsi="Arial" w:cs="Arial"/>
          <w:sz w:val="20"/>
        </w:rPr>
        <w:t xml:space="preserve">Table </w:t>
      </w:r>
      <w:r>
        <w:rPr>
          <w:rFonts w:ascii="Arial" w:hAnsi="Arial" w:cs="Arial"/>
          <w:sz w:val="20"/>
        </w:rPr>
        <w:t>17</w:t>
      </w:r>
      <w:r w:rsidRPr="00650805">
        <w:rPr>
          <w:rFonts w:ascii="Arial" w:hAnsi="Arial" w:cs="Arial"/>
          <w:sz w:val="20"/>
        </w:rPr>
        <w:t>:</w:t>
      </w:r>
      <w:r>
        <w:rPr>
          <w:rFonts w:ascii="Arial" w:hAnsi="Arial" w:cs="Arial"/>
          <w:sz w:val="20"/>
        </w:rPr>
        <w:t xml:space="preserve">  City Strategies for Targeted support</w:t>
      </w:r>
    </w:p>
    <w:p w:rsidR="00650805" w:rsidRDefault="00650805">
      <w:pPr>
        <w:rPr>
          <w:rFonts w:ascii="Arial" w:hAnsi="Arial" w:cs="Arial"/>
          <w:sz w:val="20"/>
        </w:rPr>
      </w:pPr>
    </w:p>
    <w:p w:rsidR="00650805" w:rsidRPr="00650805" w:rsidRDefault="00650805" w:rsidP="002E38C1">
      <w:pPr>
        <w:jc w:val="both"/>
        <w:rPr>
          <w:rFonts w:ascii="Arial" w:hAnsi="Arial" w:cs="Arial"/>
          <w:sz w:val="20"/>
        </w:rPr>
      </w:pPr>
      <w:r>
        <w:rPr>
          <w:rFonts w:ascii="Arial" w:hAnsi="Arial" w:cs="Arial"/>
          <w:sz w:val="20"/>
        </w:rPr>
        <w:t>Here we can see that at</w:t>
      </w:r>
      <w:r w:rsidR="006D0BB2">
        <w:rPr>
          <w:rFonts w:ascii="Arial" w:hAnsi="Arial" w:cs="Arial"/>
          <w:sz w:val="20"/>
        </w:rPr>
        <w:t xml:space="preserve"> local (city) level the priorities are for building capacity and the use of urban space </w:t>
      </w:r>
      <w:r>
        <w:rPr>
          <w:rFonts w:ascii="Arial" w:hAnsi="Arial" w:cs="Arial"/>
          <w:sz w:val="20"/>
        </w:rPr>
        <w:t>development.</w:t>
      </w:r>
      <w:r w:rsidR="006D0BB2">
        <w:rPr>
          <w:rFonts w:ascii="Arial" w:hAnsi="Arial" w:cs="Arial"/>
          <w:sz w:val="20"/>
        </w:rPr>
        <w:t xml:space="preserve"> This improving</w:t>
      </w:r>
      <w:r>
        <w:rPr>
          <w:rFonts w:ascii="Arial" w:hAnsi="Arial" w:cs="Arial"/>
          <w:sz w:val="20"/>
        </w:rPr>
        <w:t xml:space="preserve"> business capacity and the ability to improve trade across the European Union</w:t>
      </w:r>
      <w:r w:rsidR="006D0BB2">
        <w:rPr>
          <w:rFonts w:ascii="Arial" w:hAnsi="Arial" w:cs="Arial"/>
          <w:sz w:val="20"/>
        </w:rPr>
        <w:t xml:space="preserve"> prove to be a corner stone of EU membership – the creation of a single trade area is embedded in the national culture. Financial support is a low priority at local level.</w:t>
      </w:r>
    </w:p>
    <w:p w:rsidR="007F6569" w:rsidRDefault="007F6569" w:rsidP="002E38C1">
      <w:pPr>
        <w:jc w:val="center"/>
        <w:rPr>
          <w:rFonts w:ascii="Arial" w:hAnsi="Arial" w:cs="Arial"/>
          <w:b/>
        </w:rPr>
      </w:pPr>
      <w:r w:rsidRPr="007F6569">
        <w:rPr>
          <w:rFonts w:ascii="Arial" w:hAnsi="Arial" w:cs="Arial"/>
          <w:b/>
          <w:noProof/>
          <w:lang w:val="nl-BE" w:eastAsia="nl-BE"/>
        </w:rPr>
        <w:lastRenderedPageBreak/>
        <w:drawing>
          <wp:inline distT="0" distB="0" distL="0" distR="0">
            <wp:extent cx="4191990" cy="2256312"/>
            <wp:effectExtent l="19050" t="0" r="0" b="0"/>
            <wp:docPr id="19"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6D0BB2" w:rsidRDefault="006D0BB2" w:rsidP="002E38C1">
      <w:pPr>
        <w:rPr>
          <w:rFonts w:ascii="Arial" w:hAnsi="Arial" w:cs="Arial"/>
          <w:sz w:val="20"/>
        </w:rPr>
      </w:pPr>
    </w:p>
    <w:p w:rsidR="002E38C1" w:rsidRDefault="002E38C1" w:rsidP="002E38C1">
      <w:pPr>
        <w:rPr>
          <w:rFonts w:ascii="Arial" w:hAnsi="Arial" w:cs="Arial"/>
          <w:sz w:val="20"/>
        </w:rPr>
      </w:pPr>
      <w:r w:rsidRPr="002E38C1">
        <w:rPr>
          <w:rFonts w:ascii="Arial" w:hAnsi="Arial" w:cs="Arial"/>
          <w:sz w:val="20"/>
        </w:rPr>
        <w:t>Table 18:</w:t>
      </w:r>
      <w:r>
        <w:rPr>
          <w:rFonts w:ascii="Arial" w:hAnsi="Arial" w:cs="Arial"/>
          <w:sz w:val="20"/>
        </w:rPr>
        <w:t xml:space="preserve"> Regional Strategies for Targeted support</w:t>
      </w:r>
    </w:p>
    <w:p w:rsidR="006D0BB2" w:rsidRDefault="006D0BB2" w:rsidP="002E38C1">
      <w:pPr>
        <w:rPr>
          <w:rFonts w:ascii="Arial" w:hAnsi="Arial" w:cs="Arial"/>
          <w:sz w:val="20"/>
        </w:rPr>
      </w:pPr>
    </w:p>
    <w:p w:rsidR="006D0BB2" w:rsidRDefault="006D0BB2" w:rsidP="006D0BB2">
      <w:pPr>
        <w:jc w:val="both"/>
        <w:rPr>
          <w:rFonts w:ascii="Arial" w:hAnsi="Arial" w:cs="Arial"/>
          <w:sz w:val="20"/>
        </w:rPr>
      </w:pPr>
      <w:r>
        <w:rPr>
          <w:rFonts w:ascii="Arial" w:hAnsi="Arial" w:cs="Arial"/>
          <w:sz w:val="20"/>
        </w:rPr>
        <w:t>At a regional level the balance of interest changes. Here the themes become a more balanced act – trying to give weight to all aspects.  The single largest interest remains with the capacity and internationalisation of business.</w:t>
      </w:r>
    </w:p>
    <w:p w:rsidR="00AD5984" w:rsidRPr="002E38C1" w:rsidRDefault="00AD5984" w:rsidP="002E38C1">
      <w:pPr>
        <w:rPr>
          <w:rFonts w:ascii="Arial" w:hAnsi="Arial" w:cs="Arial"/>
          <w:sz w:val="20"/>
        </w:rPr>
      </w:pPr>
    </w:p>
    <w:p w:rsidR="006D0BB2" w:rsidRDefault="007F6569" w:rsidP="006D0BB2">
      <w:pPr>
        <w:jc w:val="center"/>
        <w:rPr>
          <w:rFonts w:ascii="Arial" w:hAnsi="Arial" w:cs="Arial"/>
          <w:b/>
        </w:rPr>
      </w:pPr>
      <w:r w:rsidRPr="007F6569">
        <w:rPr>
          <w:rFonts w:ascii="Arial" w:hAnsi="Arial" w:cs="Arial"/>
          <w:b/>
          <w:noProof/>
          <w:lang w:val="nl-BE" w:eastAsia="nl-BE"/>
        </w:rPr>
        <w:drawing>
          <wp:inline distT="0" distB="0" distL="0" distR="0">
            <wp:extent cx="4269170" cy="2270235"/>
            <wp:effectExtent l="19050" t="0" r="0" b="0"/>
            <wp:docPr id="20"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6D0BB2" w:rsidRDefault="006D0BB2" w:rsidP="006D0BB2">
      <w:pPr>
        <w:jc w:val="center"/>
        <w:rPr>
          <w:rFonts w:ascii="Arial" w:hAnsi="Arial" w:cs="Arial"/>
          <w:b/>
        </w:rPr>
      </w:pPr>
    </w:p>
    <w:p w:rsidR="006D0BB2" w:rsidRDefault="006D0BB2" w:rsidP="006D0BB2">
      <w:pPr>
        <w:jc w:val="both"/>
        <w:rPr>
          <w:rFonts w:ascii="Arial" w:hAnsi="Arial" w:cs="Arial"/>
          <w:sz w:val="20"/>
          <w:szCs w:val="20"/>
        </w:rPr>
      </w:pPr>
      <w:r w:rsidRPr="006D0BB2">
        <w:rPr>
          <w:rFonts w:ascii="Arial" w:hAnsi="Arial" w:cs="Arial"/>
          <w:sz w:val="20"/>
          <w:szCs w:val="20"/>
        </w:rPr>
        <w:t xml:space="preserve">Table 19: </w:t>
      </w:r>
      <w:r>
        <w:rPr>
          <w:rFonts w:ascii="Arial" w:hAnsi="Arial" w:cs="Arial"/>
          <w:sz w:val="20"/>
          <w:szCs w:val="20"/>
        </w:rPr>
        <w:t>National</w:t>
      </w:r>
      <w:r w:rsidRPr="006D0BB2">
        <w:rPr>
          <w:rFonts w:ascii="Arial" w:hAnsi="Arial" w:cs="Arial"/>
          <w:sz w:val="20"/>
          <w:szCs w:val="20"/>
        </w:rPr>
        <w:t xml:space="preserve"> Strategies for Targeted support</w:t>
      </w:r>
    </w:p>
    <w:p w:rsidR="006D0BB2" w:rsidRDefault="006D0BB2" w:rsidP="006D0BB2">
      <w:pPr>
        <w:jc w:val="both"/>
        <w:rPr>
          <w:rFonts w:ascii="Arial" w:hAnsi="Arial" w:cs="Arial"/>
          <w:sz w:val="20"/>
          <w:szCs w:val="20"/>
        </w:rPr>
      </w:pPr>
    </w:p>
    <w:p w:rsidR="002C02D3" w:rsidRDefault="002C02D3" w:rsidP="006D0BB2">
      <w:pPr>
        <w:jc w:val="both"/>
        <w:rPr>
          <w:rFonts w:ascii="Arial" w:hAnsi="Arial" w:cs="Arial"/>
          <w:sz w:val="20"/>
        </w:rPr>
      </w:pPr>
      <w:r w:rsidRPr="002C02D3">
        <w:rPr>
          <w:rFonts w:ascii="Arial" w:hAnsi="Arial" w:cs="Arial"/>
          <w:sz w:val="20"/>
        </w:rPr>
        <w:t xml:space="preserve">This final table </w:t>
      </w:r>
      <w:r w:rsidR="00812BDD">
        <w:rPr>
          <w:rFonts w:ascii="Arial" w:hAnsi="Arial" w:cs="Arial"/>
          <w:sz w:val="20"/>
        </w:rPr>
        <w:t xml:space="preserve">in this </w:t>
      </w:r>
      <w:r w:rsidRPr="002C02D3">
        <w:rPr>
          <w:rFonts w:ascii="Arial" w:hAnsi="Arial" w:cs="Arial"/>
          <w:sz w:val="20"/>
        </w:rPr>
        <w:t xml:space="preserve">set </w:t>
      </w:r>
      <w:r w:rsidR="00812BDD">
        <w:rPr>
          <w:rFonts w:ascii="Arial" w:hAnsi="Arial" w:cs="Arial"/>
          <w:sz w:val="20"/>
        </w:rPr>
        <w:t xml:space="preserve">of three indicates </w:t>
      </w:r>
      <w:r w:rsidRPr="002C02D3">
        <w:rPr>
          <w:rFonts w:ascii="Arial" w:hAnsi="Arial" w:cs="Arial"/>
          <w:sz w:val="20"/>
        </w:rPr>
        <w:t>th</w:t>
      </w:r>
      <w:r>
        <w:rPr>
          <w:rFonts w:ascii="Arial" w:hAnsi="Arial" w:cs="Arial"/>
          <w:sz w:val="20"/>
        </w:rPr>
        <w:t>a</w:t>
      </w:r>
      <w:r w:rsidRPr="002C02D3">
        <w:rPr>
          <w:rFonts w:ascii="Arial" w:hAnsi="Arial" w:cs="Arial"/>
          <w:sz w:val="20"/>
        </w:rPr>
        <w:t xml:space="preserve">t all </w:t>
      </w:r>
      <w:r w:rsidR="00812BDD">
        <w:rPr>
          <w:rFonts w:ascii="Arial" w:hAnsi="Arial" w:cs="Arial"/>
          <w:sz w:val="20"/>
        </w:rPr>
        <w:t>four of the issues</w:t>
      </w:r>
      <w:r>
        <w:rPr>
          <w:rFonts w:ascii="Arial" w:hAnsi="Arial" w:cs="Arial"/>
          <w:sz w:val="20"/>
        </w:rPr>
        <w:t xml:space="preserve"> are now in equilibrium.  At this level of decision making financial modelling becomes as equally important as the other issues.  The view of real urban space has now become the smallest component – as the actual space is a distant image</w:t>
      </w:r>
      <w:r w:rsidR="00812BDD">
        <w:rPr>
          <w:rFonts w:ascii="Arial" w:hAnsi="Arial" w:cs="Arial"/>
          <w:sz w:val="20"/>
        </w:rPr>
        <w:t xml:space="preserve"> to the policy makers</w:t>
      </w:r>
      <w:r>
        <w:rPr>
          <w:rFonts w:ascii="Arial" w:hAnsi="Arial" w:cs="Arial"/>
          <w:sz w:val="20"/>
        </w:rPr>
        <w:t>.</w:t>
      </w:r>
      <w:r w:rsidR="00812BDD">
        <w:rPr>
          <w:rFonts w:ascii="Arial" w:hAnsi="Arial" w:cs="Arial"/>
          <w:sz w:val="20"/>
        </w:rPr>
        <w:t xml:space="preserve">  Definitively the desire to create business capacity and an international economy maintains its pr</w:t>
      </w:r>
      <w:r w:rsidR="00E179CE">
        <w:rPr>
          <w:rFonts w:ascii="Arial" w:hAnsi="Arial" w:cs="Arial"/>
          <w:sz w:val="20"/>
        </w:rPr>
        <w:t>imacy.</w:t>
      </w:r>
    </w:p>
    <w:p w:rsidR="00E179CE" w:rsidRDefault="00E179CE" w:rsidP="006D0BB2">
      <w:pPr>
        <w:jc w:val="both"/>
        <w:rPr>
          <w:rFonts w:ascii="Arial" w:hAnsi="Arial" w:cs="Arial"/>
          <w:sz w:val="20"/>
        </w:rPr>
      </w:pPr>
    </w:p>
    <w:p w:rsidR="00E179CE" w:rsidRDefault="0020534E" w:rsidP="006D0BB2">
      <w:pPr>
        <w:jc w:val="both"/>
        <w:rPr>
          <w:rFonts w:ascii="Arial" w:hAnsi="Arial" w:cs="Arial"/>
          <w:sz w:val="20"/>
        </w:rPr>
      </w:pPr>
      <w:r>
        <w:rPr>
          <w:rFonts w:ascii="Arial" w:hAnsi="Arial" w:cs="Arial"/>
          <w:sz w:val="20"/>
        </w:rPr>
        <w:t xml:space="preserve">Translating these general support </w:t>
      </w:r>
      <w:r w:rsidR="00E969E1">
        <w:rPr>
          <w:rFonts w:ascii="Arial" w:hAnsi="Arial" w:cs="Arial"/>
          <w:sz w:val="20"/>
        </w:rPr>
        <w:t xml:space="preserve">policy statements </w:t>
      </w:r>
      <w:r>
        <w:rPr>
          <w:rFonts w:ascii="Arial" w:hAnsi="Arial" w:cs="Arial"/>
          <w:sz w:val="20"/>
        </w:rPr>
        <w:t>issues into real initiatives</w:t>
      </w:r>
      <w:r w:rsidR="00E969E1">
        <w:rPr>
          <w:rFonts w:ascii="Arial" w:hAnsi="Arial" w:cs="Arial"/>
          <w:sz w:val="20"/>
        </w:rPr>
        <w:t>,</w:t>
      </w:r>
      <w:r>
        <w:rPr>
          <w:rFonts w:ascii="Arial" w:hAnsi="Arial" w:cs="Arial"/>
          <w:sz w:val="20"/>
        </w:rPr>
        <w:t xml:space="preserve"> partners </w:t>
      </w:r>
      <w:r w:rsidR="00CE7453">
        <w:rPr>
          <w:rFonts w:ascii="Arial" w:hAnsi="Arial" w:cs="Arial"/>
          <w:sz w:val="20"/>
        </w:rPr>
        <w:t xml:space="preserve">listed </w:t>
      </w:r>
      <w:r w:rsidR="00E969E1">
        <w:rPr>
          <w:rFonts w:ascii="Arial" w:hAnsi="Arial" w:cs="Arial"/>
          <w:sz w:val="20"/>
        </w:rPr>
        <w:t xml:space="preserve">a </w:t>
      </w:r>
      <w:r w:rsidR="00CE7453">
        <w:rPr>
          <w:rFonts w:ascii="Arial" w:hAnsi="Arial" w:cs="Arial"/>
          <w:sz w:val="20"/>
        </w:rPr>
        <w:t xml:space="preserve">detailed description </w:t>
      </w:r>
      <w:r w:rsidR="00E969E1">
        <w:rPr>
          <w:rFonts w:ascii="Arial" w:hAnsi="Arial" w:cs="Arial"/>
          <w:sz w:val="20"/>
        </w:rPr>
        <w:t xml:space="preserve">of public measures geared towards stimulating new economic demand.  In table 20 these initiatives have been listed with brief descriptors of them. Most give support to new ventures or development of existing business, with the UK listing business support </w:t>
      </w:r>
      <w:r w:rsidR="00905C7C">
        <w:rPr>
          <w:rFonts w:ascii="Arial" w:hAnsi="Arial" w:cs="Arial"/>
          <w:sz w:val="20"/>
        </w:rPr>
        <w:t>professionals’</w:t>
      </w:r>
      <w:r w:rsidR="00E969E1">
        <w:rPr>
          <w:rFonts w:ascii="Arial" w:hAnsi="Arial" w:cs="Arial"/>
          <w:sz w:val="20"/>
        </w:rPr>
        <w:t xml:space="preserve"> initiatives. What they as a set is give a picture of well structured projects and sustainable measures that give SME’s a chance to build and grow.</w:t>
      </w:r>
      <w:r w:rsidR="0025357D">
        <w:rPr>
          <w:rFonts w:ascii="Arial" w:hAnsi="Arial" w:cs="Arial"/>
          <w:sz w:val="20"/>
        </w:rPr>
        <w:t xml:space="preserve">  The continuing theme of new venture support through development of underutilised urban space becomes the most common initiative.</w:t>
      </w:r>
      <w:r w:rsidR="00E969E1">
        <w:rPr>
          <w:rFonts w:ascii="Arial" w:hAnsi="Arial" w:cs="Arial"/>
          <w:sz w:val="20"/>
        </w:rPr>
        <w:t xml:space="preserve"> </w:t>
      </w:r>
    </w:p>
    <w:p w:rsidR="009A0CD0" w:rsidRDefault="009A0CD0" w:rsidP="006D0BB2">
      <w:pPr>
        <w:jc w:val="both"/>
        <w:rPr>
          <w:rFonts w:ascii="Arial" w:hAnsi="Arial" w:cs="Arial"/>
          <w:sz w:val="20"/>
        </w:rPr>
      </w:pPr>
    </w:p>
    <w:p w:rsidR="009A0CD0" w:rsidRDefault="009A0CD0" w:rsidP="006D0BB2">
      <w:pPr>
        <w:jc w:val="both"/>
        <w:rPr>
          <w:rFonts w:ascii="Arial" w:hAnsi="Arial" w:cs="Arial"/>
          <w:sz w:val="20"/>
        </w:rPr>
      </w:pPr>
    </w:p>
    <w:tbl>
      <w:tblPr>
        <w:tblStyle w:val="Kleurrijkraster-accent1"/>
        <w:tblW w:w="8755" w:type="dxa"/>
        <w:tblLayout w:type="fixed"/>
        <w:tblLook w:val="04A0" w:firstRow="1" w:lastRow="0" w:firstColumn="1" w:lastColumn="0" w:noHBand="0" w:noVBand="1"/>
      </w:tblPr>
      <w:tblGrid>
        <w:gridCol w:w="984"/>
        <w:gridCol w:w="1959"/>
        <w:gridCol w:w="851"/>
        <w:gridCol w:w="4961"/>
      </w:tblGrid>
      <w:tr w:rsidR="009A0CD0" w:rsidRPr="009A0CD0" w:rsidTr="002F1BBB">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84" w:type="dxa"/>
            <w:vAlign w:val="center"/>
            <w:hideMark/>
          </w:tcPr>
          <w:p w:rsidR="009A0CD0" w:rsidRPr="009A0CD0" w:rsidRDefault="009A0CD0" w:rsidP="002F1BBB">
            <w:pPr>
              <w:jc w:val="center"/>
              <w:rPr>
                <w:rFonts w:ascii="Arial" w:hAnsi="Arial" w:cs="Arial"/>
                <w:color w:val="000000"/>
                <w:sz w:val="20"/>
                <w:szCs w:val="20"/>
                <w:lang w:eastAsia="en-GB"/>
              </w:rPr>
            </w:pPr>
            <w:r w:rsidRPr="009A0CD0">
              <w:rPr>
                <w:rFonts w:ascii="Arial" w:hAnsi="Arial" w:cs="Arial"/>
                <w:color w:val="000000"/>
                <w:sz w:val="20"/>
                <w:szCs w:val="20"/>
                <w:lang w:eastAsia="en-GB"/>
              </w:rPr>
              <w:lastRenderedPageBreak/>
              <w:t>Country</w:t>
            </w:r>
          </w:p>
        </w:tc>
        <w:tc>
          <w:tcPr>
            <w:tcW w:w="1959" w:type="dxa"/>
            <w:vAlign w:val="center"/>
            <w:hideMark/>
          </w:tcPr>
          <w:p w:rsidR="009A0CD0" w:rsidRPr="009A0CD0" w:rsidRDefault="009A0CD0" w:rsidP="00DD2BDE">
            <w:pP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eastAsia="en-GB"/>
              </w:rPr>
            </w:pPr>
            <w:r w:rsidRPr="009A0CD0">
              <w:rPr>
                <w:rFonts w:ascii="Arial" w:hAnsi="Arial" w:cs="Arial"/>
                <w:color w:val="000000"/>
                <w:sz w:val="20"/>
                <w:szCs w:val="20"/>
                <w:lang w:eastAsia="en-GB"/>
              </w:rPr>
              <w:t>Title</w:t>
            </w:r>
          </w:p>
        </w:tc>
        <w:tc>
          <w:tcPr>
            <w:tcW w:w="851" w:type="dxa"/>
            <w:vAlign w:val="center"/>
            <w:hideMark/>
          </w:tcPr>
          <w:p w:rsidR="009A0CD0" w:rsidRPr="009A0CD0" w:rsidRDefault="009A0CD0" w:rsidP="002F1BBB">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eastAsia="en-GB"/>
              </w:rPr>
            </w:pPr>
            <w:r w:rsidRPr="009A0CD0">
              <w:rPr>
                <w:rFonts w:ascii="Arial" w:hAnsi="Arial" w:cs="Arial"/>
                <w:color w:val="000000"/>
                <w:sz w:val="20"/>
                <w:szCs w:val="20"/>
                <w:lang w:eastAsia="en-GB"/>
              </w:rPr>
              <w:t>Type</w:t>
            </w:r>
            <w:r w:rsidR="002F1BBB">
              <w:rPr>
                <w:rFonts w:ascii="Arial" w:hAnsi="Arial" w:cs="Arial"/>
                <w:color w:val="000000"/>
                <w:sz w:val="20"/>
                <w:szCs w:val="20"/>
                <w:lang w:eastAsia="en-GB"/>
              </w:rPr>
              <w:t xml:space="preserve"> *</w:t>
            </w:r>
          </w:p>
        </w:tc>
        <w:tc>
          <w:tcPr>
            <w:tcW w:w="4961" w:type="dxa"/>
            <w:vAlign w:val="center"/>
            <w:hideMark/>
          </w:tcPr>
          <w:p w:rsidR="009A0CD0" w:rsidRPr="009A0CD0" w:rsidRDefault="009A0CD0" w:rsidP="00DD2BDE">
            <w:pP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eastAsia="en-GB"/>
              </w:rPr>
            </w:pPr>
            <w:r w:rsidRPr="009A0CD0">
              <w:rPr>
                <w:rFonts w:ascii="Arial" w:hAnsi="Arial" w:cs="Arial"/>
                <w:color w:val="000000"/>
                <w:sz w:val="20"/>
                <w:szCs w:val="20"/>
                <w:lang w:eastAsia="en-GB"/>
              </w:rPr>
              <w:t xml:space="preserve">Purpose </w:t>
            </w:r>
          </w:p>
        </w:tc>
      </w:tr>
      <w:tr w:rsidR="009A0CD0" w:rsidRPr="009A0CD0" w:rsidTr="002F1BBB">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984" w:type="dxa"/>
            <w:vAlign w:val="center"/>
            <w:hideMark/>
          </w:tcPr>
          <w:p w:rsidR="009A0CD0" w:rsidRPr="009A0CD0" w:rsidRDefault="009A0CD0" w:rsidP="002F1BBB">
            <w:pPr>
              <w:jc w:val="center"/>
              <w:rPr>
                <w:rFonts w:ascii="Arial" w:hAnsi="Arial" w:cs="Arial"/>
                <w:color w:val="000000"/>
                <w:sz w:val="20"/>
                <w:szCs w:val="20"/>
                <w:lang w:eastAsia="en-GB"/>
              </w:rPr>
            </w:pPr>
            <w:r w:rsidRPr="009A0CD0">
              <w:rPr>
                <w:rFonts w:ascii="Arial" w:hAnsi="Arial" w:cs="Arial"/>
                <w:color w:val="000000"/>
                <w:sz w:val="20"/>
                <w:szCs w:val="20"/>
                <w:lang w:eastAsia="en-GB"/>
              </w:rPr>
              <w:t>UK</w:t>
            </w:r>
          </w:p>
        </w:tc>
        <w:tc>
          <w:tcPr>
            <w:tcW w:w="1959" w:type="dxa"/>
            <w:vAlign w:val="center"/>
            <w:hideMark/>
          </w:tcPr>
          <w:p w:rsidR="009A0CD0" w:rsidRPr="009A0CD0" w:rsidRDefault="009A0CD0" w:rsidP="00DD2BD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GB"/>
              </w:rPr>
            </w:pPr>
            <w:r w:rsidRPr="009A0CD0">
              <w:rPr>
                <w:rFonts w:ascii="Arial" w:hAnsi="Arial" w:cs="Arial"/>
                <w:color w:val="000000"/>
                <w:sz w:val="20"/>
                <w:szCs w:val="20"/>
                <w:lang w:eastAsia="en-GB"/>
              </w:rPr>
              <w:t xml:space="preserve">Register of business suppliers </w:t>
            </w:r>
          </w:p>
        </w:tc>
        <w:tc>
          <w:tcPr>
            <w:tcW w:w="851" w:type="dxa"/>
            <w:vAlign w:val="center"/>
            <w:hideMark/>
          </w:tcPr>
          <w:p w:rsidR="009A0CD0" w:rsidRPr="009A0CD0" w:rsidRDefault="009A0CD0" w:rsidP="002F1BB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GB"/>
              </w:rPr>
            </w:pPr>
            <w:r w:rsidRPr="009A0CD0">
              <w:rPr>
                <w:rFonts w:ascii="Arial" w:hAnsi="Arial" w:cs="Arial"/>
                <w:color w:val="000000"/>
                <w:sz w:val="20"/>
                <w:szCs w:val="20"/>
                <w:lang w:eastAsia="en-GB"/>
              </w:rPr>
              <w:t>1</w:t>
            </w:r>
          </w:p>
        </w:tc>
        <w:tc>
          <w:tcPr>
            <w:tcW w:w="4961" w:type="dxa"/>
            <w:vAlign w:val="center"/>
            <w:hideMark/>
          </w:tcPr>
          <w:p w:rsidR="009A0CD0" w:rsidRPr="009A0CD0" w:rsidRDefault="009A0CD0" w:rsidP="00DD2BD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GB"/>
              </w:rPr>
            </w:pPr>
            <w:r w:rsidRPr="009A0CD0">
              <w:rPr>
                <w:rFonts w:ascii="Arial" w:hAnsi="Arial" w:cs="Arial"/>
                <w:color w:val="000000"/>
                <w:sz w:val="20"/>
                <w:szCs w:val="20"/>
                <w:lang w:eastAsia="en-GB"/>
              </w:rPr>
              <w:t>To create a regional generic approach and standard</w:t>
            </w:r>
          </w:p>
        </w:tc>
      </w:tr>
      <w:tr w:rsidR="009A0CD0" w:rsidRPr="009A0CD0" w:rsidTr="002F1BBB">
        <w:trPr>
          <w:trHeight w:val="369"/>
        </w:trPr>
        <w:tc>
          <w:tcPr>
            <w:cnfStyle w:val="001000000000" w:firstRow="0" w:lastRow="0" w:firstColumn="1" w:lastColumn="0" w:oddVBand="0" w:evenVBand="0" w:oddHBand="0" w:evenHBand="0" w:firstRowFirstColumn="0" w:firstRowLastColumn="0" w:lastRowFirstColumn="0" w:lastRowLastColumn="0"/>
            <w:tcW w:w="984" w:type="dxa"/>
            <w:vAlign w:val="center"/>
            <w:hideMark/>
          </w:tcPr>
          <w:p w:rsidR="009A0CD0" w:rsidRPr="009A0CD0" w:rsidRDefault="009A0CD0" w:rsidP="002F1BBB">
            <w:pPr>
              <w:jc w:val="center"/>
              <w:rPr>
                <w:rFonts w:ascii="Arial" w:hAnsi="Arial" w:cs="Arial"/>
                <w:color w:val="000000"/>
                <w:sz w:val="20"/>
                <w:szCs w:val="20"/>
                <w:lang w:eastAsia="en-GB"/>
              </w:rPr>
            </w:pPr>
          </w:p>
        </w:tc>
        <w:tc>
          <w:tcPr>
            <w:tcW w:w="1959" w:type="dxa"/>
            <w:vAlign w:val="center"/>
            <w:hideMark/>
          </w:tcPr>
          <w:p w:rsidR="009A0CD0" w:rsidRPr="009A0CD0" w:rsidRDefault="009A0CD0" w:rsidP="00DD2BD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GB"/>
              </w:rPr>
            </w:pPr>
            <w:r w:rsidRPr="009A0CD0">
              <w:rPr>
                <w:rFonts w:ascii="Arial" w:hAnsi="Arial" w:cs="Arial"/>
                <w:color w:val="000000"/>
                <w:sz w:val="20"/>
                <w:szCs w:val="20"/>
                <w:lang w:eastAsia="en-GB"/>
              </w:rPr>
              <w:t xml:space="preserve">Accreditation </w:t>
            </w:r>
          </w:p>
        </w:tc>
        <w:tc>
          <w:tcPr>
            <w:tcW w:w="851" w:type="dxa"/>
            <w:vAlign w:val="center"/>
            <w:hideMark/>
          </w:tcPr>
          <w:p w:rsidR="009A0CD0" w:rsidRPr="009A0CD0" w:rsidRDefault="009A0CD0" w:rsidP="002F1BB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GB"/>
              </w:rPr>
            </w:pPr>
            <w:r w:rsidRPr="009A0CD0">
              <w:rPr>
                <w:rFonts w:ascii="Arial" w:hAnsi="Arial" w:cs="Arial"/>
                <w:color w:val="000000"/>
                <w:sz w:val="20"/>
                <w:szCs w:val="20"/>
                <w:lang w:eastAsia="en-GB"/>
              </w:rPr>
              <w:t>4</w:t>
            </w:r>
          </w:p>
        </w:tc>
        <w:tc>
          <w:tcPr>
            <w:tcW w:w="4961" w:type="dxa"/>
            <w:vAlign w:val="center"/>
            <w:hideMark/>
          </w:tcPr>
          <w:p w:rsidR="009A0CD0" w:rsidRPr="009A0CD0" w:rsidRDefault="009A0CD0" w:rsidP="00DD2BD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GB"/>
              </w:rPr>
            </w:pPr>
            <w:r w:rsidRPr="009A0CD0">
              <w:rPr>
                <w:rFonts w:ascii="Arial" w:hAnsi="Arial" w:cs="Arial"/>
                <w:color w:val="000000"/>
                <w:sz w:val="20"/>
                <w:szCs w:val="20"/>
                <w:lang w:eastAsia="en-GB"/>
              </w:rPr>
              <w:t>To develop a sector and career path for BSP’s</w:t>
            </w:r>
          </w:p>
        </w:tc>
      </w:tr>
      <w:tr w:rsidR="009A0CD0" w:rsidRPr="009A0CD0" w:rsidTr="002F1BBB">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984" w:type="dxa"/>
            <w:vAlign w:val="center"/>
            <w:hideMark/>
          </w:tcPr>
          <w:p w:rsidR="009A0CD0" w:rsidRPr="009A0CD0" w:rsidRDefault="009A0CD0" w:rsidP="002F1BBB">
            <w:pPr>
              <w:jc w:val="center"/>
              <w:rPr>
                <w:rFonts w:ascii="Arial" w:hAnsi="Arial" w:cs="Arial"/>
                <w:color w:val="000000"/>
                <w:sz w:val="20"/>
                <w:szCs w:val="20"/>
                <w:lang w:eastAsia="en-GB"/>
              </w:rPr>
            </w:pPr>
            <w:r w:rsidRPr="009A0CD0">
              <w:rPr>
                <w:rFonts w:ascii="Arial" w:hAnsi="Arial" w:cs="Arial"/>
                <w:color w:val="000000"/>
                <w:sz w:val="20"/>
                <w:szCs w:val="20"/>
                <w:lang w:eastAsia="en-GB"/>
              </w:rPr>
              <w:t>Spain</w:t>
            </w:r>
          </w:p>
        </w:tc>
        <w:tc>
          <w:tcPr>
            <w:tcW w:w="1959" w:type="dxa"/>
            <w:vAlign w:val="center"/>
            <w:hideMark/>
          </w:tcPr>
          <w:p w:rsidR="009A0CD0" w:rsidRPr="009A0CD0" w:rsidRDefault="00E969E1" w:rsidP="00E969E1">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GB"/>
              </w:rPr>
            </w:pPr>
            <w:r>
              <w:rPr>
                <w:rFonts w:ascii="Arial" w:hAnsi="Arial" w:cs="Arial"/>
                <w:color w:val="000000"/>
                <w:sz w:val="20"/>
                <w:szCs w:val="20"/>
                <w:lang w:val="es-ES" w:eastAsia="en-GB"/>
              </w:rPr>
              <w:t xml:space="preserve">Development </w:t>
            </w:r>
            <w:r w:rsidR="009A0CD0" w:rsidRPr="009A0CD0">
              <w:rPr>
                <w:rFonts w:ascii="Arial" w:hAnsi="Arial" w:cs="Arial"/>
                <w:color w:val="000000"/>
                <w:sz w:val="20"/>
                <w:szCs w:val="20"/>
                <w:lang w:val="es-ES" w:eastAsia="en-GB"/>
              </w:rPr>
              <w:t>of BSP incubators.</w:t>
            </w:r>
          </w:p>
        </w:tc>
        <w:tc>
          <w:tcPr>
            <w:tcW w:w="851" w:type="dxa"/>
            <w:vAlign w:val="center"/>
            <w:hideMark/>
          </w:tcPr>
          <w:p w:rsidR="009A0CD0" w:rsidRPr="009A0CD0" w:rsidRDefault="009A0CD0" w:rsidP="002F1BB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GB"/>
              </w:rPr>
            </w:pPr>
            <w:r w:rsidRPr="009A0CD0">
              <w:rPr>
                <w:rFonts w:ascii="Arial" w:hAnsi="Arial" w:cs="Arial"/>
                <w:color w:val="000000"/>
                <w:sz w:val="20"/>
                <w:szCs w:val="20"/>
                <w:lang w:eastAsia="en-GB"/>
              </w:rPr>
              <w:t>1</w:t>
            </w:r>
          </w:p>
        </w:tc>
        <w:tc>
          <w:tcPr>
            <w:tcW w:w="4961" w:type="dxa"/>
            <w:noWrap/>
            <w:vAlign w:val="center"/>
            <w:hideMark/>
          </w:tcPr>
          <w:p w:rsidR="009A0CD0" w:rsidRPr="009A0CD0" w:rsidRDefault="009A0CD0" w:rsidP="00DD2BD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GB"/>
              </w:rPr>
            </w:pPr>
            <w:r w:rsidRPr="009A0CD0">
              <w:rPr>
                <w:rFonts w:ascii="Arial" w:hAnsi="Arial" w:cs="Arial"/>
                <w:color w:val="000000"/>
                <w:sz w:val="20"/>
                <w:szCs w:val="20"/>
                <w:lang w:eastAsia="en-GB"/>
              </w:rPr>
              <w:t>To provide to the city new equipment offering integral services in pre-incubation, incubation and managerial post-incubation.</w:t>
            </w:r>
          </w:p>
        </w:tc>
      </w:tr>
      <w:tr w:rsidR="009A0CD0" w:rsidRPr="009A0CD0" w:rsidTr="002F1BBB">
        <w:trPr>
          <w:trHeight w:val="715"/>
        </w:trPr>
        <w:tc>
          <w:tcPr>
            <w:cnfStyle w:val="001000000000" w:firstRow="0" w:lastRow="0" w:firstColumn="1" w:lastColumn="0" w:oddVBand="0" w:evenVBand="0" w:oddHBand="0" w:evenHBand="0" w:firstRowFirstColumn="0" w:firstRowLastColumn="0" w:lastRowFirstColumn="0" w:lastRowLastColumn="0"/>
            <w:tcW w:w="984" w:type="dxa"/>
            <w:noWrap/>
            <w:vAlign w:val="center"/>
            <w:hideMark/>
          </w:tcPr>
          <w:p w:rsidR="009A0CD0" w:rsidRPr="009A0CD0" w:rsidRDefault="009A0CD0" w:rsidP="002F1BBB">
            <w:pPr>
              <w:jc w:val="center"/>
              <w:rPr>
                <w:rFonts w:ascii="Arial" w:hAnsi="Arial" w:cs="Arial"/>
                <w:color w:val="000000"/>
                <w:sz w:val="20"/>
                <w:szCs w:val="20"/>
                <w:lang w:eastAsia="en-GB"/>
              </w:rPr>
            </w:pPr>
            <w:r w:rsidRPr="009A0CD0">
              <w:rPr>
                <w:rFonts w:ascii="Arial" w:hAnsi="Arial" w:cs="Arial"/>
                <w:color w:val="000000"/>
                <w:sz w:val="20"/>
                <w:szCs w:val="20"/>
                <w:lang w:eastAsia="en-GB"/>
              </w:rPr>
              <w:t>Slovenia</w:t>
            </w:r>
          </w:p>
        </w:tc>
        <w:tc>
          <w:tcPr>
            <w:tcW w:w="1959" w:type="dxa"/>
            <w:vAlign w:val="center"/>
            <w:hideMark/>
          </w:tcPr>
          <w:p w:rsidR="009A0CD0" w:rsidRPr="009A0CD0" w:rsidRDefault="009A0CD0" w:rsidP="00DD2BD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GB"/>
              </w:rPr>
            </w:pPr>
            <w:r w:rsidRPr="009A0CD0">
              <w:rPr>
                <w:rFonts w:ascii="Arial" w:hAnsi="Arial" w:cs="Arial"/>
                <w:color w:val="000000"/>
                <w:sz w:val="20"/>
                <w:szCs w:val="20"/>
                <w:lang w:eastAsia="en-GB"/>
              </w:rPr>
              <w:t>Business incubator</w:t>
            </w:r>
          </w:p>
        </w:tc>
        <w:tc>
          <w:tcPr>
            <w:tcW w:w="851" w:type="dxa"/>
            <w:vAlign w:val="center"/>
            <w:hideMark/>
          </w:tcPr>
          <w:p w:rsidR="009A0CD0" w:rsidRPr="009A0CD0" w:rsidRDefault="009A0CD0" w:rsidP="002F1BB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GB"/>
              </w:rPr>
            </w:pPr>
            <w:r w:rsidRPr="009A0CD0">
              <w:rPr>
                <w:rFonts w:ascii="Arial" w:hAnsi="Arial" w:cs="Arial"/>
                <w:color w:val="000000"/>
                <w:sz w:val="20"/>
                <w:szCs w:val="20"/>
                <w:lang w:eastAsia="en-GB"/>
              </w:rPr>
              <w:t>1</w:t>
            </w:r>
          </w:p>
        </w:tc>
        <w:tc>
          <w:tcPr>
            <w:tcW w:w="4961" w:type="dxa"/>
            <w:vAlign w:val="center"/>
            <w:hideMark/>
          </w:tcPr>
          <w:p w:rsidR="009A0CD0" w:rsidRPr="009A0CD0" w:rsidRDefault="009A0CD0" w:rsidP="00DD2BD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GB"/>
              </w:rPr>
            </w:pPr>
            <w:r w:rsidRPr="009A0CD0">
              <w:rPr>
                <w:rFonts w:ascii="Arial" w:hAnsi="Arial" w:cs="Arial"/>
                <w:color w:val="000000"/>
                <w:sz w:val="20"/>
                <w:szCs w:val="20"/>
                <w:lang w:eastAsia="en-GB"/>
              </w:rPr>
              <w:t>Business incubator: acts as a tool of regional development and achieving better survival rate among new established companies</w:t>
            </w:r>
          </w:p>
        </w:tc>
      </w:tr>
      <w:tr w:rsidR="009A0CD0" w:rsidRPr="009A0CD0" w:rsidTr="002F1BBB">
        <w:trPr>
          <w:cnfStyle w:val="000000100000" w:firstRow="0" w:lastRow="0" w:firstColumn="0" w:lastColumn="0" w:oddVBand="0" w:evenVBand="0" w:oddHBand="1" w:evenHBand="0"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984" w:type="dxa"/>
            <w:vAlign w:val="center"/>
            <w:hideMark/>
          </w:tcPr>
          <w:p w:rsidR="009A0CD0" w:rsidRPr="009A0CD0" w:rsidRDefault="009A0CD0" w:rsidP="002F1BBB">
            <w:pPr>
              <w:jc w:val="center"/>
              <w:rPr>
                <w:rFonts w:ascii="Arial" w:hAnsi="Arial" w:cs="Arial"/>
                <w:color w:val="000000"/>
                <w:sz w:val="20"/>
                <w:szCs w:val="20"/>
                <w:lang w:eastAsia="en-GB"/>
              </w:rPr>
            </w:pPr>
          </w:p>
        </w:tc>
        <w:tc>
          <w:tcPr>
            <w:tcW w:w="1959" w:type="dxa"/>
            <w:vAlign w:val="center"/>
            <w:hideMark/>
          </w:tcPr>
          <w:p w:rsidR="009A0CD0" w:rsidRPr="009A0CD0" w:rsidRDefault="009A0CD0" w:rsidP="00DD2BD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GB"/>
              </w:rPr>
            </w:pPr>
            <w:r w:rsidRPr="009A0CD0">
              <w:rPr>
                <w:rFonts w:ascii="Arial" w:hAnsi="Arial" w:cs="Arial"/>
                <w:color w:val="000000"/>
                <w:sz w:val="20"/>
                <w:szCs w:val="20"/>
                <w:lang w:eastAsia="en-GB"/>
              </w:rPr>
              <w:t>Local grant scheme</w:t>
            </w:r>
          </w:p>
        </w:tc>
        <w:tc>
          <w:tcPr>
            <w:tcW w:w="851" w:type="dxa"/>
            <w:vAlign w:val="center"/>
            <w:hideMark/>
          </w:tcPr>
          <w:p w:rsidR="009A0CD0" w:rsidRPr="009A0CD0" w:rsidRDefault="009A0CD0" w:rsidP="002F1BB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GB"/>
              </w:rPr>
            </w:pPr>
            <w:r w:rsidRPr="009A0CD0">
              <w:rPr>
                <w:rFonts w:ascii="Arial" w:hAnsi="Arial" w:cs="Arial"/>
                <w:color w:val="000000"/>
                <w:sz w:val="20"/>
                <w:szCs w:val="20"/>
                <w:lang w:eastAsia="en-GB"/>
              </w:rPr>
              <w:t>3</w:t>
            </w:r>
          </w:p>
        </w:tc>
        <w:tc>
          <w:tcPr>
            <w:tcW w:w="4961" w:type="dxa"/>
            <w:vAlign w:val="center"/>
            <w:hideMark/>
          </w:tcPr>
          <w:p w:rsidR="009A0CD0" w:rsidRPr="009A0CD0" w:rsidRDefault="009A0CD0" w:rsidP="00DD2BD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GB"/>
              </w:rPr>
            </w:pPr>
            <w:r w:rsidRPr="009A0CD0">
              <w:rPr>
                <w:rFonts w:ascii="Arial" w:hAnsi="Arial" w:cs="Arial"/>
                <w:color w:val="000000"/>
                <w:sz w:val="20"/>
                <w:szCs w:val="20"/>
                <w:lang w:eastAsia="en-GB"/>
              </w:rPr>
              <w:t>Local grant scheme: providing source of money for growing businesses</w:t>
            </w:r>
          </w:p>
        </w:tc>
      </w:tr>
      <w:tr w:rsidR="009A0CD0" w:rsidRPr="009A0CD0" w:rsidTr="002F1BBB">
        <w:trPr>
          <w:trHeight w:val="702"/>
        </w:trPr>
        <w:tc>
          <w:tcPr>
            <w:cnfStyle w:val="001000000000" w:firstRow="0" w:lastRow="0" w:firstColumn="1" w:lastColumn="0" w:oddVBand="0" w:evenVBand="0" w:oddHBand="0" w:evenHBand="0" w:firstRowFirstColumn="0" w:firstRowLastColumn="0" w:lastRowFirstColumn="0" w:lastRowLastColumn="0"/>
            <w:tcW w:w="984" w:type="dxa"/>
            <w:vAlign w:val="center"/>
            <w:hideMark/>
          </w:tcPr>
          <w:p w:rsidR="009A0CD0" w:rsidRPr="009A0CD0" w:rsidRDefault="009A0CD0" w:rsidP="002F1BBB">
            <w:pPr>
              <w:jc w:val="center"/>
              <w:rPr>
                <w:rFonts w:ascii="Arial" w:hAnsi="Arial" w:cs="Arial"/>
                <w:color w:val="000000"/>
                <w:sz w:val="20"/>
                <w:szCs w:val="20"/>
                <w:lang w:eastAsia="en-GB"/>
              </w:rPr>
            </w:pPr>
          </w:p>
        </w:tc>
        <w:tc>
          <w:tcPr>
            <w:tcW w:w="1959" w:type="dxa"/>
            <w:vAlign w:val="center"/>
            <w:hideMark/>
          </w:tcPr>
          <w:p w:rsidR="009A0CD0" w:rsidRPr="009A0CD0" w:rsidRDefault="009A0CD0" w:rsidP="00DD2BD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GB"/>
              </w:rPr>
            </w:pPr>
            <w:r w:rsidRPr="009A0CD0">
              <w:rPr>
                <w:rFonts w:ascii="Arial" w:hAnsi="Arial" w:cs="Arial"/>
                <w:color w:val="000000"/>
                <w:sz w:val="20"/>
                <w:szCs w:val="20"/>
                <w:lang w:eastAsia="en-GB"/>
              </w:rPr>
              <w:t>Providing space for new establishments</w:t>
            </w:r>
          </w:p>
        </w:tc>
        <w:tc>
          <w:tcPr>
            <w:tcW w:w="851" w:type="dxa"/>
            <w:vAlign w:val="center"/>
            <w:hideMark/>
          </w:tcPr>
          <w:p w:rsidR="009A0CD0" w:rsidRPr="009A0CD0" w:rsidRDefault="009A0CD0" w:rsidP="002F1BB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GB"/>
              </w:rPr>
            </w:pPr>
            <w:r w:rsidRPr="009A0CD0">
              <w:rPr>
                <w:rFonts w:ascii="Arial" w:hAnsi="Arial" w:cs="Arial"/>
                <w:color w:val="000000"/>
                <w:sz w:val="20"/>
                <w:szCs w:val="20"/>
                <w:lang w:eastAsia="en-GB"/>
              </w:rPr>
              <w:t>2</w:t>
            </w:r>
          </w:p>
        </w:tc>
        <w:tc>
          <w:tcPr>
            <w:tcW w:w="4961" w:type="dxa"/>
            <w:vAlign w:val="center"/>
            <w:hideMark/>
          </w:tcPr>
          <w:p w:rsidR="009A0CD0" w:rsidRPr="009A0CD0" w:rsidRDefault="009A0CD0" w:rsidP="00DD2BD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GB"/>
              </w:rPr>
            </w:pPr>
            <w:r w:rsidRPr="009A0CD0">
              <w:rPr>
                <w:rFonts w:ascii="Arial" w:hAnsi="Arial" w:cs="Arial"/>
                <w:color w:val="000000"/>
                <w:sz w:val="20"/>
                <w:szCs w:val="20"/>
                <w:lang w:eastAsia="en-GB"/>
              </w:rPr>
              <w:t>Providing space for new establishments: organization of industrial areas to secure space and infrastructure for companies</w:t>
            </w:r>
          </w:p>
        </w:tc>
      </w:tr>
      <w:tr w:rsidR="009A0CD0" w:rsidRPr="009A0CD0" w:rsidTr="002F1BBB">
        <w:trPr>
          <w:cnfStyle w:val="000000100000" w:firstRow="0" w:lastRow="0" w:firstColumn="0" w:lastColumn="0" w:oddVBand="0" w:evenVBand="0" w:oddHBand="1" w:evenHBand="0" w:firstRowFirstColumn="0" w:firstRowLastColumn="0" w:lastRowFirstColumn="0" w:lastRowLastColumn="0"/>
          <w:trHeight w:val="814"/>
        </w:trPr>
        <w:tc>
          <w:tcPr>
            <w:cnfStyle w:val="001000000000" w:firstRow="0" w:lastRow="0" w:firstColumn="1" w:lastColumn="0" w:oddVBand="0" w:evenVBand="0" w:oddHBand="0" w:evenHBand="0" w:firstRowFirstColumn="0" w:firstRowLastColumn="0" w:lastRowFirstColumn="0" w:lastRowLastColumn="0"/>
            <w:tcW w:w="984" w:type="dxa"/>
            <w:vAlign w:val="center"/>
            <w:hideMark/>
          </w:tcPr>
          <w:p w:rsidR="009A0CD0" w:rsidRPr="009A0CD0" w:rsidRDefault="009A0CD0" w:rsidP="002F1BBB">
            <w:pPr>
              <w:jc w:val="center"/>
              <w:rPr>
                <w:rFonts w:ascii="Arial" w:hAnsi="Arial" w:cs="Arial"/>
                <w:color w:val="000000"/>
                <w:sz w:val="20"/>
                <w:szCs w:val="20"/>
                <w:lang w:eastAsia="en-GB"/>
              </w:rPr>
            </w:pPr>
          </w:p>
        </w:tc>
        <w:tc>
          <w:tcPr>
            <w:tcW w:w="1959" w:type="dxa"/>
            <w:vAlign w:val="center"/>
            <w:hideMark/>
          </w:tcPr>
          <w:p w:rsidR="009A0CD0" w:rsidRPr="009A0CD0" w:rsidRDefault="009A0CD0" w:rsidP="00DD2BD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GB"/>
              </w:rPr>
            </w:pPr>
            <w:r w:rsidRPr="009A0CD0">
              <w:rPr>
                <w:rFonts w:ascii="Arial" w:hAnsi="Arial" w:cs="Arial"/>
                <w:color w:val="000000"/>
                <w:sz w:val="20"/>
                <w:szCs w:val="20"/>
                <w:lang w:eastAsia="en-GB"/>
              </w:rPr>
              <w:t>Local tourist organization for tourism promotion</w:t>
            </w:r>
          </w:p>
        </w:tc>
        <w:tc>
          <w:tcPr>
            <w:tcW w:w="851" w:type="dxa"/>
            <w:vAlign w:val="center"/>
            <w:hideMark/>
          </w:tcPr>
          <w:p w:rsidR="009A0CD0" w:rsidRPr="009A0CD0" w:rsidRDefault="009A0CD0" w:rsidP="002F1BB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GB"/>
              </w:rPr>
            </w:pPr>
            <w:r w:rsidRPr="009A0CD0">
              <w:rPr>
                <w:rFonts w:ascii="Arial" w:hAnsi="Arial" w:cs="Arial"/>
                <w:color w:val="000000"/>
                <w:sz w:val="20"/>
                <w:szCs w:val="20"/>
                <w:lang w:eastAsia="en-GB"/>
              </w:rPr>
              <w:t>1</w:t>
            </w:r>
          </w:p>
        </w:tc>
        <w:tc>
          <w:tcPr>
            <w:tcW w:w="4961" w:type="dxa"/>
            <w:vAlign w:val="center"/>
            <w:hideMark/>
          </w:tcPr>
          <w:p w:rsidR="009A0CD0" w:rsidRPr="009A0CD0" w:rsidRDefault="009A0CD0" w:rsidP="00DD2BD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GB"/>
              </w:rPr>
            </w:pPr>
            <w:r w:rsidRPr="009A0CD0">
              <w:rPr>
                <w:rFonts w:ascii="Arial" w:hAnsi="Arial" w:cs="Arial"/>
                <w:color w:val="000000"/>
                <w:sz w:val="20"/>
                <w:szCs w:val="20"/>
                <w:lang w:eastAsia="en-GB"/>
              </w:rPr>
              <w:t>Local tourist organization for tourism promotion: attraction of foreign tourists and development of tourists consumption.</w:t>
            </w:r>
          </w:p>
        </w:tc>
      </w:tr>
      <w:tr w:rsidR="009A0CD0" w:rsidRPr="009A0CD0" w:rsidTr="002F1BBB">
        <w:trPr>
          <w:trHeight w:val="648"/>
        </w:trPr>
        <w:tc>
          <w:tcPr>
            <w:cnfStyle w:val="001000000000" w:firstRow="0" w:lastRow="0" w:firstColumn="1" w:lastColumn="0" w:oddVBand="0" w:evenVBand="0" w:oddHBand="0" w:evenHBand="0" w:firstRowFirstColumn="0" w:firstRowLastColumn="0" w:lastRowFirstColumn="0" w:lastRowLastColumn="0"/>
            <w:tcW w:w="984" w:type="dxa"/>
            <w:vAlign w:val="center"/>
            <w:hideMark/>
          </w:tcPr>
          <w:p w:rsidR="009A0CD0" w:rsidRPr="009A0CD0" w:rsidRDefault="009A0CD0" w:rsidP="002F1BBB">
            <w:pPr>
              <w:jc w:val="center"/>
              <w:rPr>
                <w:rFonts w:ascii="Arial" w:hAnsi="Arial" w:cs="Arial"/>
                <w:color w:val="000000"/>
                <w:sz w:val="20"/>
                <w:szCs w:val="20"/>
                <w:lang w:eastAsia="en-GB"/>
              </w:rPr>
            </w:pPr>
            <w:r w:rsidRPr="009A0CD0">
              <w:rPr>
                <w:rFonts w:ascii="Arial" w:hAnsi="Arial" w:cs="Arial"/>
                <w:color w:val="000000"/>
                <w:sz w:val="20"/>
                <w:szCs w:val="20"/>
                <w:lang w:eastAsia="en-GB"/>
              </w:rPr>
              <w:t>Bulgaria</w:t>
            </w:r>
          </w:p>
        </w:tc>
        <w:tc>
          <w:tcPr>
            <w:tcW w:w="1959" w:type="dxa"/>
            <w:vAlign w:val="center"/>
            <w:hideMark/>
          </w:tcPr>
          <w:p w:rsidR="009A0CD0" w:rsidRPr="009A0CD0" w:rsidRDefault="009A0CD0" w:rsidP="00DD2BD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GB"/>
              </w:rPr>
            </w:pPr>
            <w:r w:rsidRPr="009A0CD0">
              <w:rPr>
                <w:rFonts w:ascii="Arial" w:hAnsi="Arial" w:cs="Arial"/>
                <w:color w:val="000000"/>
                <w:sz w:val="20"/>
                <w:szCs w:val="20"/>
                <w:lang w:eastAsia="en-GB"/>
              </w:rPr>
              <w:t>Business Park Sofia</w:t>
            </w:r>
          </w:p>
        </w:tc>
        <w:tc>
          <w:tcPr>
            <w:tcW w:w="851" w:type="dxa"/>
            <w:vAlign w:val="center"/>
            <w:hideMark/>
          </w:tcPr>
          <w:p w:rsidR="009A0CD0" w:rsidRPr="009A0CD0" w:rsidRDefault="009A0CD0" w:rsidP="002F1BB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GB"/>
              </w:rPr>
            </w:pPr>
            <w:r w:rsidRPr="009A0CD0">
              <w:rPr>
                <w:rFonts w:ascii="Arial" w:hAnsi="Arial" w:cs="Arial"/>
                <w:color w:val="000000"/>
                <w:sz w:val="20"/>
                <w:szCs w:val="20"/>
                <w:lang w:eastAsia="en-GB"/>
              </w:rPr>
              <w:t>1</w:t>
            </w:r>
          </w:p>
        </w:tc>
        <w:tc>
          <w:tcPr>
            <w:tcW w:w="4961" w:type="dxa"/>
            <w:vAlign w:val="center"/>
            <w:hideMark/>
          </w:tcPr>
          <w:p w:rsidR="009A0CD0" w:rsidRPr="009A0CD0" w:rsidRDefault="002E5A2D" w:rsidP="00DD2BD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GB"/>
              </w:rPr>
            </w:pPr>
            <w:r w:rsidRPr="009A0CD0">
              <w:rPr>
                <w:rFonts w:ascii="Arial" w:hAnsi="Arial" w:cs="Arial"/>
                <w:color w:val="000000"/>
                <w:sz w:val="20"/>
                <w:szCs w:val="20"/>
                <w:lang w:eastAsia="en-GB"/>
              </w:rPr>
              <w:t>The development</w:t>
            </w:r>
            <w:r w:rsidR="009A0CD0" w:rsidRPr="009A0CD0">
              <w:rPr>
                <w:rFonts w:ascii="Arial" w:hAnsi="Arial" w:cs="Arial"/>
                <w:color w:val="000000"/>
                <w:sz w:val="20"/>
                <w:szCs w:val="20"/>
                <w:lang w:eastAsia="en-GB"/>
              </w:rPr>
              <w:t xml:space="preserve"> provides a new, mixed-use complex where people can work, shop and live - all within walking distance.</w:t>
            </w:r>
          </w:p>
        </w:tc>
      </w:tr>
      <w:tr w:rsidR="009A0CD0" w:rsidRPr="009A0CD0" w:rsidTr="002F1BB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84" w:type="dxa"/>
            <w:vAlign w:val="center"/>
            <w:hideMark/>
          </w:tcPr>
          <w:p w:rsidR="009A0CD0" w:rsidRPr="009A0CD0" w:rsidRDefault="009A0CD0" w:rsidP="002F1BBB">
            <w:pPr>
              <w:jc w:val="center"/>
              <w:rPr>
                <w:rFonts w:ascii="Arial" w:hAnsi="Arial" w:cs="Arial"/>
                <w:color w:val="000000"/>
                <w:sz w:val="20"/>
                <w:szCs w:val="20"/>
                <w:lang w:eastAsia="en-GB"/>
              </w:rPr>
            </w:pPr>
            <w:r w:rsidRPr="009A0CD0">
              <w:rPr>
                <w:rFonts w:ascii="Arial" w:hAnsi="Arial" w:cs="Arial"/>
                <w:color w:val="000000"/>
                <w:sz w:val="20"/>
                <w:szCs w:val="20"/>
                <w:lang w:eastAsia="en-GB"/>
              </w:rPr>
              <w:t>Belgium</w:t>
            </w:r>
          </w:p>
        </w:tc>
        <w:tc>
          <w:tcPr>
            <w:tcW w:w="1959" w:type="dxa"/>
            <w:vAlign w:val="center"/>
            <w:hideMark/>
          </w:tcPr>
          <w:p w:rsidR="009A0CD0" w:rsidRPr="009A0CD0" w:rsidRDefault="009A0CD0" w:rsidP="00DD2BD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GB"/>
              </w:rPr>
            </w:pPr>
            <w:r>
              <w:rPr>
                <w:rFonts w:ascii="Arial" w:hAnsi="Arial" w:cs="Arial"/>
                <w:color w:val="000000"/>
                <w:sz w:val="20"/>
                <w:szCs w:val="20"/>
                <w:lang w:eastAsia="en-GB"/>
              </w:rPr>
              <w:t>I</w:t>
            </w:r>
            <w:r w:rsidRPr="009A0CD0">
              <w:rPr>
                <w:rFonts w:ascii="Arial" w:hAnsi="Arial" w:cs="Arial"/>
                <w:color w:val="000000"/>
                <w:sz w:val="20"/>
                <w:szCs w:val="20"/>
                <w:lang w:eastAsia="en-GB"/>
              </w:rPr>
              <w:t>nterregional communication and advice on international trade</w:t>
            </w:r>
          </w:p>
        </w:tc>
        <w:tc>
          <w:tcPr>
            <w:tcW w:w="851" w:type="dxa"/>
            <w:vAlign w:val="center"/>
            <w:hideMark/>
          </w:tcPr>
          <w:p w:rsidR="009A0CD0" w:rsidRPr="009A0CD0" w:rsidRDefault="009A0CD0" w:rsidP="002F1BB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GB"/>
              </w:rPr>
            </w:pPr>
            <w:r w:rsidRPr="009A0CD0">
              <w:rPr>
                <w:rFonts w:ascii="Arial" w:hAnsi="Arial" w:cs="Arial"/>
                <w:color w:val="000000"/>
                <w:sz w:val="20"/>
                <w:szCs w:val="20"/>
                <w:lang w:eastAsia="en-GB"/>
              </w:rPr>
              <w:t>1</w:t>
            </w:r>
          </w:p>
        </w:tc>
        <w:tc>
          <w:tcPr>
            <w:tcW w:w="4961" w:type="dxa"/>
            <w:vMerge w:val="restart"/>
            <w:vAlign w:val="center"/>
            <w:hideMark/>
          </w:tcPr>
          <w:p w:rsidR="009A0CD0" w:rsidRDefault="00E73441" w:rsidP="002F1BB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GB"/>
              </w:rPr>
            </w:pPr>
            <w:r>
              <w:rPr>
                <w:rFonts w:ascii="Arial" w:hAnsi="Arial" w:cs="Arial"/>
                <w:color w:val="000000"/>
                <w:sz w:val="20"/>
                <w:szCs w:val="20"/>
                <w:lang w:eastAsia="en-GB"/>
              </w:rPr>
              <w:t>Three general purposes:</w:t>
            </w:r>
          </w:p>
          <w:p w:rsidR="00E73441" w:rsidRDefault="00E73441" w:rsidP="002F1BB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GB"/>
              </w:rPr>
            </w:pPr>
          </w:p>
          <w:p w:rsidR="00E73441" w:rsidRDefault="009A0CD0" w:rsidP="002F1BB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GB"/>
              </w:rPr>
            </w:pPr>
            <w:r w:rsidRPr="009A0CD0">
              <w:rPr>
                <w:rFonts w:ascii="Arial" w:hAnsi="Arial" w:cs="Arial"/>
                <w:color w:val="000000"/>
                <w:sz w:val="20"/>
                <w:szCs w:val="20"/>
                <w:lang w:eastAsia="en-GB"/>
              </w:rPr>
              <w:t>1. Facilitate the ad</w:t>
            </w:r>
            <w:r w:rsidR="00E73441">
              <w:rPr>
                <w:rFonts w:ascii="Arial" w:hAnsi="Arial" w:cs="Arial"/>
                <w:color w:val="000000"/>
                <w:sz w:val="20"/>
                <w:szCs w:val="20"/>
                <w:lang w:eastAsia="en-GB"/>
              </w:rPr>
              <w:t>ministration for companies;</w:t>
            </w:r>
          </w:p>
          <w:p w:rsidR="00E73441" w:rsidRDefault="00E73441" w:rsidP="002F1BB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GB"/>
              </w:rPr>
            </w:pPr>
          </w:p>
          <w:p w:rsidR="009A0CD0" w:rsidRDefault="009A0CD0" w:rsidP="002F1BB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GB"/>
              </w:rPr>
            </w:pPr>
            <w:r w:rsidRPr="009A0CD0">
              <w:rPr>
                <w:rFonts w:ascii="Arial" w:hAnsi="Arial" w:cs="Arial"/>
                <w:color w:val="000000"/>
                <w:sz w:val="20"/>
                <w:szCs w:val="20"/>
                <w:lang w:eastAsia="en-GB"/>
              </w:rPr>
              <w:t>2.</w:t>
            </w:r>
            <w:r w:rsidR="00DD2BDE">
              <w:rPr>
                <w:rFonts w:ascii="Arial" w:hAnsi="Arial" w:cs="Arial"/>
                <w:color w:val="000000"/>
                <w:sz w:val="20"/>
                <w:szCs w:val="20"/>
                <w:lang w:eastAsia="en-GB"/>
              </w:rPr>
              <w:t xml:space="preserve"> </w:t>
            </w:r>
            <w:r w:rsidRPr="009A0CD0">
              <w:rPr>
                <w:rFonts w:ascii="Arial" w:hAnsi="Arial" w:cs="Arial"/>
                <w:color w:val="000000"/>
                <w:sz w:val="20"/>
                <w:szCs w:val="20"/>
                <w:lang w:eastAsia="en-GB"/>
              </w:rPr>
              <w:t>Help businesses and starters on technical training and management skills;</w:t>
            </w:r>
          </w:p>
          <w:p w:rsidR="00E73441" w:rsidRDefault="00E73441" w:rsidP="002F1BB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GB"/>
              </w:rPr>
            </w:pPr>
          </w:p>
          <w:p w:rsidR="009A0CD0" w:rsidRPr="009A0CD0" w:rsidRDefault="009A0CD0" w:rsidP="002F1BB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GB"/>
              </w:rPr>
            </w:pPr>
            <w:r w:rsidRPr="009A0CD0">
              <w:rPr>
                <w:rFonts w:ascii="Arial" w:hAnsi="Arial" w:cs="Arial"/>
                <w:color w:val="000000"/>
                <w:sz w:val="20"/>
                <w:szCs w:val="20"/>
                <w:lang w:eastAsia="en-GB"/>
              </w:rPr>
              <w:t>3. Provide personal coaching on innovation, organisation, financial and marketing planning</w:t>
            </w:r>
          </w:p>
        </w:tc>
      </w:tr>
      <w:tr w:rsidR="009A0CD0" w:rsidRPr="009A0CD0" w:rsidTr="002F1BBB">
        <w:trPr>
          <w:trHeight w:val="906"/>
        </w:trPr>
        <w:tc>
          <w:tcPr>
            <w:cnfStyle w:val="001000000000" w:firstRow="0" w:lastRow="0" w:firstColumn="1" w:lastColumn="0" w:oddVBand="0" w:evenVBand="0" w:oddHBand="0" w:evenHBand="0" w:firstRowFirstColumn="0" w:firstRowLastColumn="0" w:lastRowFirstColumn="0" w:lastRowLastColumn="0"/>
            <w:tcW w:w="984" w:type="dxa"/>
            <w:vAlign w:val="center"/>
            <w:hideMark/>
          </w:tcPr>
          <w:p w:rsidR="009A0CD0" w:rsidRPr="009A0CD0" w:rsidRDefault="009A0CD0" w:rsidP="002F1BBB">
            <w:pPr>
              <w:jc w:val="center"/>
              <w:rPr>
                <w:rFonts w:ascii="Arial" w:hAnsi="Arial" w:cs="Arial"/>
                <w:color w:val="000000"/>
                <w:sz w:val="20"/>
                <w:szCs w:val="20"/>
                <w:lang w:eastAsia="en-GB"/>
              </w:rPr>
            </w:pPr>
          </w:p>
        </w:tc>
        <w:tc>
          <w:tcPr>
            <w:tcW w:w="1959" w:type="dxa"/>
            <w:vAlign w:val="center"/>
            <w:hideMark/>
          </w:tcPr>
          <w:p w:rsidR="009A0CD0" w:rsidRPr="009A0CD0" w:rsidRDefault="009A0CD0" w:rsidP="00DD2BD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GB"/>
              </w:rPr>
            </w:pPr>
            <w:r w:rsidRPr="009A0CD0">
              <w:rPr>
                <w:rFonts w:ascii="Arial" w:hAnsi="Arial" w:cs="Arial"/>
                <w:color w:val="000000"/>
                <w:sz w:val="20"/>
                <w:szCs w:val="20"/>
                <w:lang w:eastAsia="en-GB"/>
              </w:rPr>
              <w:t>Expo Kortrijk for international festivals for professionals</w:t>
            </w:r>
          </w:p>
        </w:tc>
        <w:tc>
          <w:tcPr>
            <w:tcW w:w="851" w:type="dxa"/>
            <w:vAlign w:val="center"/>
            <w:hideMark/>
          </w:tcPr>
          <w:p w:rsidR="009A0CD0" w:rsidRPr="009A0CD0" w:rsidRDefault="009A0CD0" w:rsidP="002F1BB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GB"/>
              </w:rPr>
            </w:pPr>
            <w:r w:rsidRPr="009A0CD0">
              <w:rPr>
                <w:rFonts w:ascii="Arial" w:hAnsi="Arial" w:cs="Arial"/>
                <w:color w:val="000000"/>
                <w:sz w:val="20"/>
                <w:szCs w:val="20"/>
                <w:lang w:eastAsia="en-GB"/>
              </w:rPr>
              <w:t>1</w:t>
            </w:r>
          </w:p>
        </w:tc>
        <w:tc>
          <w:tcPr>
            <w:tcW w:w="4961" w:type="dxa"/>
            <w:vMerge/>
            <w:vAlign w:val="center"/>
            <w:hideMark/>
          </w:tcPr>
          <w:p w:rsidR="009A0CD0" w:rsidRPr="009A0CD0" w:rsidRDefault="009A0CD0" w:rsidP="002F1BB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GB"/>
              </w:rPr>
            </w:pPr>
          </w:p>
        </w:tc>
      </w:tr>
      <w:tr w:rsidR="001D7379" w:rsidRPr="009A0CD0" w:rsidTr="001D7379">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984" w:type="dxa"/>
            <w:vAlign w:val="center"/>
            <w:hideMark/>
          </w:tcPr>
          <w:p w:rsidR="001D7379" w:rsidRPr="009A0CD0" w:rsidRDefault="001D7379" w:rsidP="002F1BBB">
            <w:pPr>
              <w:jc w:val="center"/>
              <w:rPr>
                <w:rFonts w:ascii="Arial" w:hAnsi="Arial" w:cs="Arial"/>
                <w:color w:val="000000"/>
                <w:sz w:val="20"/>
                <w:szCs w:val="20"/>
                <w:lang w:eastAsia="en-GB"/>
              </w:rPr>
            </w:pPr>
          </w:p>
        </w:tc>
        <w:tc>
          <w:tcPr>
            <w:tcW w:w="1959" w:type="dxa"/>
            <w:vAlign w:val="center"/>
          </w:tcPr>
          <w:p w:rsidR="001D7379" w:rsidRPr="009A0CD0" w:rsidRDefault="001D7379" w:rsidP="001D7379">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GB"/>
              </w:rPr>
            </w:pPr>
            <w:r w:rsidRPr="009A0CD0">
              <w:rPr>
                <w:rFonts w:ascii="Arial" w:hAnsi="Arial" w:cs="Arial"/>
                <w:color w:val="000000"/>
                <w:sz w:val="20"/>
                <w:szCs w:val="20"/>
                <w:lang w:eastAsia="en-GB"/>
              </w:rPr>
              <w:t>Action for Starters</w:t>
            </w:r>
          </w:p>
        </w:tc>
        <w:tc>
          <w:tcPr>
            <w:tcW w:w="851" w:type="dxa"/>
            <w:vAlign w:val="center"/>
          </w:tcPr>
          <w:p w:rsidR="001D7379" w:rsidRPr="009A0CD0" w:rsidRDefault="001D7379" w:rsidP="001D737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GB"/>
              </w:rPr>
            </w:pPr>
            <w:r w:rsidRPr="009A0CD0">
              <w:rPr>
                <w:rFonts w:ascii="Arial" w:hAnsi="Arial" w:cs="Arial"/>
                <w:color w:val="000000"/>
                <w:sz w:val="20"/>
                <w:szCs w:val="20"/>
                <w:lang w:eastAsia="en-GB"/>
              </w:rPr>
              <w:t>1</w:t>
            </w:r>
          </w:p>
        </w:tc>
        <w:tc>
          <w:tcPr>
            <w:tcW w:w="4961" w:type="dxa"/>
            <w:vMerge/>
            <w:vAlign w:val="center"/>
            <w:hideMark/>
          </w:tcPr>
          <w:p w:rsidR="001D7379" w:rsidRPr="009A0CD0" w:rsidRDefault="001D7379" w:rsidP="002F1BB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GB"/>
              </w:rPr>
            </w:pPr>
          </w:p>
        </w:tc>
      </w:tr>
      <w:tr w:rsidR="001D7379" w:rsidRPr="009A0CD0" w:rsidTr="002F1BBB">
        <w:trPr>
          <w:trHeight w:val="720"/>
        </w:trPr>
        <w:tc>
          <w:tcPr>
            <w:cnfStyle w:val="001000000000" w:firstRow="0" w:lastRow="0" w:firstColumn="1" w:lastColumn="0" w:oddVBand="0" w:evenVBand="0" w:oddHBand="0" w:evenHBand="0" w:firstRowFirstColumn="0" w:firstRowLastColumn="0" w:lastRowFirstColumn="0" w:lastRowLastColumn="0"/>
            <w:tcW w:w="984" w:type="dxa"/>
            <w:vAlign w:val="center"/>
            <w:hideMark/>
          </w:tcPr>
          <w:p w:rsidR="001D7379" w:rsidRPr="009A0CD0" w:rsidRDefault="001D7379" w:rsidP="002F1BBB">
            <w:pPr>
              <w:jc w:val="center"/>
              <w:rPr>
                <w:rFonts w:ascii="Arial" w:hAnsi="Arial" w:cs="Arial"/>
                <w:color w:val="000000"/>
                <w:sz w:val="20"/>
                <w:szCs w:val="20"/>
                <w:lang w:eastAsia="en-GB"/>
              </w:rPr>
            </w:pPr>
          </w:p>
        </w:tc>
        <w:tc>
          <w:tcPr>
            <w:tcW w:w="1959" w:type="dxa"/>
            <w:vAlign w:val="center"/>
            <w:hideMark/>
          </w:tcPr>
          <w:p w:rsidR="001D7379" w:rsidRPr="009A0CD0" w:rsidRDefault="001D7379" w:rsidP="002F1BBB">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GB"/>
              </w:rPr>
            </w:pPr>
            <w:r w:rsidRPr="009A0CD0">
              <w:rPr>
                <w:rFonts w:ascii="Arial" w:hAnsi="Arial" w:cs="Arial"/>
                <w:color w:val="000000"/>
                <w:sz w:val="20"/>
                <w:szCs w:val="20"/>
                <w:lang w:eastAsia="en-GB"/>
              </w:rPr>
              <w:t>Innovation bonus, Design Innovation centre Kortrijk</w:t>
            </w:r>
          </w:p>
        </w:tc>
        <w:tc>
          <w:tcPr>
            <w:tcW w:w="851" w:type="dxa"/>
            <w:vAlign w:val="center"/>
            <w:hideMark/>
          </w:tcPr>
          <w:p w:rsidR="001D7379" w:rsidRPr="009A0CD0" w:rsidRDefault="001D7379" w:rsidP="002F1BB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GB"/>
              </w:rPr>
            </w:pPr>
            <w:r w:rsidRPr="009A0CD0">
              <w:rPr>
                <w:rFonts w:ascii="Arial" w:hAnsi="Arial" w:cs="Arial"/>
                <w:color w:val="000000"/>
                <w:sz w:val="20"/>
                <w:szCs w:val="20"/>
                <w:lang w:eastAsia="en-GB"/>
              </w:rPr>
              <w:t>2</w:t>
            </w:r>
          </w:p>
        </w:tc>
        <w:tc>
          <w:tcPr>
            <w:tcW w:w="4961" w:type="dxa"/>
            <w:vAlign w:val="center"/>
            <w:hideMark/>
          </w:tcPr>
          <w:p w:rsidR="001D7379" w:rsidRPr="009A0CD0" w:rsidRDefault="001D7379" w:rsidP="002F1BBB">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GB"/>
              </w:rPr>
            </w:pPr>
            <w:r w:rsidRPr="009A0CD0">
              <w:rPr>
                <w:rFonts w:ascii="Arial" w:hAnsi="Arial" w:cs="Arial"/>
                <w:color w:val="000000"/>
                <w:sz w:val="20"/>
                <w:szCs w:val="20"/>
                <w:lang w:eastAsia="en-GB"/>
              </w:rPr>
              <w:t>The city centre was decaying in several quarters. New industrial grounds are crucial for new businesses in the area but also to attract businesses from abroad.</w:t>
            </w:r>
          </w:p>
        </w:tc>
      </w:tr>
      <w:tr w:rsidR="001D7379" w:rsidRPr="009A0CD0" w:rsidTr="002F1BBB">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984" w:type="dxa"/>
            <w:vAlign w:val="center"/>
            <w:hideMark/>
          </w:tcPr>
          <w:p w:rsidR="001D7379" w:rsidRPr="009A0CD0" w:rsidRDefault="001D7379" w:rsidP="002F1BBB">
            <w:pPr>
              <w:jc w:val="center"/>
              <w:rPr>
                <w:rFonts w:ascii="Arial" w:hAnsi="Arial" w:cs="Arial"/>
                <w:color w:val="000000"/>
                <w:sz w:val="20"/>
                <w:szCs w:val="20"/>
                <w:lang w:eastAsia="en-GB"/>
              </w:rPr>
            </w:pPr>
          </w:p>
        </w:tc>
        <w:tc>
          <w:tcPr>
            <w:tcW w:w="1959" w:type="dxa"/>
            <w:vAlign w:val="center"/>
            <w:hideMark/>
          </w:tcPr>
          <w:p w:rsidR="001D7379" w:rsidRPr="009A0CD0" w:rsidRDefault="001D7379" w:rsidP="00DD2BD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GB"/>
              </w:rPr>
            </w:pPr>
            <w:r w:rsidRPr="009A0CD0">
              <w:rPr>
                <w:rFonts w:ascii="Arial" w:hAnsi="Arial" w:cs="Arial"/>
                <w:color w:val="000000"/>
                <w:sz w:val="20"/>
                <w:szCs w:val="20"/>
                <w:lang w:eastAsia="en-GB"/>
              </w:rPr>
              <w:t>Bonuses for SME’s</w:t>
            </w:r>
          </w:p>
        </w:tc>
        <w:tc>
          <w:tcPr>
            <w:tcW w:w="851" w:type="dxa"/>
            <w:vAlign w:val="center"/>
            <w:hideMark/>
          </w:tcPr>
          <w:p w:rsidR="001D7379" w:rsidRPr="009A0CD0" w:rsidRDefault="001D7379" w:rsidP="002F1BB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GB"/>
              </w:rPr>
            </w:pPr>
            <w:r w:rsidRPr="009A0CD0">
              <w:rPr>
                <w:rFonts w:ascii="Arial" w:hAnsi="Arial" w:cs="Arial"/>
                <w:color w:val="000000"/>
                <w:sz w:val="20"/>
                <w:szCs w:val="20"/>
                <w:lang w:eastAsia="en-GB"/>
              </w:rPr>
              <w:t>3</w:t>
            </w:r>
          </w:p>
        </w:tc>
        <w:tc>
          <w:tcPr>
            <w:tcW w:w="4961" w:type="dxa"/>
            <w:vAlign w:val="center"/>
            <w:hideMark/>
          </w:tcPr>
          <w:p w:rsidR="001D7379" w:rsidRPr="009A0CD0" w:rsidRDefault="001D7379" w:rsidP="002F1BB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GB"/>
              </w:rPr>
            </w:pPr>
            <w:r w:rsidRPr="009A0CD0">
              <w:rPr>
                <w:rFonts w:ascii="Arial" w:hAnsi="Arial" w:cs="Arial"/>
                <w:color w:val="000000"/>
                <w:sz w:val="20"/>
                <w:szCs w:val="20"/>
                <w:lang w:eastAsia="en-GB"/>
              </w:rPr>
              <w:t>Creativity and innovation is a major factor for growth companies</w:t>
            </w:r>
          </w:p>
        </w:tc>
      </w:tr>
      <w:tr w:rsidR="001D7379" w:rsidRPr="009A0CD0" w:rsidTr="002F1BBB">
        <w:trPr>
          <w:trHeight w:val="355"/>
        </w:trPr>
        <w:tc>
          <w:tcPr>
            <w:cnfStyle w:val="001000000000" w:firstRow="0" w:lastRow="0" w:firstColumn="1" w:lastColumn="0" w:oddVBand="0" w:evenVBand="0" w:oddHBand="0" w:evenHBand="0" w:firstRowFirstColumn="0" w:firstRowLastColumn="0" w:lastRowFirstColumn="0" w:lastRowLastColumn="0"/>
            <w:tcW w:w="984" w:type="dxa"/>
            <w:vAlign w:val="center"/>
            <w:hideMark/>
          </w:tcPr>
          <w:p w:rsidR="001D7379" w:rsidRPr="009A0CD0" w:rsidRDefault="001D7379" w:rsidP="002F1BBB">
            <w:pPr>
              <w:jc w:val="center"/>
              <w:rPr>
                <w:rFonts w:ascii="Arial" w:hAnsi="Arial" w:cs="Arial"/>
                <w:color w:val="000000"/>
                <w:sz w:val="20"/>
                <w:szCs w:val="20"/>
                <w:lang w:eastAsia="en-GB"/>
              </w:rPr>
            </w:pPr>
          </w:p>
        </w:tc>
        <w:tc>
          <w:tcPr>
            <w:tcW w:w="1959" w:type="dxa"/>
            <w:vAlign w:val="center"/>
            <w:hideMark/>
          </w:tcPr>
          <w:p w:rsidR="001D7379" w:rsidRPr="009A0CD0" w:rsidRDefault="001D7379" w:rsidP="00DD2BD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GB"/>
              </w:rPr>
            </w:pPr>
            <w:r w:rsidRPr="009A0CD0">
              <w:rPr>
                <w:rFonts w:ascii="Arial" w:hAnsi="Arial" w:cs="Arial"/>
                <w:color w:val="000000"/>
                <w:sz w:val="20"/>
                <w:szCs w:val="20"/>
                <w:lang w:eastAsia="en-GB"/>
              </w:rPr>
              <w:t>Eurometropole</w:t>
            </w:r>
          </w:p>
        </w:tc>
        <w:tc>
          <w:tcPr>
            <w:tcW w:w="851" w:type="dxa"/>
            <w:vAlign w:val="center"/>
            <w:hideMark/>
          </w:tcPr>
          <w:p w:rsidR="001D7379" w:rsidRPr="009A0CD0" w:rsidRDefault="001D7379" w:rsidP="002F1BB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GB"/>
              </w:rPr>
            </w:pPr>
            <w:r w:rsidRPr="009A0CD0">
              <w:rPr>
                <w:rFonts w:ascii="Arial" w:hAnsi="Arial" w:cs="Arial"/>
                <w:color w:val="000000"/>
                <w:sz w:val="20"/>
                <w:szCs w:val="20"/>
                <w:lang w:eastAsia="en-GB"/>
              </w:rPr>
              <w:t>4</w:t>
            </w:r>
          </w:p>
        </w:tc>
        <w:tc>
          <w:tcPr>
            <w:tcW w:w="4961" w:type="dxa"/>
            <w:vAlign w:val="center"/>
            <w:hideMark/>
          </w:tcPr>
          <w:p w:rsidR="001D7379" w:rsidRPr="009A0CD0" w:rsidRDefault="001D7379" w:rsidP="002F1BBB">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GB"/>
              </w:rPr>
            </w:pPr>
            <w:r w:rsidRPr="009A0CD0">
              <w:rPr>
                <w:rFonts w:ascii="Arial" w:hAnsi="Arial" w:cs="Arial"/>
                <w:color w:val="000000"/>
                <w:sz w:val="20"/>
                <w:szCs w:val="20"/>
                <w:lang w:eastAsia="en-GB"/>
              </w:rPr>
              <w:t>Aim is to stay in the top market on design and fashion business wise.</w:t>
            </w:r>
          </w:p>
        </w:tc>
      </w:tr>
    </w:tbl>
    <w:p w:rsidR="00E73441" w:rsidRDefault="00E73441" w:rsidP="006D0BB2">
      <w:pPr>
        <w:jc w:val="both"/>
        <w:rPr>
          <w:rFonts w:ascii="Arial" w:hAnsi="Arial" w:cs="Arial"/>
          <w:b/>
        </w:rPr>
      </w:pPr>
    </w:p>
    <w:p w:rsidR="002F1BBB" w:rsidRDefault="00E73441" w:rsidP="006D0BB2">
      <w:pPr>
        <w:jc w:val="both"/>
        <w:rPr>
          <w:rFonts w:ascii="Arial" w:hAnsi="Arial" w:cs="Arial"/>
          <w:sz w:val="20"/>
          <w:szCs w:val="20"/>
        </w:rPr>
      </w:pPr>
      <w:r w:rsidRPr="00E73441">
        <w:rPr>
          <w:rFonts w:ascii="Arial" w:hAnsi="Arial" w:cs="Arial"/>
          <w:sz w:val="20"/>
          <w:szCs w:val="20"/>
        </w:rPr>
        <w:t>Table 20: Local Support Measures</w:t>
      </w:r>
    </w:p>
    <w:p w:rsidR="002F1BBB" w:rsidRDefault="002F1BBB" w:rsidP="006D0BB2">
      <w:pPr>
        <w:jc w:val="both"/>
        <w:rPr>
          <w:rFonts w:ascii="Arial" w:hAnsi="Arial" w:cs="Arial"/>
          <w:sz w:val="20"/>
          <w:szCs w:val="20"/>
        </w:rPr>
      </w:pPr>
    </w:p>
    <w:p w:rsidR="002F1BBB" w:rsidRPr="002F1BBB" w:rsidRDefault="002F1BBB" w:rsidP="002F1BBB">
      <w:pPr>
        <w:ind w:left="357"/>
        <w:jc w:val="both"/>
        <w:rPr>
          <w:rFonts w:ascii="Arial" w:hAnsi="Arial" w:cs="Arial"/>
          <w:sz w:val="20"/>
        </w:rPr>
      </w:pPr>
      <w:r>
        <w:rPr>
          <w:rFonts w:ascii="Arial" w:hAnsi="Arial" w:cs="Arial"/>
          <w:sz w:val="20"/>
        </w:rPr>
        <w:t xml:space="preserve">* </w:t>
      </w:r>
      <w:r w:rsidRPr="002F1BBB">
        <w:rPr>
          <w:rFonts w:ascii="Arial" w:hAnsi="Arial" w:cs="Arial"/>
          <w:sz w:val="20"/>
        </w:rPr>
        <w:t>Key</w:t>
      </w:r>
    </w:p>
    <w:tbl>
      <w:tblPr>
        <w:tblStyle w:val="LightList-Accent11"/>
        <w:tblW w:w="8755" w:type="dxa"/>
        <w:tblLook w:val="04A0" w:firstRow="1" w:lastRow="0" w:firstColumn="1" w:lastColumn="0" w:noHBand="0" w:noVBand="1"/>
      </w:tblPr>
      <w:tblGrid>
        <w:gridCol w:w="2188"/>
        <w:gridCol w:w="2189"/>
        <w:gridCol w:w="2189"/>
        <w:gridCol w:w="2189"/>
      </w:tblGrid>
      <w:tr w:rsidR="00121C70" w:rsidRPr="002F1BBB" w:rsidTr="00121C70">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88" w:type="dxa"/>
            <w:hideMark/>
          </w:tcPr>
          <w:p w:rsidR="002F1BBB" w:rsidRPr="002F1BBB" w:rsidRDefault="002F1BBB" w:rsidP="002F1BBB">
            <w:pPr>
              <w:jc w:val="center"/>
              <w:rPr>
                <w:rFonts w:ascii="Arial" w:hAnsi="Arial" w:cs="Arial"/>
                <w:color w:val="000000"/>
                <w:sz w:val="20"/>
                <w:szCs w:val="20"/>
                <w:lang w:eastAsia="en-GB"/>
              </w:rPr>
            </w:pPr>
            <w:r w:rsidRPr="002F1BBB">
              <w:rPr>
                <w:rFonts w:ascii="Arial" w:hAnsi="Arial" w:cs="Arial"/>
                <w:color w:val="000000"/>
                <w:sz w:val="20"/>
                <w:szCs w:val="20"/>
                <w:lang w:eastAsia="en-GB"/>
              </w:rPr>
              <w:t>1</w:t>
            </w:r>
          </w:p>
        </w:tc>
        <w:tc>
          <w:tcPr>
            <w:tcW w:w="2189" w:type="dxa"/>
            <w:hideMark/>
          </w:tcPr>
          <w:p w:rsidR="002F1BBB" w:rsidRPr="002F1BBB" w:rsidRDefault="002F1BBB" w:rsidP="002F1BBB">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eastAsia="en-GB"/>
              </w:rPr>
            </w:pPr>
            <w:r w:rsidRPr="002F1BBB">
              <w:rPr>
                <w:rFonts w:ascii="Arial" w:hAnsi="Arial" w:cs="Arial"/>
                <w:color w:val="000000"/>
                <w:sz w:val="20"/>
                <w:szCs w:val="20"/>
                <w:lang w:eastAsia="en-GB"/>
              </w:rPr>
              <w:t>2</w:t>
            </w:r>
          </w:p>
        </w:tc>
        <w:tc>
          <w:tcPr>
            <w:tcW w:w="2189" w:type="dxa"/>
            <w:hideMark/>
          </w:tcPr>
          <w:p w:rsidR="002F1BBB" w:rsidRPr="002F1BBB" w:rsidRDefault="002F1BBB" w:rsidP="002F1BBB">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eastAsia="en-GB"/>
              </w:rPr>
            </w:pPr>
            <w:r w:rsidRPr="002F1BBB">
              <w:rPr>
                <w:rFonts w:ascii="Arial" w:hAnsi="Arial" w:cs="Arial"/>
                <w:color w:val="000000"/>
                <w:sz w:val="20"/>
                <w:szCs w:val="20"/>
                <w:lang w:eastAsia="en-GB"/>
              </w:rPr>
              <w:t>3</w:t>
            </w:r>
          </w:p>
        </w:tc>
        <w:tc>
          <w:tcPr>
            <w:tcW w:w="2189" w:type="dxa"/>
            <w:hideMark/>
          </w:tcPr>
          <w:p w:rsidR="002F1BBB" w:rsidRPr="002F1BBB" w:rsidRDefault="002F1BBB" w:rsidP="002F1BBB">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eastAsia="en-GB"/>
              </w:rPr>
            </w:pPr>
            <w:r w:rsidRPr="002F1BBB">
              <w:rPr>
                <w:rFonts w:ascii="Arial" w:hAnsi="Arial" w:cs="Arial"/>
                <w:color w:val="000000"/>
                <w:sz w:val="20"/>
                <w:szCs w:val="20"/>
                <w:lang w:eastAsia="en-GB"/>
              </w:rPr>
              <w:t>4</w:t>
            </w:r>
          </w:p>
        </w:tc>
      </w:tr>
      <w:tr w:rsidR="002F1BBB" w:rsidRPr="002F1BBB" w:rsidTr="00121C70">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188" w:type="dxa"/>
            <w:hideMark/>
          </w:tcPr>
          <w:p w:rsidR="002F1BBB" w:rsidRPr="002F1BBB" w:rsidRDefault="002F1BBB" w:rsidP="002F1BBB">
            <w:pPr>
              <w:rPr>
                <w:rFonts w:ascii="Arial" w:hAnsi="Arial" w:cs="Arial"/>
                <w:b w:val="0"/>
                <w:color w:val="000000"/>
                <w:sz w:val="20"/>
                <w:szCs w:val="20"/>
                <w:lang w:eastAsia="en-GB"/>
              </w:rPr>
            </w:pPr>
            <w:r w:rsidRPr="002F1BBB">
              <w:rPr>
                <w:rFonts w:ascii="Arial" w:hAnsi="Arial" w:cs="Arial"/>
                <w:b w:val="0"/>
                <w:color w:val="000000"/>
                <w:sz w:val="20"/>
                <w:szCs w:val="20"/>
                <w:lang w:eastAsia="en-GB"/>
              </w:rPr>
              <w:t>Support for enhancing business capacity and internationalisation</w:t>
            </w:r>
          </w:p>
        </w:tc>
        <w:tc>
          <w:tcPr>
            <w:tcW w:w="2189" w:type="dxa"/>
            <w:hideMark/>
          </w:tcPr>
          <w:p w:rsidR="002F1BBB" w:rsidRPr="002F1BBB" w:rsidRDefault="002F1BBB" w:rsidP="002F1BB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GB"/>
              </w:rPr>
            </w:pPr>
            <w:r w:rsidRPr="002F1BBB">
              <w:rPr>
                <w:rFonts w:ascii="Arial" w:hAnsi="Arial" w:cs="Arial"/>
                <w:color w:val="000000"/>
                <w:sz w:val="20"/>
                <w:szCs w:val="20"/>
                <w:lang w:eastAsia="en-GB"/>
              </w:rPr>
              <w:t>Public support for developing urban space and through business development</w:t>
            </w:r>
          </w:p>
        </w:tc>
        <w:tc>
          <w:tcPr>
            <w:tcW w:w="2189" w:type="dxa"/>
            <w:hideMark/>
          </w:tcPr>
          <w:p w:rsidR="002F1BBB" w:rsidRPr="002F1BBB" w:rsidRDefault="002F1BBB" w:rsidP="002F1BB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GB"/>
              </w:rPr>
            </w:pPr>
            <w:r w:rsidRPr="002F1BBB">
              <w:rPr>
                <w:rFonts w:ascii="Arial" w:hAnsi="Arial" w:cs="Arial"/>
                <w:color w:val="000000"/>
                <w:sz w:val="20"/>
                <w:szCs w:val="20"/>
                <w:lang w:eastAsia="en-GB"/>
              </w:rPr>
              <w:t>Financial support models</w:t>
            </w:r>
          </w:p>
        </w:tc>
        <w:tc>
          <w:tcPr>
            <w:tcW w:w="2189" w:type="dxa"/>
            <w:hideMark/>
          </w:tcPr>
          <w:p w:rsidR="002F1BBB" w:rsidRPr="002F1BBB" w:rsidRDefault="002F1BBB" w:rsidP="002F1BB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eastAsia="en-GB"/>
              </w:rPr>
            </w:pPr>
            <w:r w:rsidRPr="002F1BBB">
              <w:rPr>
                <w:rFonts w:ascii="Arial" w:hAnsi="Arial" w:cs="Arial"/>
                <w:color w:val="000000"/>
                <w:sz w:val="20"/>
                <w:szCs w:val="20"/>
                <w:lang w:eastAsia="en-GB"/>
              </w:rPr>
              <w:t>Social involvement and demand for business support services</w:t>
            </w:r>
          </w:p>
        </w:tc>
      </w:tr>
    </w:tbl>
    <w:p w:rsidR="00233AEC" w:rsidRDefault="00233AEC" w:rsidP="00233AEC">
      <w:pPr>
        <w:jc w:val="both"/>
        <w:rPr>
          <w:rFonts w:ascii="Arial" w:hAnsi="Arial" w:cs="Arial"/>
          <w:b/>
        </w:rPr>
      </w:pPr>
    </w:p>
    <w:p w:rsidR="007F6569" w:rsidRDefault="000869C8" w:rsidP="00233AEC">
      <w:pPr>
        <w:jc w:val="both"/>
        <w:rPr>
          <w:rFonts w:ascii="Arial" w:hAnsi="Arial" w:cs="Arial"/>
          <w:sz w:val="20"/>
        </w:rPr>
      </w:pPr>
      <w:r w:rsidRPr="000869C8">
        <w:rPr>
          <w:rFonts w:ascii="Arial" w:hAnsi="Arial" w:cs="Arial"/>
          <w:sz w:val="20"/>
          <w:szCs w:val="20"/>
        </w:rPr>
        <w:lastRenderedPageBreak/>
        <w:t xml:space="preserve">A final phase of this section of the </w:t>
      </w:r>
      <w:r w:rsidR="00652490">
        <w:rPr>
          <w:rFonts w:ascii="Arial" w:hAnsi="Arial" w:cs="Arial"/>
          <w:sz w:val="20"/>
          <w:szCs w:val="20"/>
        </w:rPr>
        <w:t>survey</w:t>
      </w:r>
      <w:r w:rsidRPr="000869C8">
        <w:rPr>
          <w:rFonts w:ascii="Arial" w:hAnsi="Arial" w:cs="Arial"/>
          <w:sz w:val="20"/>
          <w:szCs w:val="20"/>
        </w:rPr>
        <w:t xml:space="preserve"> </w:t>
      </w:r>
      <w:r w:rsidRPr="000869C8">
        <w:rPr>
          <w:rFonts w:ascii="Arial" w:hAnsi="Arial" w:cs="Arial"/>
          <w:sz w:val="20"/>
        </w:rPr>
        <w:t xml:space="preserve">gathered details </w:t>
      </w:r>
      <w:r w:rsidR="00300DAF">
        <w:rPr>
          <w:rFonts w:ascii="Arial" w:hAnsi="Arial" w:cs="Arial"/>
          <w:sz w:val="20"/>
        </w:rPr>
        <w:t xml:space="preserve">of the target </w:t>
      </w:r>
      <w:r w:rsidR="00DC0E10">
        <w:rPr>
          <w:rFonts w:ascii="Arial" w:hAnsi="Arial" w:cs="Arial"/>
          <w:sz w:val="20"/>
        </w:rPr>
        <w:t>groups</w:t>
      </w:r>
      <w:r w:rsidR="00652490">
        <w:rPr>
          <w:rFonts w:ascii="Arial" w:hAnsi="Arial" w:cs="Arial"/>
          <w:sz w:val="20"/>
        </w:rPr>
        <w:t>,</w:t>
      </w:r>
      <w:r w:rsidR="00300DAF">
        <w:rPr>
          <w:rFonts w:ascii="Arial" w:hAnsi="Arial" w:cs="Arial"/>
          <w:sz w:val="20"/>
        </w:rPr>
        <w:t xml:space="preserve"> for the support </w:t>
      </w:r>
      <w:r w:rsidR="00652490">
        <w:rPr>
          <w:rFonts w:ascii="Arial" w:hAnsi="Arial" w:cs="Arial"/>
          <w:sz w:val="20"/>
        </w:rPr>
        <w:t xml:space="preserve">measures, </w:t>
      </w:r>
      <w:r w:rsidR="00300DAF">
        <w:rPr>
          <w:rFonts w:ascii="Arial" w:hAnsi="Arial" w:cs="Arial"/>
          <w:sz w:val="20"/>
        </w:rPr>
        <w:t xml:space="preserve">and the form </w:t>
      </w:r>
      <w:r w:rsidR="00652490">
        <w:rPr>
          <w:rFonts w:ascii="Arial" w:hAnsi="Arial" w:cs="Arial"/>
          <w:sz w:val="20"/>
        </w:rPr>
        <w:t>of</w:t>
      </w:r>
      <w:r w:rsidR="00300DAF">
        <w:rPr>
          <w:rFonts w:ascii="Arial" w:hAnsi="Arial" w:cs="Arial"/>
          <w:sz w:val="20"/>
        </w:rPr>
        <w:t xml:space="preserve"> public funding </w:t>
      </w:r>
      <w:r w:rsidR="00652490">
        <w:rPr>
          <w:rFonts w:ascii="Arial" w:hAnsi="Arial" w:cs="Arial"/>
          <w:sz w:val="20"/>
        </w:rPr>
        <w:t>investment in business support. The results gave this picture:</w:t>
      </w:r>
    </w:p>
    <w:p w:rsidR="00652490" w:rsidRDefault="00652490" w:rsidP="00652490">
      <w:pPr>
        <w:jc w:val="center"/>
        <w:rPr>
          <w:rFonts w:ascii="Arial" w:hAnsi="Arial" w:cs="Arial"/>
        </w:rPr>
      </w:pPr>
      <w:bookmarkStart w:id="1" w:name="_GoBack"/>
      <w:r w:rsidRPr="00652490">
        <w:rPr>
          <w:rFonts w:ascii="Arial" w:hAnsi="Arial" w:cs="Arial"/>
          <w:noProof/>
          <w:lang w:val="nl-BE" w:eastAsia="nl-BE"/>
        </w:rPr>
        <w:drawing>
          <wp:inline distT="0" distB="0" distL="0" distR="0">
            <wp:extent cx="4489154" cy="2743200"/>
            <wp:effectExtent l="19050" t="0" r="6646" b="0"/>
            <wp:docPr id="1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bookmarkEnd w:id="1"/>
    </w:p>
    <w:p w:rsidR="000869C8" w:rsidRPr="00652490" w:rsidRDefault="00652490" w:rsidP="00233AEC">
      <w:pPr>
        <w:jc w:val="both"/>
        <w:rPr>
          <w:rFonts w:ascii="Arial" w:hAnsi="Arial" w:cs="Arial"/>
          <w:sz w:val="20"/>
        </w:rPr>
      </w:pPr>
      <w:r w:rsidRPr="00652490">
        <w:rPr>
          <w:rFonts w:ascii="Arial" w:hAnsi="Arial" w:cs="Arial"/>
          <w:sz w:val="20"/>
        </w:rPr>
        <w:t>Table 21: Target Groups for Business Support</w:t>
      </w:r>
    </w:p>
    <w:p w:rsidR="00652490" w:rsidRPr="00652490" w:rsidRDefault="00652490" w:rsidP="00233AEC">
      <w:pPr>
        <w:jc w:val="both"/>
        <w:rPr>
          <w:rFonts w:ascii="Arial" w:hAnsi="Arial" w:cs="Arial"/>
          <w:sz w:val="20"/>
        </w:rPr>
      </w:pPr>
    </w:p>
    <w:p w:rsidR="000869C8" w:rsidRDefault="00652490" w:rsidP="00652490">
      <w:pPr>
        <w:jc w:val="both"/>
        <w:rPr>
          <w:rFonts w:ascii="Arial" w:hAnsi="Arial" w:cs="Arial"/>
          <w:sz w:val="20"/>
        </w:rPr>
      </w:pPr>
      <w:r>
        <w:rPr>
          <w:rFonts w:ascii="Arial" w:hAnsi="Arial" w:cs="Arial"/>
          <w:sz w:val="20"/>
        </w:rPr>
        <w:t>Individual professionals offer business support measures dominate the sector.  They design and deliver the majority of the support and products that have emerged over recent times.  Most emerge as former owner/managers in SME’s from all economic areas. They articulate their experiences and share them with new entrepreneurs.  A second report in this series delineates many of the aspects of these professionals across Europe.  The overall conclusion of this table is that circa fifty five percent of the target groups for public support are direct delivery firms.</w:t>
      </w:r>
    </w:p>
    <w:p w:rsidR="00652490" w:rsidRPr="00652490" w:rsidRDefault="008526EB" w:rsidP="008526EB">
      <w:pPr>
        <w:jc w:val="center"/>
        <w:rPr>
          <w:rFonts w:ascii="Arial" w:hAnsi="Arial" w:cs="Arial"/>
          <w:sz w:val="20"/>
        </w:rPr>
      </w:pPr>
      <w:r w:rsidRPr="008526EB">
        <w:rPr>
          <w:rFonts w:ascii="Arial" w:hAnsi="Arial" w:cs="Arial"/>
          <w:noProof/>
          <w:sz w:val="20"/>
          <w:lang w:val="nl-BE" w:eastAsia="nl-BE"/>
        </w:rPr>
        <w:drawing>
          <wp:inline distT="0" distB="0" distL="0" distR="0">
            <wp:extent cx="4435992" cy="2519917"/>
            <wp:effectExtent l="19050" t="0" r="2658" b="0"/>
            <wp:docPr id="1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526EB" w:rsidRDefault="008526EB">
      <w:pPr>
        <w:rPr>
          <w:rFonts w:ascii="Arial" w:hAnsi="Arial" w:cs="Arial"/>
          <w:sz w:val="20"/>
        </w:rPr>
      </w:pPr>
      <w:r w:rsidRPr="008526EB">
        <w:rPr>
          <w:rFonts w:ascii="Arial" w:hAnsi="Arial" w:cs="Arial"/>
          <w:sz w:val="20"/>
        </w:rPr>
        <w:t>Table 22: Form of Funding for Business Support</w:t>
      </w:r>
    </w:p>
    <w:p w:rsidR="008526EB" w:rsidRDefault="008526EB">
      <w:pPr>
        <w:rPr>
          <w:rFonts w:ascii="Arial" w:hAnsi="Arial" w:cs="Arial"/>
          <w:sz w:val="20"/>
        </w:rPr>
      </w:pPr>
    </w:p>
    <w:p w:rsidR="00652490" w:rsidRDefault="008526EB" w:rsidP="00F27845">
      <w:pPr>
        <w:jc w:val="both"/>
        <w:rPr>
          <w:rFonts w:ascii="Arial" w:hAnsi="Arial" w:cs="Arial"/>
          <w:sz w:val="20"/>
        </w:rPr>
      </w:pPr>
      <w:r>
        <w:rPr>
          <w:rFonts w:ascii="Arial" w:hAnsi="Arial" w:cs="Arial"/>
          <w:sz w:val="20"/>
        </w:rPr>
        <w:t>In each of these surveyed countries the funding of business support is evenly spread across the typology. No one single financial lever is dominant. In aggregate terms the balance between  direct financial support (using annual funding, grants and loans) is balanced by incentivised funding ( Guarantees and tax incentives) indicating a balanced approach appropriate to the range of flexible options that business support requires.</w:t>
      </w:r>
    </w:p>
    <w:p w:rsidR="00F27845" w:rsidRDefault="00F27845" w:rsidP="00F27845">
      <w:pPr>
        <w:jc w:val="both"/>
        <w:rPr>
          <w:rFonts w:ascii="Arial" w:hAnsi="Arial" w:cs="Arial"/>
          <w:sz w:val="20"/>
        </w:rPr>
      </w:pPr>
    </w:p>
    <w:p w:rsidR="00F27845" w:rsidRPr="008526EB" w:rsidRDefault="00F27845" w:rsidP="00F27845">
      <w:pPr>
        <w:jc w:val="both"/>
        <w:rPr>
          <w:rFonts w:ascii="Arial" w:hAnsi="Arial" w:cs="Arial"/>
          <w:sz w:val="20"/>
        </w:rPr>
      </w:pPr>
    </w:p>
    <w:p w:rsidR="00524537" w:rsidRDefault="00524537" w:rsidP="00FA297E">
      <w:pPr>
        <w:jc w:val="both"/>
        <w:rPr>
          <w:rFonts w:ascii="Arial" w:hAnsi="Arial" w:cs="Arial"/>
          <w:b/>
        </w:rPr>
      </w:pPr>
      <w:r>
        <w:rPr>
          <w:rFonts w:ascii="Arial" w:hAnsi="Arial" w:cs="Arial"/>
          <w:b/>
        </w:rPr>
        <w:lastRenderedPageBreak/>
        <w:t>Criteria for Priorities</w:t>
      </w:r>
    </w:p>
    <w:p w:rsidR="00524537" w:rsidRDefault="00524537" w:rsidP="00FA297E">
      <w:pPr>
        <w:jc w:val="both"/>
        <w:rPr>
          <w:rFonts w:ascii="Arial" w:hAnsi="Arial" w:cs="Arial"/>
          <w:b/>
        </w:rPr>
      </w:pPr>
    </w:p>
    <w:p w:rsidR="00905C7C" w:rsidRDefault="00905C7C" w:rsidP="00FA297E">
      <w:pPr>
        <w:jc w:val="both"/>
        <w:rPr>
          <w:rFonts w:ascii="Arial" w:hAnsi="Arial" w:cs="Arial"/>
          <w:sz w:val="20"/>
        </w:rPr>
      </w:pPr>
      <w:r w:rsidRPr="00905C7C">
        <w:rPr>
          <w:rFonts w:ascii="Arial" w:hAnsi="Arial" w:cs="Arial"/>
          <w:sz w:val="20"/>
        </w:rPr>
        <w:t xml:space="preserve">Having established the </w:t>
      </w:r>
      <w:r>
        <w:rPr>
          <w:rFonts w:ascii="Arial" w:hAnsi="Arial" w:cs="Arial"/>
          <w:sz w:val="20"/>
        </w:rPr>
        <w:t xml:space="preserve">framework for business support across the partnership countries, the partners investigated what the priorities for the support </w:t>
      </w:r>
      <w:r w:rsidR="00C0051C">
        <w:rPr>
          <w:rFonts w:ascii="Arial" w:hAnsi="Arial" w:cs="Arial"/>
          <w:sz w:val="20"/>
        </w:rPr>
        <w:t>to business rests</w:t>
      </w:r>
      <w:r>
        <w:rPr>
          <w:rFonts w:ascii="Arial" w:hAnsi="Arial" w:cs="Arial"/>
          <w:sz w:val="20"/>
        </w:rPr>
        <w:t>. This is were the differing level</w:t>
      </w:r>
      <w:r w:rsidR="00C0051C">
        <w:rPr>
          <w:rFonts w:ascii="Arial" w:hAnsi="Arial" w:cs="Arial"/>
          <w:sz w:val="20"/>
        </w:rPr>
        <w:t>s</w:t>
      </w:r>
      <w:r>
        <w:rPr>
          <w:rFonts w:ascii="Arial" w:hAnsi="Arial" w:cs="Arial"/>
          <w:sz w:val="20"/>
        </w:rPr>
        <w:t xml:space="preserve"> of </w:t>
      </w:r>
      <w:r w:rsidR="00C0051C">
        <w:rPr>
          <w:rFonts w:ascii="Arial" w:hAnsi="Arial" w:cs="Arial"/>
          <w:sz w:val="20"/>
        </w:rPr>
        <w:t xml:space="preserve">integration across the </w:t>
      </w:r>
      <w:r>
        <w:rPr>
          <w:rFonts w:ascii="Arial" w:hAnsi="Arial" w:cs="Arial"/>
          <w:sz w:val="20"/>
        </w:rPr>
        <w:t xml:space="preserve">EU </w:t>
      </w:r>
      <w:r w:rsidR="00C0051C">
        <w:rPr>
          <w:rFonts w:ascii="Arial" w:hAnsi="Arial" w:cs="Arial"/>
          <w:sz w:val="20"/>
        </w:rPr>
        <w:t>can be</w:t>
      </w:r>
      <w:r>
        <w:rPr>
          <w:rFonts w:ascii="Arial" w:hAnsi="Arial" w:cs="Arial"/>
          <w:sz w:val="20"/>
        </w:rPr>
        <w:t xml:space="preserve"> demonstrated.  The two </w:t>
      </w:r>
      <w:r w:rsidR="00C0051C">
        <w:rPr>
          <w:rFonts w:ascii="Arial" w:hAnsi="Arial" w:cs="Arial"/>
          <w:sz w:val="20"/>
        </w:rPr>
        <w:t xml:space="preserve">countries included in </w:t>
      </w:r>
      <w:r>
        <w:rPr>
          <w:rFonts w:ascii="Arial" w:hAnsi="Arial" w:cs="Arial"/>
          <w:sz w:val="20"/>
        </w:rPr>
        <w:t>2007 succession</w:t>
      </w:r>
      <w:r w:rsidR="00C0051C">
        <w:rPr>
          <w:rFonts w:ascii="Arial" w:hAnsi="Arial" w:cs="Arial"/>
          <w:sz w:val="20"/>
        </w:rPr>
        <w:t xml:space="preserve"> states</w:t>
      </w:r>
      <w:r>
        <w:rPr>
          <w:rFonts w:ascii="Arial" w:hAnsi="Arial" w:cs="Arial"/>
          <w:sz w:val="20"/>
        </w:rPr>
        <w:t>, Bulgaria and Slovenia</w:t>
      </w:r>
      <w:r w:rsidR="00C0051C">
        <w:rPr>
          <w:rFonts w:ascii="Arial" w:hAnsi="Arial" w:cs="Arial"/>
          <w:sz w:val="20"/>
        </w:rPr>
        <w:t>,</w:t>
      </w:r>
      <w:r>
        <w:rPr>
          <w:rFonts w:ascii="Arial" w:hAnsi="Arial" w:cs="Arial"/>
          <w:sz w:val="20"/>
        </w:rPr>
        <w:t xml:space="preserve"> both had little </w:t>
      </w:r>
      <w:r w:rsidR="00C0051C">
        <w:rPr>
          <w:rFonts w:ascii="Arial" w:hAnsi="Arial" w:cs="Arial"/>
          <w:sz w:val="20"/>
        </w:rPr>
        <w:t xml:space="preserve">private enterprise </w:t>
      </w:r>
      <w:r>
        <w:rPr>
          <w:rFonts w:ascii="Arial" w:hAnsi="Arial" w:cs="Arial"/>
          <w:sz w:val="20"/>
        </w:rPr>
        <w:t>structural arrangements in place</w:t>
      </w:r>
      <w:r w:rsidR="00C0051C">
        <w:rPr>
          <w:rFonts w:ascii="Arial" w:hAnsi="Arial" w:cs="Arial"/>
          <w:sz w:val="20"/>
        </w:rPr>
        <w:t>,</w:t>
      </w:r>
      <w:r>
        <w:rPr>
          <w:rFonts w:ascii="Arial" w:hAnsi="Arial" w:cs="Arial"/>
          <w:sz w:val="20"/>
        </w:rPr>
        <w:t xml:space="preserve"> and </w:t>
      </w:r>
      <w:r w:rsidR="00C0051C">
        <w:rPr>
          <w:rFonts w:ascii="Arial" w:hAnsi="Arial" w:cs="Arial"/>
          <w:sz w:val="20"/>
        </w:rPr>
        <w:t xml:space="preserve">the service has </w:t>
      </w:r>
      <w:r>
        <w:rPr>
          <w:rFonts w:ascii="Arial" w:hAnsi="Arial" w:cs="Arial"/>
          <w:sz w:val="20"/>
        </w:rPr>
        <w:t xml:space="preserve">remained rested at a national </w:t>
      </w:r>
      <w:r w:rsidR="00C0051C">
        <w:rPr>
          <w:rFonts w:ascii="Arial" w:hAnsi="Arial" w:cs="Arial"/>
          <w:sz w:val="20"/>
        </w:rPr>
        <w:t xml:space="preserve">delivery/organisational </w:t>
      </w:r>
      <w:r>
        <w:rPr>
          <w:rFonts w:ascii="Arial" w:hAnsi="Arial" w:cs="Arial"/>
          <w:sz w:val="20"/>
        </w:rPr>
        <w:t>level.  Therefore the criterion researched below is a guide to them</w:t>
      </w:r>
      <w:r w:rsidR="00C0051C">
        <w:rPr>
          <w:rFonts w:ascii="Arial" w:hAnsi="Arial" w:cs="Arial"/>
          <w:sz w:val="20"/>
        </w:rPr>
        <w:t>;</w:t>
      </w:r>
      <w:r>
        <w:rPr>
          <w:rFonts w:ascii="Arial" w:hAnsi="Arial" w:cs="Arial"/>
          <w:sz w:val="20"/>
        </w:rPr>
        <w:t xml:space="preserve"> not a reflection of their </w:t>
      </w:r>
      <w:r w:rsidR="00C0051C">
        <w:rPr>
          <w:rFonts w:ascii="Arial" w:hAnsi="Arial" w:cs="Arial"/>
          <w:sz w:val="20"/>
        </w:rPr>
        <w:t xml:space="preserve">actual business support </w:t>
      </w:r>
      <w:r>
        <w:rPr>
          <w:rFonts w:ascii="Arial" w:hAnsi="Arial" w:cs="Arial"/>
          <w:sz w:val="20"/>
        </w:rPr>
        <w:t>activity.</w:t>
      </w:r>
    </w:p>
    <w:p w:rsidR="00905C7C" w:rsidRDefault="00905C7C" w:rsidP="00FA297E">
      <w:pPr>
        <w:jc w:val="both"/>
        <w:rPr>
          <w:rFonts w:ascii="Arial" w:hAnsi="Arial" w:cs="Arial"/>
          <w:sz w:val="20"/>
        </w:rPr>
      </w:pPr>
    </w:p>
    <w:p w:rsidR="00905C7C" w:rsidRPr="00905C7C" w:rsidRDefault="00905C7C" w:rsidP="00EC015E">
      <w:pPr>
        <w:jc w:val="center"/>
        <w:rPr>
          <w:rFonts w:ascii="Arial" w:hAnsi="Arial" w:cs="Arial"/>
          <w:sz w:val="20"/>
        </w:rPr>
      </w:pPr>
      <w:r w:rsidRPr="00905C7C">
        <w:rPr>
          <w:rFonts w:ascii="Arial" w:hAnsi="Arial" w:cs="Arial"/>
          <w:noProof/>
          <w:sz w:val="20"/>
          <w:lang w:val="nl-BE" w:eastAsia="nl-BE"/>
        </w:rPr>
        <w:drawing>
          <wp:inline distT="0" distB="0" distL="0" distR="0">
            <wp:extent cx="4760768" cy="3387436"/>
            <wp:effectExtent l="19050" t="0" r="1732" b="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C0051C" w:rsidRDefault="00C0051C" w:rsidP="00FA297E">
      <w:pPr>
        <w:jc w:val="both"/>
        <w:rPr>
          <w:rFonts w:ascii="Arial" w:hAnsi="Arial" w:cs="Arial"/>
          <w:sz w:val="20"/>
        </w:rPr>
      </w:pPr>
    </w:p>
    <w:p w:rsidR="00524537" w:rsidRDefault="00905C7C" w:rsidP="00FA297E">
      <w:pPr>
        <w:jc w:val="both"/>
        <w:rPr>
          <w:rFonts w:ascii="Arial" w:hAnsi="Arial" w:cs="Arial"/>
          <w:sz w:val="20"/>
        </w:rPr>
      </w:pPr>
      <w:r w:rsidRPr="00905C7C">
        <w:rPr>
          <w:rFonts w:ascii="Arial" w:hAnsi="Arial" w:cs="Arial"/>
          <w:sz w:val="20"/>
        </w:rPr>
        <w:t>Table 23:</w:t>
      </w:r>
      <w:r>
        <w:rPr>
          <w:rFonts w:ascii="Arial" w:hAnsi="Arial" w:cs="Arial"/>
          <w:sz w:val="20"/>
        </w:rPr>
        <w:t xml:space="preserve"> Priority Criteria for Business Support</w:t>
      </w:r>
    </w:p>
    <w:p w:rsidR="00EC015E" w:rsidRDefault="00EC015E" w:rsidP="00FA297E">
      <w:pPr>
        <w:jc w:val="both"/>
        <w:rPr>
          <w:rFonts w:ascii="Arial" w:hAnsi="Arial" w:cs="Arial"/>
          <w:sz w:val="20"/>
        </w:rPr>
      </w:pPr>
    </w:p>
    <w:p w:rsidR="00C0051C" w:rsidRDefault="00EC015E" w:rsidP="00FA297E">
      <w:pPr>
        <w:jc w:val="both"/>
        <w:rPr>
          <w:rFonts w:ascii="Arial" w:hAnsi="Arial" w:cs="Arial"/>
          <w:sz w:val="20"/>
        </w:rPr>
      </w:pPr>
      <w:r>
        <w:rPr>
          <w:rFonts w:ascii="Arial" w:hAnsi="Arial" w:cs="Arial"/>
          <w:sz w:val="20"/>
        </w:rPr>
        <w:t xml:space="preserve">Demonstrably the policy makers are determining </w:t>
      </w:r>
      <w:r w:rsidR="00C0051C">
        <w:rPr>
          <w:rFonts w:ascii="Arial" w:hAnsi="Arial" w:cs="Arial"/>
          <w:sz w:val="20"/>
        </w:rPr>
        <w:t xml:space="preserve">that </w:t>
      </w:r>
      <w:r>
        <w:rPr>
          <w:rFonts w:ascii="Arial" w:hAnsi="Arial" w:cs="Arial"/>
          <w:sz w:val="20"/>
        </w:rPr>
        <w:t>a supply driven business support service</w:t>
      </w:r>
      <w:r w:rsidR="00C0051C">
        <w:rPr>
          <w:rFonts w:ascii="Arial" w:hAnsi="Arial" w:cs="Arial"/>
          <w:sz w:val="20"/>
        </w:rPr>
        <w:t xml:space="preserve"> is necessary</w:t>
      </w:r>
      <w:r>
        <w:rPr>
          <w:rFonts w:ascii="Arial" w:hAnsi="Arial" w:cs="Arial"/>
          <w:sz w:val="20"/>
        </w:rPr>
        <w:t xml:space="preserve">.  By having </w:t>
      </w:r>
      <w:r w:rsidR="00C0051C">
        <w:rPr>
          <w:rFonts w:ascii="Arial" w:hAnsi="Arial" w:cs="Arial"/>
          <w:sz w:val="20"/>
        </w:rPr>
        <w:t>priority sectors</w:t>
      </w:r>
      <w:r>
        <w:rPr>
          <w:rFonts w:ascii="Arial" w:hAnsi="Arial" w:cs="Arial"/>
          <w:sz w:val="20"/>
        </w:rPr>
        <w:t xml:space="preserve"> for </w:t>
      </w:r>
      <w:r w:rsidR="00C0051C">
        <w:rPr>
          <w:rFonts w:ascii="Arial" w:hAnsi="Arial" w:cs="Arial"/>
          <w:sz w:val="20"/>
        </w:rPr>
        <w:t xml:space="preserve">future economic </w:t>
      </w:r>
      <w:r>
        <w:rPr>
          <w:rFonts w:ascii="Arial" w:hAnsi="Arial" w:cs="Arial"/>
          <w:sz w:val="20"/>
        </w:rPr>
        <w:t xml:space="preserve">development they drive </w:t>
      </w:r>
      <w:r w:rsidR="00C0051C">
        <w:rPr>
          <w:rFonts w:ascii="Arial" w:hAnsi="Arial" w:cs="Arial"/>
          <w:sz w:val="20"/>
        </w:rPr>
        <w:t xml:space="preserve">through </w:t>
      </w:r>
      <w:r>
        <w:rPr>
          <w:rFonts w:ascii="Arial" w:hAnsi="Arial" w:cs="Arial"/>
          <w:sz w:val="20"/>
        </w:rPr>
        <w:t xml:space="preserve">the market changes </w:t>
      </w:r>
      <w:r w:rsidR="00C0051C">
        <w:rPr>
          <w:rFonts w:ascii="Arial" w:hAnsi="Arial" w:cs="Arial"/>
          <w:sz w:val="20"/>
        </w:rPr>
        <w:t xml:space="preserve">needed in a growth based paradigm; </w:t>
      </w:r>
      <w:r>
        <w:rPr>
          <w:rFonts w:ascii="Arial" w:hAnsi="Arial" w:cs="Arial"/>
          <w:sz w:val="20"/>
        </w:rPr>
        <w:t xml:space="preserve">and </w:t>
      </w:r>
      <w:r w:rsidR="00775339">
        <w:rPr>
          <w:rFonts w:ascii="Arial" w:hAnsi="Arial" w:cs="Arial"/>
          <w:sz w:val="20"/>
        </w:rPr>
        <w:t>new business creation and development</w:t>
      </w:r>
      <w:r w:rsidR="00C0051C">
        <w:rPr>
          <w:rFonts w:ascii="Arial" w:hAnsi="Arial" w:cs="Arial"/>
          <w:sz w:val="20"/>
        </w:rPr>
        <w:t xml:space="preserve"> that realises the growth</w:t>
      </w:r>
      <w:r w:rsidR="00775339">
        <w:rPr>
          <w:rFonts w:ascii="Arial" w:hAnsi="Arial" w:cs="Arial"/>
          <w:sz w:val="20"/>
        </w:rPr>
        <w:t xml:space="preserve">. </w:t>
      </w:r>
      <w:r w:rsidR="004B4020">
        <w:rPr>
          <w:rFonts w:ascii="Arial" w:hAnsi="Arial" w:cs="Arial"/>
          <w:sz w:val="20"/>
        </w:rPr>
        <w:t xml:space="preserve">Sector priorities are the </w:t>
      </w:r>
      <w:r w:rsidR="009313A8">
        <w:rPr>
          <w:rFonts w:ascii="Arial" w:hAnsi="Arial" w:cs="Arial"/>
          <w:sz w:val="20"/>
        </w:rPr>
        <w:t xml:space="preserve">choices </w:t>
      </w:r>
      <w:r w:rsidR="004B4020">
        <w:rPr>
          <w:rFonts w:ascii="Arial" w:hAnsi="Arial" w:cs="Arial"/>
          <w:sz w:val="20"/>
        </w:rPr>
        <w:t>of individual nations to decide; this survey did not set out to find and record them.</w:t>
      </w:r>
      <w:r w:rsidR="009313A8">
        <w:rPr>
          <w:rFonts w:ascii="Arial" w:hAnsi="Arial" w:cs="Arial"/>
          <w:sz w:val="20"/>
        </w:rPr>
        <w:t xml:space="preserve">  The key determinate is that business support is more effective if the targets are goal attaining, a reflection on the business sectors that can grow and develop – as well as those that countries like to retain for historical posterity. This was exemplified in the exchange visits when regions across Europe have anxieties over succession of family specific businesses.</w:t>
      </w:r>
    </w:p>
    <w:p w:rsidR="00C0051C" w:rsidRDefault="00C0051C" w:rsidP="00FA297E">
      <w:pPr>
        <w:jc w:val="both"/>
        <w:rPr>
          <w:rFonts w:ascii="Arial" w:hAnsi="Arial" w:cs="Arial"/>
          <w:sz w:val="20"/>
        </w:rPr>
      </w:pPr>
    </w:p>
    <w:p w:rsidR="00905C7C" w:rsidRDefault="00775339" w:rsidP="00FA297E">
      <w:pPr>
        <w:jc w:val="both"/>
        <w:rPr>
          <w:rFonts w:ascii="Arial" w:hAnsi="Arial" w:cs="Arial"/>
          <w:sz w:val="20"/>
        </w:rPr>
      </w:pPr>
      <w:r>
        <w:rPr>
          <w:rFonts w:ascii="Arial" w:hAnsi="Arial" w:cs="Arial"/>
          <w:sz w:val="20"/>
        </w:rPr>
        <w:t xml:space="preserve">Only fifteen percent of the </w:t>
      </w:r>
      <w:r w:rsidR="009313A8">
        <w:rPr>
          <w:rFonts w:ascii="Arial" w:hAnsi="Arial" w:cs="Arial"/>
          <w:sz w:val="20"/>
        </w:rPr>
        <w:t xml:space="preserve">priority </w:t>
      </w:r>
      <w:r>
        <w:rPr>
          <w:rFonts w:ascii="Arial" w:hAnsi="Arial" w:cs="Arial"/>
          <w:sz w:val="20"/>
        </w:rPr>
        <w:t xml:space="preserve">criteria </w:t>
      </w:r>
      <w:r w:rsidR="00C0051C">
        <w:rPr>
          <w:rFonts w:ascii="Arial" w:hAnsi="Arial" w:cs="Arial"/>
          <w:sz w:val="20"/>
        </w:rPr>
        <w:t>were</w:t>
      </w:r>
      <w:r>
        <w:rPr>
          <w:rFonts w:ascii="Arial" w:hAnsi="Arial" w:cs="Arial"/>
          <w:sz w:val="20"/>
        </w:rPr>
        <w:t xml:space="preserve"> open ended or non-sector based </w:t>
      </w:r>
      <w:r w:rsidR="009313A8">
        <w:rPr>
          <w:rFonts w:ascii="Arial" w:hAnsi="Arial" w:cs="Arial"/>
          <w:sz w:val="20"/>
        </w:rPr>
        <w:t xml:space="preserve">(that is any business idea is supported) </w:t>
      </w:r>
      <w:r>
        <w:rPr>
          <w:rFonts w:ascii="Arial" w:hAnsi="Arial" w:cs="Arial"/>
          <w:sz w:val="20"/>
        </w:rPr>
        <w:t xml:space="preserve">– with one </w:t>
      </w:r>
      <w:r w:rsidR="00C0051C">
        <w:rPr>
          <w:rFonts w:ascii="Arial" w:hAnsi="Arial" w:cs="Arial"/>
          <w:sz w:val="20"/>
        </w:rPr>
        <w:t xml:space="preserve">of the </w:t>
      </w:r>
      <w:r>
        <w:rPr>
          <w:rFonts w:ascii="Arial" w:hAnsi="Arial" w:cs="Arial"/>
          <w:sz w:val="20"/>
        </w:rPr>
        <w:t xml:space="preserve">six countries having no criteria </w:t>
      </w:r>
      <w:r w:rsidR="00C0051C">
        <w:rPr>
          <w:rFonts w:ascii="Arial" w:hAnsi="Arial" w:cs="Arial"/>
          <w:sz w:val="20"/>
        </w:rPr>
        <w:t xml:space="preserve">for business </w:t>
      </w:r>
      <w:r w:rsidR="009313A8">
        <w:rPr>
          <w:rFonts w:ascii="Arial" w:hAnsi="Arial" w:cs="Arial"/>
          <w:sz w:val="20"/>
        </w:rPr>
        <w:t xml:space="preserve">support </w:t>
      </w:r>
      <w:r>
        <w:rPr>
          <w:rFonts w:ascii="Arial" w:hAnsi="Arial" w:cs="Arial"/>
          <w:sz w:val="20"/>
        </w:rPr>
        <w:t>at all.</w:t>
      </w:r>
      <w:r w:rsidR="009313A8">
        <w:rPr>
          <w:rFonts w:ascii="Arial" w:hAnsi="Arial" w:cs="Arial"/>
          <w:sz w:val="20"/>
        </w:rPr>
        <w:t xml:space="preserve">  Remaining responses are a mixture of circumstances.</w:t>
      </w:r>
    </w:p>
    <w:p w:rsidR="009313A8" w:rsidRDefault="009313A8" w:rsidP="00FA297E">
      <w:pPr>
        <w:jc w:val="both"/>
        <w:rPr>
          <w:rFonts w:ascii="Arial" w:hAnsi="Arial" w:cs="Arial"/>
          <w:sz w:val="20"/>
        </w:rPr>
      </w:pPr>
    </w:p>
    <w:p w:rsidR="009313A8" w:rsidRDefault="009313A8" w:rsidP="00FA297E">
      <w:pPr>
        <w:jc w:val="both"/>
        <w:rPr>
          <w:rFonts w:ascii="Arial" w:hAnsi="Arial" w:cs="Arial"/>
          <w:sz w:val="20"/>
        </w:rPr>
      </w:pPr>
      <w:r>
        <w:rPr>
          <w:rFonts w:ascii="Arial" w:hAnsi="Arial" w:cs="Arial"/>
          <w:sz w:val="20"/>
        </w:rPr>
        <w:t>We are also interested in the reasons why the choices were made.  Overleaf is the answers given to the question.</w:t>
      </w:r>
      <w:r w:rsidR="00892F9B">
        <w:rPr>
          <w:rFonts w:ascii="Arial" w:hAnsi="Arial" w:cs="Arial"/>
          <w:sz w:val="20"/>
        </w:rPr>
        <w:t xml:space="preserve">  In this section the contrasts between old and new sector development would be exposed.</w:t>
      </w:r>
    </w:p>
    <w:p w:rsidR="00304F96" w:rsidRDefault="00304F96" w:rsidP="00EC015E">
      <w:pPr>
        <w:jc w:val="center"/>
        <w:rPr>
          <w:rFonts w:ascii="Arial" w:hAnsi="Arial" w:cs="Arial"/>
          <w:sz w:val="20"/>
        </w:rPr>
      </w:pPr>
      <w:r w:rsidRPr="00304F96">
        <w:rPr>
          <w:rFonts w:ascii="Arial" w:hAnsi="Arial" w:cs="Arial"/>
          <w:noProof/>
          <w:sz w:val="20"/>
          <w:lang w:val="nl-BE" w:eastAsia="nl-BE"/>
        </w:rPr>
        <w:lastRenderedPageBreak/>
        <w:drawing>
          <wp:inline distT="0" distB="0" distL="0" distR="0">
            <wp:extent cx="5052483" cy="2556000"/>
            <wp:effectExtent l="19050" t="0" r="0" b="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304F96" w:rsidRDefault="00304F96" w:rsidP="00FA297E">
      <w:pPr>
        <w:jc w:val="both"/>
        <w:rPr>
          <w:rFonts w:ascii="Arial" w:hAnsi="Arial" w:cs="Arial"/>
          <w:sz w:val="20"/>
        </w:rPr>
      </w:pPr>
      <w:r>
        <w:rPr>
          <w:rFonts w:ascii="Arial" w:hAnsi="Arial" w:cs="Arial"/>
          <w:sz w:val="20"/>
        </w:rPr>
        <w:t>Table 24: The reasons for selecting the priority</w:t>
      </w:r>
    </w:p>
    <w:p w:rsidR="00304F96" w:rsidRPr="00905C7C" w:rsidRDefault="00304F96" w:rsidP="00FA297E">
      <w:pPr>
        <w:jc w:val="both"/>
        <w:rPr>
          <w:rFonts w:ascii="Arial" w:hAnsi="Arial" w:cs="Arial"/>
          <w:sz w:val="20"/>
        </w:rPr>
      </w:pPr>
    </w:p>
    <w:p w:rsidR="00524537" w:rsidRDefault="00775339" w:rsidP="00FA297E">
      <w:pPr>
        <w:jc w:val="both"/>
        <w:rPr>
          <w:rFonts w:ascii="Arial" w:hAnsi="Arial" w:cs="Arial"/>
          <w:sz w:val="20"/>
        </w:rPr>
      </w:pPr>
      <w:r>
        <w:rPr>
          <w:rFonts w:ascii="Arial" w:hAnsi="Arial" w:cs="Arial"/>
          <w:sz w:val="20"/>
        </w:rPr>
        <w:t>A more detailed analysis is available</w:t>
      </w:r>
      <w:r w:rsidR="00D959E9">
        <w:rPr>
          <w:rFonts w:ascii="Arial" w:hAnsi="Arial" w:cs="Arial"/>
          <w:sz w:val="20"/>
        </w:rPr>
        <w:t xml:space="preserve"> (in support of the table but not reported here)</w:t>
      </w:r>
      <w:r>
        <w:rPr>
          <w:rFonts w:ascii="Arial" w:hAnsi="Arial" w:cs="Arial"/>
          <w:sz w:val="20"/>
        </w:rPr>
        <w:t xml:space="preserve"> for the reasons why the </w:t>
      </w:r>
      <w:r w:rsidR="008061C1">
        <w:rPr>
          <w:rFonts w:ascii="Arial" w:hAnsi="Arial" w:cs="Arial"/>
          <w:sz w:val="20"/>
        </w:rPr>
        <w:t>criteria were</w:t>
      </w:r>
      <w:r>
        <w:rPr>
          <w:rFonts w:ascii="Arial" w:hAnsi="Arial" w:cs="Arial"/>
          <w:sz w:val="20"/>
        </w:rPr>
        <w:t xml:space="preserve"> selected in </w:t>
      </w:r>
      <w:r w:rsidR="008061C1">
        <w:rPr>
          <w:rFonts w:ascii="Arial" w:hAnsi="Arial" w:cs="Arial"/>
          <w:sz w:val="20"/>
        </w:rPr>
        <w:t xml:space="preserve">reported in </w:t>
      </w:r>
      <w:r>
        <w:rPr>
          <w:rFonts w:ascii="Arial" w:hAnsi="Arial" w:cs="Arial"/>
          <w:sz w:val="20"/>
        </w:rPr>
        <w:t>table</w:t>
      </w:r>
      <w:r w:rsidR="008061C1">
        <w:rPr>
          <w:rFonts w:ascii="Arial" w:hAnsi="Arial" w:cs="Arial"/>
          <w:sz w:val="20"/>
        </w:rPr>
        <w:t xml:space="preserve"> twenty four</w:t>
      </w:r>
      <w:r>
        <w:rPr>
          <w:rFonts w:ascii="Arial" w:hAnsi="Arial" w:cs="Arial"/>
          <w:sz w:val="20"/>
        </w:rPr>
        <w:t xml:space="preserve">. Here we see a more complex pattern of </w:t>
      </w:r>
      <w:r w:rsidR="008061C1">
        <w:rPr>
          <w:rFonts w:ascii="Arial" w:hAnsi="Arial" w:cs="Arial"/>
          <w:sz w:val="20"/>
        </w:rPr>
        <w:t>business support.  Two of these categories were not listed at all</w:t>
      </w:r>
      <w:r w:rsidR="00D959E9">
        <w:rPr>
          <w:rFonts w:ascii="Arial" w:hAnsi="Arial" w:cs="Arial"/>
          <w:sz w:val="20"/>
        </w:rPr>
        <w:t xml:space="preserve"> as an option applied</w:t>
      </w:r>
      <w:r w:rsidR="008061C1">
        <w:rPr>
          <w:rFonts w:ascii="Arial" w:hAnsi="Arial" w:cs="Arial"/>
          <w:sz w:val="20"/>
        </w:rPr>
        <w:t xml:space="preserve">: uniqueness </w:t>
      </w:r>
      <w:r w:rsidR="00D959E9">
        <w:rPr>
          <w:rFonts w:ascii="Arial" w:hAnsi="Arial" w:cs="Arial"/>
          <w:sz w:val="20"/>
        </w:rPr>
        <w:t xml:space="preserve">of the business sector </w:t>
      </w:r>
      <w:r w:rsidR="008061C1">
        <w:rPr>
          <w:rFonts w:ascii="Arial" w:hAnsi="Arial" w:cs="Arial"/>
          <w:sz w:val="20"/>
        </w:rPr>
        <w:t xml:space="preserve">and </w:t>
      </w:r>
      <w:r w:rsidR="00D959E9">
        <w:rPr>
          <w:rFonts w:ascii="Arial" w:hAnsi="Arial" w:cs="Arial"/>
          <w:sz w:val="20"/>
        </w:rPr>
        <w:t xml:space="preserve">the </w:t>
      </w:r>
      <w:r w:rsidR="008061C1">
        <w:rPr>
          <w:rFonts w:ascii="Arial" w:hAnsi="Arial" w:cs="Arial"/>
          <w:sz w:val="20"/>
        </w:rPr>
        <w:t xml:space="preserve">strength of any particular cluster.  There absence reinforces the demand for new enterprise </w:t>
      </w:r>
      <w:r w:rsidR="00D959E9">
        <w:rPr>
          <w:rFonts w:ascii="Arial" w:hAnsi="Arial" w:cs="Arial"/>
          <w:sz w:val="20"/>
        </w:rPr>
        <w:t xml:space="preserve">ventures </w:t>
      </w:r>
      <w:r w:rsidR="008061C1">
        <w:rPr>
          <w:rFonts w:ascii="Arial" w:hAnsi="Arial" w:cs="Arial"/>
          <w:sz w:val="20"/>
        </w:rPr>
        <w:t xml:space="preserve">and </w:t>
      </w:r>
      <w:r w:rsidR="00D959E9">
        <w:rPr>
          <w:rFonts w:ascii="Arial" w:hAnsi="Arial" w:cs="Arial"/>
          <w:sz w:val="20"/>
        </w:rPr>
        <w:t xml:space="preserve">for the </w:t>
      </w:r>
      <w:r w:rsidR="008061C1">
        <w:rPr>
          <w:rFonts w:ascii="Arial" w:hAnsi="Arial" w:cs="Arial"/>
          <w:sz w:val="20"/>
        </w:rPr>
        <w:t xml:space="preserve">diversification of </w:t>
      </w:r>
      <w:r w:rsidR="00D959E9">
        <w:rPr>
          <w:rFonts w:ascii="Arial" w:hAnsi="Arial" w:cs="Arial"/>
          <w:sz w:val="20"/>
        </w:rPr>
        <w:t xml:space="preserve">existing </w:t>
      </w:r>
      <w:r w:rsidR="008061C1">
        <w:rPr>
          <w:rFonts w:ascii="Arial" w:hAnsi="Arial" w:cs="Arial"/>
          <w:sz w:val="20"/>
        </w:rPr>
        <w:t>business</w:t>
      </w:r>
      <w:r w:rsidR="00D959E9">
        <w:rPr>
          <w:rFonts w:ascii="Arial" w:hAnsi="Arial" w:cs="Arial"/>
          <w:sz w:val="20"/>
        </w:rPr>
        <w:t xml:space="preserve"> to be the focus of future growth</w:t>
      </w:r>
      <w:r w:rsidR="008061C1">
        <w:rPr>
          <w:rFonts w:ascii="Arial" w:hAnsi="Arial" w:cs="Arial"/>
          <w:sz w:val="20"/>
        </w:rPr>
        <w:t xml:space="preserve">. On the counter side the marginally strongest reason was that the sector support was </w:t>
      </w:r>
      <w:r w:rsidR="00D959E9">
        <w:rPr>
          <w:rFonts w:ascii="Arial" w:hAnsi="Arial" w:cs="Arial"/>
          <w:sz w:val="20"/>
        </w:rPr>
        <w:t xml:space="preserve">to the </w:t>
      </w:r>
      <w:r w:rsidR="008061C1">
        <w:rPr>
          <w:rFonts w:ascii="Arial" w:hAnsi="Arial" w:cs="Arial"/>
          <w:sz w:val="20"/>
        </w:rPr>
        <w:t xml:space="preserve">historically strong </w:t>
      </w:r>
      <w:r w:rsidR="00D959E9">
        <w:rPr>
          <w:rFonts w:ascii="Arial" w:hAnsi="Arial" w:cs="Arial"/>
          <w:sz w:val="20"/>
        </w:rPr>
        <w:t xml:space="preserve">enterprises </w:t>
      </w:r>
      <w:r w:rsidR="008061C1">
        <w:rPr>
          <w:rFonts w:ascii="Arial" w:hAnsi="Arial" w:cs="Arial"/>
          <w:sz w:val="20"/>
        </w:rPr>
        <w:t xml:space="preserve">and </w:t>
      </w:r>
      <w:r w:rsidR="00D959E9">
        <w:rPr>
          <w:rFonts w:ascii="Arial" w:hAnsi="Arial" w:cs="Arial"/>
          <w:sz w:val="20"/>
        </w:rPr>
        <w:t xml:space="preserve">that </w:t>
      </w:r>
      <w:r w:rsidR="008061C1">
        <w:rPr>
          <w:rFonts w:ascii="Arial" w:hAnsi="Arial" w:cs="Arial"/>
          <w:sz w:val="20"/>
        </w:rPr>
        <w:t>the interventions reinforced that strength</w:t>
      </w:r>
      <w:r w:rsidR="00D959E9">
        <w:rPr>
          <w:rFonts w:ascii="Arial" w:hAnsi="Arial" w:cs="Arial"/>
          <w:sz w:val="20"/>
        </w:rPr>
        <w:t xml:space="preserve"> in the local area</w:t>
      </w:r>
      <w:r w:rsidR="008061C1">
        <w:rPr>
          <w:rFonts w:ascii="Arial" w:hAnsi="Arial" w:cs="Arial"/>
          <w:sz w:val="20"/>
        </w:rPr>
        <w:t xml:space="preserve">. </w:t>
      </w:r>
    </w:p>
    <w:p w:rsidR="00775339" w:rsidRPr="00905C7C" w:rsidRDefault="00775339" w:rsidP="00FA297E">
      <w:pPr>
        <w:jc w:val="both"/>
        <w:rPr>
          <w:rFonts w:ascii="Arial" w:hAnsi="Arial" w:cs="Arial"/>
          <w:sz w:val="20"/>
        </w:rPr>
      </w:pPr>
    </w:p>
    <w:p w:rsidR="00524537" w:rsidRDefault="00524537" w:rsidP="00FA297E">
      <w:pPr>
        <w:jc w:val="both"/>
        <w:rPr>
          <w:rFonts w:ascii="Arial" w:hAnsi="Arial" w:cs="Arial"/>
          <w:b/>
        </w:rPr>
      </w:pPr>
      <w:r>
        <w:rPr>
          <w:rFonts w:ascii="Arial" w:hAnsi="Arial" w:cs="Arial"/>
          <w:b/>
        </w:rPr>
        <w:t>Impact Analysis of Business Support</w:t>
      </w:r>
    </w:p>
    <w:p w:rsidR="00524537" w:rsidRPr="003C466F" w:rsidRDefault="00524537" w:rsidP="00FA297E">
      <w:pPr>
        <w:jc w:val="both"/>
        <w:rPr>
          <w:rFonts w:ascii="Arial" w:hAnsi="Arial" w:cs="Arial"/>
          <w:sz w:val="20"/>
        </w:rPr>
      </w:pPr>
    </w:p>
    <w:p w:rsidR="00B75956" w:rsidRDefault="00B75956" w:rsidP="00FA297E">
      <w:pPr>
        <w:jc w:val="both"/>
        <w:rPr>
          <w:rFonts w:ascii="Arial" w:hAnsi="Arial" w:cs="Arial"/>
          <w:sz w:val="20"/>
        </w:rPr>
      </w:pPr>
      <w:r>
        <w:rPr>
          <w:rFonts w:ascii="Arial" w:hAnsi="Arial" w:cs="Arial"/>
          <w:sz w:val="20"/>
        </w:rPr>
        <w:t xml:space="preserve">At the conclusion of the survey </w:t>
      </w:r>
      <w:r w:rsidR="00F320DF">
        <w:rPr>
          <w:rFonts w:ascii="Arial" w:hAnsi="Arial" w:cs="Arial"/>
          <w:sz w:val="20"/>
        </w:rPr>
        <w:t>the partners</w:t>
      </w:r>
      <w:r w:rsidR="00D12E55">
        <w:rPr>
          <w:rFonts w:ascii="Arial" w:hAnsi="Arial" w:cs="Arial"/>
          <w:sz w:val="20"/>
        </w:rPr>
        <w:t xml:space="preserve"> </w:t>
      </w:r>
      <w:r>
        <w:rPr>
          <w:rFonts w:ascii="Arial" w:hAnsi="Arial" w:cs="Arial"/>
          <w:sz w:val="20"/>
        </w:rPr>
        <w:t xml:space="preserve">attempt to quantify </w:t>
      </w:r>
      <w:r w:rsidR="00D12E55">
        <w:rPr>
          <w:rFonts w:ascii="Arial" w:hAnsi="Arial" w:cs="Arial"/>
          <w:sz w:val="20"/>
        </w:rPr>
        <w:t>what impact the</w:t>
      </w:r>
      <w:r w:rsidR="00F320DF">
        <w:rPr>
          <w:rFonts w:ascii="Arial" w:hAnsi="Arial" w:cs="Arial"/>
          <w:sz w:val="20"/>
        </w:rPr>
        <w:t>ir</w:t>
      </w:r>
      <w:r w:rsidR="00D12E55">
        <w:rPr>
          <w:rFonts w:ascii="Arial" w:hAnsi="Arial" w:cs="Arial"/>
          <w:sz w:val="20"/>
        </w:rPr>
        <w:t xml:space="preserve"> bus</w:t>
      </w:r>
      <w:r w:rsidR="00F320DF">
        <w:rPr>
          <w:rFonts w:ascii="Arial" w:hAnsi="Arial" w:cs="Arial"/>
          <w:sz w:val="20"/>
        </w:rPr>
        <w:t>iness support professional make;</w:t>
      </w:r>
      <w:r w:rsidR="00D12E55">
        <w:rPr>
          <w:rFonts w:ascii="Arial" w:hAnsi="Arial" w:cs="Arial"/>
          <w:sz w:val="20"/>
        </w:rPr>
        <w:t xml:space="preserve"> to </w:t>
      </w:r>
      <w:r w:rsidR="00F320DF">
        <w:rPr>
          <w:rFonts w:ascii="Arial" w:hAnsi="Arial" w:cs="Arial"/>
          <w:sz w:val="20"/>
        </w:rPr>
        <w:t xml:space="preserve">creating new </w:t>
      </w:r>
      <w:r w:rsidR="00D12E55">
        <w:rPr>
          <w:rFonts w:ascii="Arial" w:hAnsi="Arial" w:cs="Arial"/>
          <w:sz w:val="20"/>
        </w:rPr>
        <w:t xml:space="preserve">entrepreneurial activity or </w:t>
      </w:r>
      <w:r w:rsidR="00F320DF">
        <w:rPr>
          <w:rFonts w:ascii="Arial" w:hAnsi="Arial" w:cs="Arial"/>
          <w:sz w:val="20"/>
        </w:rPr>
        <w:t xml:space="preserve">the development existing </w:t>
      </w:r>
      <w:r w:rsidR="00D12E55">
        <w:rPr>
          <w:rFonts w:ascii="Arial" w:hAnsi="Arial" w:cs="Arial"/>
          <w:sz w:val="20"/>
        </w:rPr>
        <w:t xml:space="preserve">business. Given the diversity of </w:t>
      </w:r>
      <w:r w:rsidR="00721056">
        <w:rPr>
          <w:rFonts w:ascii="Arial" w:hAnsi="Arial" w:cs="Arial"/>
          <w:sz w:val="20"/>
        </w:rPr>
        <w:t xml:space="preserve">the interventions </w:t>
      </w:r>
      <w:r w:rsidR="00BE3B80">
        <w:rPr>
          <w:rFonts w:ascii="Arial" w:hAnsi="Arial" w:cs="Arial"/>
          <w:sz w:val="20"/>
        </w:rPr>
        <w:t>and cultures across Europe finding commonality</w:t>
      </w:r>
      <w:r w:rsidR="00F320DF">
        <w:rPr>
          <w:rFonts w:ascii="Arial" w:hAnsi="Arial" w:cs="Arial"/>
          <w:sz w:val="20"/>
        </w:rPr>
        <w:t xml:space="preserve"> amongst impact measures</w:t>
      </w:r>
      <w:r w:rsidR="00846F37">
        <w:rPr>
          <w:rFonts w:ascii="Arial" w:hAnsi="Arial" w:cs="Arial"/>
          <w:sz w:val="20"/>
        </w:rPr>
        <w:t xml:space="preserve"> proved challenging. Tho</w:t>
      </w:r>
      <w:r w:rsidR="00BE3B80">
        <w:rPr>
          <w:rFonts w:ascii="Arial" w:hAnsi="Arial" w:cs="Arial"/>
          <w:sz w:val="20"/>
        </w:rPr>
        <w:t xml:space="preserve">se </w:t>
      </w:r>
      <w:r w:rsidR="00846F37">
        <w:rPr>
          <w:rFonts w:ascii="Arial" w:hAnsi="Arial" w:cs="Arial"/>
          <w:sz w:val="20"/>
        </w:rPr>
        <w:t xml:space="preserve">that are listed below </w:t>
      </w:r>
      <w:r w:rsidR="00F320DF">
        <w:rPr>
          <w:rFonts w:ascii="Arial" w:hAnsi="Arial" w:cs="Arial"/>
          <w:sz w:val="20"/>
        </w:rPr>
        <w:t xml:space="preserve">in table 25 </w:t>
      </w:r>
      <w:r w:rsidR="00BE3B80">
        <w:rPr>
          <w:rFonts w:ascii="Arial" w:hAnsi="Arial" w:cs="Arial"/>
          <w:sz w:val="20"/>
        </w:rPr>
        <w:t>emerged as the most useful</w:t>
      </w:r>
      <w:r w:rsidR="00F320DF">
        <w:rPr>
          <w:rFonts w:ascii="Arial" w:hAnsi="Arial" w:cs="Arial"/>
          <w:sz w:val="20"/>
        </w:rPr>
        <w:t>,</w:t>
      </w:r>
      <w:r w:rsidR="00BE3B80">
        <w:rPr>
          <w:rFonts w:ascii="Arial" w:hAnsi="Arial" w:cs="Arial"/>
          <w:sz w:val="20"/>
        </w:rPr>
        <w:t xml:space="preserve"> with some indication of the impacts recorded by the </w:t>
      </w:r>
      <w:r w:rsidR="00F320DF">
        <w:rPr>
          <w:rFonts w:ascii="Arial" w:hAnsi="Arial" w:cs="Arial"/>
          <w:sz w:val="20"/>
        </w:rPr>
        <w:t xml:space="preserve">individual </w:t>
      </w:r>
      <w:r w:rsidR="00BE3B80">
        <w:rPr>
          <w:rFonts w:ascii="Arial" w:hAnsi="Arial" w:cs="Arial"/>
          <w:sz w:val="20"/>
        </w:rPr>
        <w:t>partners:</w:t>
      </w:r>
    </w:p>
    <w:p w:rsidR="00BE3B80" w:rsidRDefault="00BE3B80" w:rsidP="00FA297E">
      <w:pPr>
        <w:jc w:val="both"/>
        <w:rPr>
          <w:rFonts w:ascii="Arial" w:hAnsi="Arial" w:cs="Arial"/>
          <w:sz w:val="20"/>
        </w:rPr>
      </w:pPr>
    </w:p>
    <w:tbl>
      <w:tblPr>
        <w:tblStyle w:val="MediumShading2-Accent11"/>
        <w:tblW w:w="0" w:type="auto"/>
        <w:tblLook w:val="04A0" w:firstRow="1" w:lastRow="0" w:firstColumn="1" w:lastColumn="0" w:noHBand="0" w:noVBand="1"/>
      </w:tblPr>
      <w:tblGrid>
        <w:gridCol w:w="2376"/>
        <w:gridCol w:w="926"/>
        <w:gridCol w:w="927"/>
        <w:gridCol w:w="926"/>
        <w:gridCol w:w="927"/>
        <w:gridCol w:w="926"/>
        <w:gridCol w:w="927"/>
        <w:gridCol w:w="927"/>
      </w:tblGrid>
      <w:tr w:rsidR="001170AC" w:rsidTr="001170A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76" w:type="dxa"/>
            <w:tcBorders>
              <w:left w:val="single" w:sz="18" w:space="0" w:color="auto"/>
              <w:right w:val="single" w:sz="4" w:space="0" w:color="auto"/>
            </w:tcBorders>
          </w:tcPr>
          <w:p w:rsidR="00BE3B80" w:rsidRDefault="00BE3B80" w:rsidP="00BE3B80">
            <w:pPr>
              <w:rPr>
                <w:rFonts w:ascii="Arial" w:hAnsi="Arial" w:cs="Arial"/>
                <w:sz w:val="20"/>
              </w:rPr>
            </w:pPr>
            <w:r>
              <w:rPr>
                <w:rFonts w:ascii="Arial" w:hAnsi="Arial" w:cs="Arial"/>
                <w:sz w:val="20"/>
              </w:rPr>
              <w:t>Country</w:t>
            </w:r>
            <w:r w:rsidR="001170AC">
              <w:rPr>
                <w:rFonts w:ascii="Arial" w:hAnsi="Arial" w:cs="Arial"/>
                <w:sz w:val="20"/>
              </w:rPr>
              <w:t xml:space="preserve"> Report</w:t>
            </w:r>
          </w:p>
        </w:tc>
        <w:tc>
          <w:tcPr>
            <w:tcW w:w="926" w:type="dxa"/>
            <w:tcBorders>
              <w:left w:val="single" w:sz="4" w:space="0" w:color="auto"/>
              <w:right w:val="single" w:sz="4" w:space="0" w:color="auto"/>
            </w:tcBorders>
          </w:tcPr>
          <w:p w:rsidR="00BE3B80" w:rsidRDefault="001170AC" w:rsidP="001170A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w:t>
            </w:r>
          </w:p>
        </w:tc>
        <w:tc>
          <w:tcPr>
            <w:tcW w:w="927" w:type="dxa"/>
            <w:tcBorders>
              <w:left w:val="single" w:sz="4" w:space="0" w:color="auto"/>
              <w:right w:val="single" w:sz="4" w:space="0" w:color="auto"/>
            </w:tcBorders>
          </w:tcPr>
          <w:p w:rsidR="00BE3B80" w:rsidRDefault="001170AC" w:rsidP="001170A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w:t>
            </w:r>
            <w:r w:rsidR="009E1EC0">
              <w:rPr>
                <w:rFonts w:ascii="Arial" w:hAnsi="Arial" w:cs="Arial"/>
                <w:sz w:val="20"/>
              </w:rPr>
              <w:t xml:space="preserve"> €</w:t>
            </w:r>
          </w:p>
        </w:tc>
        <w:tc>
          <w:tcPr>
            <w:tcW w:w="926" w:type="dxa"/>
            <w:tcBorders>
              <w:left w:val="single" w:sz="4" w:space="0" w:color="auto"/>
              <w:right w:val="single" w:sz="4" w:space="0" w:color="auto"/>
            </w:tcBorders>
          </w:tcPr>
          <w:p w:rsidR="00BE3B80" w:rsidRDefault="001170AC" w:rsidP="001170A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w:t>
            </w:r>
          </w:p>
        </w:tc>
        <w:tc>
          <w:tcPr>
            <w:tcW w:w="927" w:type="dxa"/>
            <w:tcBorders>
              <w:left w:val="single" w:sz="4" w:space="0" w:color="auto"/>
              <w:right w:val="single" w:sz="4" w:space="0" w:color="auto"/>
            </w:tcBorders>
          </w:tcPr>
          <w:p w:rsidR="00BE3B80" w:rsidRDefault="001170AC" w:rsidP="001170A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4</w:t>
            </w:r>
          </w:p>
        </w:tc>
        <w:tc>
          <w:tcPr>
            <w:tcW w:w="926" w:type="dxa"/>
            <w:tcBorders>
              <w:left w:val="single" w:sz="4" w:space="0" w:color="auto"/>
              <w:right w:val="single" w:sz="4" w:space="0" w:color="auto"/>
            </w:tcBorders>
          </w:tcPr>
          <w:p w:rsidR="00BE3B80" w:rsidRDefault="001170AC" w:rsidP="001170A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5</w:t>
            </w:r>
          </w:p>
        </w:tc>
        <w:tc>
          <w:tcPr>
            <w:tcW w:w="927" w:type="dxa"/>
            <w:tcBorders>
              <w:left w:val="single" w:sz="4" w:space="0" w:color="auto"/>
              <w:right w:val="single" w:sz="4" w:space="0" w:color="auto"/>
            </w:tcBorders>
          </w:tcPr>
          <w:p w:rsidR="00BE3B80" w:rsidRDefault="001170AC" w:rsidP="001170A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6</w:t>
            </w:r>
          </w:p>
        </w:tc>
        <w:tc>
          <w:tcPr>
            <w:tcW w:w="927" w:type="dxa"/>
            <w:tcBorders>
              <w:left w:val="single" w:sz="4" w:space="0" w:color="auto"/>
              <w:right w:val="single" w:sz="18" w:space="0" w:color="auto"/>
            </w:tcBorders>
          </w:tcPr>
          <w:p w:rsidR="00BE3B80" w:rsidRDefault="001170AC" w:rsidP="001170A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7</w:t>
            </w:r>
          </w:p>
        </w:tc>
      </w:tr>
      <w:tr w:rsidR="001170AC" w:rsidTr="001170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left w:val="single" w:sz="18" w:space="0" w:color="auto"/>
              <w:right w:val="single" w:sz="4" w:space="0" w:color="auto"/>
            </w:tcBorders>
          </w:tcPr>
          <w:p w:rsidR="001170AC" w:rsidRDefault="00F320DF" w:rsidP="00BE3B80">
            <w:pPr>
              <w:rPr>
                <w:rFonts w:ascii="Arial" w:hAnsi="Arial" w:cs="Arial"/>
                <w:sz w:val="20"/>
              </w:rPr>
            </w:pPr>
            <w:r>
              <w:rPr>
                <w:rFonts w:ascii="Arial" w:hAnsi="Arial" w:cs="Arial"/>
                <w:sz w:val="20"/>
              </w:rPr>
              <w:t>Syntra West</w:t>
            </w:r>
          </w:p>
        </w:tc>
        <w:tc>
          <w:tcPr>
            <w:tcW w:w="926" w:type="dxa"/>
            <w:tcBorders>
              <w:left w:val="single" w:sz="4" w:space="0" w:color="auto"/>
              <w:right w:val="single" w:sz="4" w:space="0" w:color="auto"/>
            </w:tcBorders>
          </w:tcPr>
          <w:p w:rsidR="001170AC" w:rsidRDefault="00015801" w:rsidP="0001580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szCs w:val="20"/>
              </w:rPr>
              <w:t>67%</w:t>
            </w:r>
          </w:p>
        </w:tc>
        <w:tc>
          <w:tcPr>
            <w:tcW w:w="927" w:type="dxa"/>
            <w:tcBorders>
              <w:left w:val="single" w:sz="4" w:space="0" w:color="auto"/>
              <w:right w:val="single" w:sz="4" w:space="0" w:color="auto"/>
            </w:tcBorders>
          </w:tcPr>
          <w:p w:rsidR="001170AC" w:rsidRDefault="00015801" w:rsidP="001170A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0-200</w:t>
            </w:r>
          </w:p>
        </w:tc>
        <w:tc>
          <w:tcPr>
            <w:tcW w:w="926" w:type="dxa"/>
            <w:tcBorders>
              <w:left w:val="single" w:sz="4" w:space="0" w:color="auto"/>
              <w:right w:val="single" w:sz="4" w:space="0" w:color="auto"/>
            </w:tcBorders>
          </w:tcPr>
          <w:p w:rsidR="001170AC" w:rsidRDefault="00015801" w:rsidP="001170A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33%</w:t>
            </w:r>
          </w:p>
        </w:tc>
        <w:tc>
          <w:tcPr>
            <w:tcW w:w="927" w:type="dxa"/>
            <w:tcBorders>
              <w:left w:val="single" w:sz="4" w:space="0" w:color="auto"/>
              <w:right w:val="single" w:sz="4" w:space="0" w:color="auto"/>
            </w:tcBorders>
          </w:tcPr>
          <w:p w:rsidR="001170AC" w:rsidRDefault="00015801" w:rsidP="001170A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85%</w:t>
            </w:r>
          </w:p>
        </w:tc>
        <w:tc>
          <w:tcPr>
            <w:tcW w:w="926" w:type="dxa"/>
            <w:tcBorders>
              <w:left w:val="single" w:sz="4" w:space="0" w:color="auto"/>
              <w:right w:val="single" w:sz="4" w:space="0" w:color="auto"/>
            </w:tcBorders>
          </w:tcPr>
          <w:p w:rsidR="001170AC" w:rsidRDefault="00015801" w:rsidP="001170A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c>
          <w:tcPr>
            <w:tcW w:w="927" w:type="dxa"/>
            <w:tcBorders>
              <w:left w:val="single" w:sz="4" w:space="0" w:color="auto"/>
              <w:right w:val="single" w:sz="4" w:space="0" w:color="auto"/>
            </w:tcBorders>
          </w:tcPr>
          <w:p w:rsidR="001170AC" w:rsidRDefault="00015801" w:rsidP="001170A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c>
          <w:tcPr>
            <w:tcW w:w="927" w:type="dxa"/>
            <w:tcBorders>
              <w:left w:val="single" w:sz="4" w:space="0" w:color="auto"/>
              <w:right w:val="single" w:sz="18" w:space="0" w:color="auto"/>
            </w:tcBorders>
          </w:tcPr>
          <w:p w:rsidR="001170AC" w:rsidRDefault="00015801" w:rsidP="001170A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r>
      <w:tr w:rsidR="001170AC" w:rsidTr="001170AC">
        <w:tc>
          <w:tcPr>
            <w:cnfStyle w:val="001000000000" w:firstRow="0" w:lastRow="0" w:firstColumn="1" w:lastColumn="0" w:oddVBand="0" w:evenVBand="0" w:oddHBand="0" w:evenHBand="0" w:firstRowFirstColumn="0" w:firstRowLastColumn="0" w:lastRowFirstColumn="0" w:lastRowLastColumn="0"/>
            <w:tcW w:w="2376" w:type="dxa"/>
            <w:tcBorders>
              <w:left w:val="single" w:sz="18" w:space="0" w:color="auto"/>
              <w:right w:val="single" w:sz="4" w:space="0" w:color="auto"/>
            </w:tcBorders>
          </w:tcPr>
          <w:p w:rsidR="001170AC" w:rsidRDefault="00F320DF" w:rsidP="00BE3B80">
            <w:pPr>
              <w:rPr>
                <w:rFonts w:ascii="Arial" w:hAnsi="Arial" w:cs="Arial"/>
                <w:sz w:val="20"/>
              </w:rPr>
            </w:pPr>
            <w:r>
              <w:rPr>
                <w:rFonts w:ascii="Arial" w:hAnsi="Arial" w:cs="Arial"/>
                <w:sz w:val="20"/>
              </w:rPr>
              <w:t>EMC</w:t>
            </w:r>
          </w:p>
        </w:tc>
        <w:tc>
          <w:tcPr>
            <w:tcW w:w="926" w:type="dxa"/>
            <w:tcBorders>
              <w:left w:val="single" w:sz="4" w:space="0" w:color="auto"/>
              <w:right w:val="single" w:sz="4" w:space="0" w:color="auto"/>
            </w:tcBorders>
          </w:tcPr>
          <w:p w:rsidR="001170AC" w:rsidRDefault="006D3978" w:rsidP="001170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tc>
        <w:tc>
          <w:tcPr>
            <w:tcW w:w="927" w:type="dxa"/>
            <w:tcBorders>
              <w:left w:val="single" w:sz="4" w:space="0" w:color="auto"/>
              <w:right w:val="single" w:sz="4" w:space="0" w:color="auto"/>
            </w:tcBorders>
          </w:tcPr>
          <w:p w:rsidR="001170AC" w:rsidRDefault="006D3978" w:rsidP="001170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tc>
        <w:tc>
          <w:tcPr>
            <w:tcW w:w="926" w:type="dxa"/>
            <w:tcBorders>
              <w:left w:val="single" w:sz="4" w:space="0" w:color="auto"/>
              <w:right w:val="single" w:sz="4" w:space="0" w:color="auto"/>
            </w:tcBorders>
          </w:tcPr>
          <w:p w:rsidR="001170AC" w:rsidRDefault="006D3978" w:rsidP="001170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tc>
        <w:tc>
          <w:tcPr>
            <w:tcW w:w="927" w:type="dxa"/>
            <w:tcBorders>
              <w:left w:val="single" w:sz="4" w:space="0" w:color="auto"/>
              <w:right w:val="single" w:sz="4" w:space="0" w:color="auto"/>
            </w:tcBorders>
          </w:tcPr>
          <w:p w:rsidR="001170AC" w:rsidRDefault="006D3978" w:rsidP="001170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tc>
        <w:tc>
          <w:tcPr>
            <w:tcW w:w="926" w:type="dxa"/>
            <w:tcBorders>
              <w:left w:val="single" w:sz="4" w:space="0" w:color="auto"/>
              <w:right w:val="single" w:sz="4" w:space="0" w:color="auto"/>
            </w:tcBorders>
          </w:tcPr>
          <w:p w:rsidR="001170AC" w:rsidRDefault="006D3978" w:rsidP="001170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tc>
        <w:tc>
          <w:tcPr>
            <w:tcW w:w="927" w:type="dxa"/>
            <w:tcBorders>
              <w:left w:val="single" w:sz="4" w:space="0" w:color="auto"/>
              <w:right w:val="single" w:sz="4" w:space="0" w:color="auto"/>
            </w:tcBorders>
          </w:tcPr>
          <w:p w:rsidR="001170AC" w:rsidRDefault="006D3978" w:rsidP="001170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tc>
        <w:tc>
          <w:tcPr>
            <w:tcW w:w="927" w:type="dxa"/>
            <w:tcBorders>
              <w:left w:val="single" w:sz="4" w:space="0" w:color="auto"/>
              <w:right w:val="single" w:sz="18" w:space="0" w:color="auto"/>
            </w:tcBorders>
          </w:tcPr>
          <w:p w:rsidR="001170AC" w:rsidRDefault="006D3978" w:rsidP="001170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tc>
      </w:tr>
      <w:tr w:rsidR="001170AC" w:rsidTr="001170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left w:val="single" w:sz="18" w:space="0" w:color="auto"/>
              <w:right w:val="single" w:sz="4" w:space="0" w:color="auto"/>
            </w:tcBorders>
          </w:tcPr>
          <w:p w:rsidR="001170AC" w:rsidRDefault="00F320DF" w:rsidP="00F320DF">
            <w:pPr>
              <w:rPr>
                <w:rFonts w:ascii="Arial" w:hAnsi="Arial" w:cs="Arial"/>
                <w:sz w:val="20"/>
              </w:rPr>
            </w:pPr>
            <w:r>
              <w:rPr>
                <w:rFonts w:ascii="Arial" w:hAnsi="Arial" w:cs="Arial"/>
                <w:sz w:val="20"/>
              </w:rPr>
              <w:t>City of Oslo</w:t>
            </w:r>
          </w:p>
        </w:tc>
        <w:tc>
          <w:tcPr>
            <w:tcW w:w="926" w:type="dxa"/>
            <w:tcBorders>
              <w:left w:val="single" w:sz="4" w:space="0" w:color="auto"/>
              <w:right w:val="single" w:sz="4" w:space="0" w:color="auto"/>
            </w:tcBorders>
          </w:tcPr>
          <w:p w:rsidR="001170AC" w:rsidRDefault="009E1EC0" w:rsidP="001170A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33%</w:t>
            </w:r>
          </w:p>
        </w:tc>
        <w:tc>
          <w:tcPr>
            <w:tcW w:w="927" w:type="dxa"/>
            <w:tcBorders>
              <w:left w:val="single" w:sz="4" w:space="0" w:color="auto"/>
              <w:right w:val="single" w:sz="4" w:space="0" w:color="auto"/>
            </w:tcBorders>
          </w:tcPr>
          <w:p w:rsidR="001170AC" w:rsidRDefault="009E1EC0" w:rsidP="001170A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238</w:t>
            </w:r>
          </w:p>
        </w:tc>
        <w:tc>
          <w:tcPr>
            <w:tcW w:w="926" w:type="dxa"/>
            <w:tcBorders>
              <w:left w:val="single" w:sz="4" w:space="0" w:color="auto"/>
              <w:right w:val="single" w:sz="4" w:space="0" w:color="auto"/>
            </w:tcBorders>
          </w:tcPr>
          <w:p w:rsidR="001170AC" w:rsidRDefault="009E1EC0" w:rsidP="001170A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9</w:t>
            </w:r>
            <w:r w:rsidR="004A7CC6">
              <w:rPr>
                <w:rFonts w:ascii="Arial" w:hAnsi="Arial" w:cs="Arial"/>
                <w:sz w:val="20"/>
              </w:rPr>
              <w:t>,</w:t>
            </w:r>
            <w:r>
              <w:rPr>
                <w:rFonts w:ascii="Arial" w:hAnsi="Arial" w:cs="Arial"/>
                <w:sz w:val="20"/>
              </w:rPr>
              <w:t>426</w:t>
            </w:r>
          </w:p>
        </w:tc>
        <w:tc>
          <w:tcPr>
            <w:tcW w:w="927" w:type="dxa"/>
            <w:tcBorders>
              <w:left w:val="single" w:sz="4" w:space="0" w:color="auto"/>
              <w:right w:val="single" w:sz="4" w:space="0" w:color="auto"/>
            </w:tcBorders>
          </w:tcPr>
          <w:p w:rsidR="001170AC" w:rsidRDefault="009E1EC0" w:rsidP="001170A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sym w:font="Wingdings" w:char="F0FC"/>
            </w:r>
          </w:p>
        </w:tc>
        <w:tc>
          <w:tcPr>
            <w:tcW w:w="926" w:type="dxa"/>
            <w:tcBorders>
              <w:left w:val="single" w:sz="4" w:space="0" w:color="auto"/>
              <w:right w:val="single" w:sz="4" w:space="0" w:color="auto"/>
            </w:tcBorders>
          </w:tcPr>
          <w:p w:rsidR="001170AC" w:rsidRDefault="009E1EC0" w:rsidP="001170A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c>
          <w:tcPr>
            <w:tcW w:w="927" w:type="dxa"/>
            <w:tcBorders>
              <w:left w:val="single" w:sz="4" w:space="0" w:color="auto"/>
              <w:right w:val="single" w:sz="4" w:space="0" w:color="auto"/>
            </w:tcBorders>
          </w:tcPr>
          <w:p w:rsidR="001170AC" w:rsidRDefault="009E1EC0" w:rsidP="001170A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sym w:font="Wingdings" w:char="F0FC"/>
            </w:r>
          </w:p>
        </w:tc>
        <w:tc>
          <w:tcPr>
            <w:tcW w:w="927" w:type="dxa"/>
            <w:tcBorders>
              <w:left w:val="single" w:sz="4" w:space="0" w:color="auto"/>
              <w:right w:val="single" w:sz="18" w:space="0" w:color="auto"/>
            </w:tcBorders>
          </w:tcPr>
          <w:p w:rsidR="001170AC" w:rsidRDefault="009E1EC0" w:rsidP="001170A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sym w:font="Wingdings" w:char="F0FC"/>
            </w:r>
          </w:p>
        </w:tc>
      </w:tr>
      <w:tr w:rsidR="001170AC" w:rsidTr="001170AC">
        <w:tc>
          <w:tcPr>
            <w:cnfStyle w:val="001000000000" w:firstRow="0" w:lastRow="0" w:firstColumn="1" w:lastColumn="0" w:oddVBand="0" w:evenVBand="0" w:oddHBand="0" w:evenHBand="0" w:firstRowFirstColumn="0" w:firstRowLastColumn="0" w:lastRowFirstColumn="0" w:lastRowLastColumn="0"/>
            <w:tcW w:w="2376" w:type="dxa"/>
            <w:tcBorders>
              <w:left w:val="single" w:sz="18" w:space="0" w:color="auto"/>
              <w:right w:val="single" w:sz="4" w:space="0" w:color="auto"/>
            </w:tcBorders>
          </w:tcPr>
          <w:p w:rsidR="001170AC" w:rsidRDefault="00F320DF" w:rsidP="00BE3B80">
            <w:pPr>
              <w:rPr>
                <w:rFonts w:ascii="Arial" w:hAnsi="Arial" w:cs="Arial"/>
                <w:sz w:val="20"/>
              </w:rPr>
            </w:pPr>
            <w:r>
              <w:rPr>
                <w:rFonts w:ascii="Arial" w:hAnsi="Arial" w:cs="Arial"/>
                <w:sz w:val="20"/>
              </w:rPr>
              <w:t>CPU</w:t>
            </w:r>
          </w:p>
        </w:tc>
        <w:tc>
          <w:tcPr>
            <w:tcW w:w="926" w:type="dxa"/>
            <w:tcBorders>
              <w:left w:val="single" w:sz="4" w:space="0" w:color="auto"/>
              <w:right w:val="single" w:sz="4" w:space="0" w:color="auto"/>
            </w:tcBorders>
          </w:tcPr>
          <w:p w:rsidR="001170AC" w:rsidRDefault="00D95A34" w:rsidP="001170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70.3%</w:t>
            </w:r>
          </w:p>
        </w:tc>
        <w:tc>
          <w:tcPr>
            <w:tcW w:w="927" w:type="dxa"/>
            <w:tcBorders>
              <w:left w:val="single" w:sz="4" w:space="0" w:color="auto"/>
              <w:right w:val="single" w:sz="4" w:space="0" w:color="auto"/>
            </w:tcBorders>
          </w:tcPr>
          <w:p w:rsidR="001170AC" w:rsidRDefault="00D95A34" w:rsidP="001170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4,500</w:t>
            </w:r>
          </w:p>
        </w:tc>
        <w:tc>
          <w:tcPr>
            <w:tcW w:w="926" w:type="dxa"/>
            <w:tcBorders>
              <w:left w:val="single" w:sz="4" w:space="0" w:color="auto"/>
              <w:right w:val="single" w:sz="4" w:space="0" w:color="auto"/>
            </w:tcBorders>
          </w:tcPr>
          <w:p w:rsidR="001170AC" w:rsidRDefault="00D95A34" w:rsidP="001170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14,500</w:t>
            </w:r>
          </w:p>
        </w:tc>
        <w:tc>
          <w:tcPr>
            <w:tcW w:w="927" w:type="dxa"/>
            <w:tcBorders>
              <w:left w:val="single" w:sz="4" w:space="0" w:color="auto"/>
              <w:right w:val="single" w:sz="4" w:space="0" w:color="auto"/>
            </w:tcBorders>
          </w:tcPr>
          <w:p w:rsidR="001170AC" w:rsidRDefault="003E1624" w:rsidP="001170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21%</w:t>
            </w:r>
          </w:p>
        </w:tc>
        <w:tc>
          <w:tcPr>
            <w:tcW w:w="926" w:type="dxa"/>
            <w:tcBorders>
              <w:left w:val="single" w:sz="4" w:space="0" w:color="auto"/>
              <w:right w:val="single" w:sz="4" w:space="0" w:color="auto"/>
            </w:tcBorders>
          </w:tcPr>
          <w:p w:rsidR="001170AC" w:rsidRDefault="00D95A34" w:rsidP="001170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tc>
        <w:tc>
          <w:tcPr>
            <w:tcW w:w="927" w:type="dxa"/>
            <w:tcBorders>
              <w:left w:val="single" w:sz="4" w:space="0" w:color="auto"/>
              <w:right w:val="single" w:sz="4" w:space="0" w:color="auto"/>
            </w:tcBorders>
          </w:tcPr>
          <w:p w:rsidR="001170AC" w:rsidRDefault="00D95A34" w:rsidP="001170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tc>
        <w:tc>
          <w:tcPr>
            <w:tcW w:w="927" w:type="dxa"/>
            <w:tcBorders>
              <w:left w:val="single" w:sz="4" w:space="0" w:color="auto"/>
              <w:right w:val="single" w:sz="18" w:space="0" w:color="auto"/>
            </w:tcBorders>
          </w:tcPr>
          <w:p w:rsidR="001170AC" w:rsidRDefault="00D95A34" w:rsidP="001170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tc>
      </w:tr>
      <w:tr w:rsidR="001170AC" w:rsidTr="001170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left w:val="single" w:sz="18" w:space="0" w:color="auto"/>
              <w:right w:val="single" w:sz="4" w:space="0" w:color="auto"/>
            </w:tcBorders>
          </w:tcPr>
          <w:p w:rsidR="001170AC" w:rsidRDefault="00F320DF" w:rsidP="00BE3B80">
            <w:pPr>
              <w:rPr>
                <w:rFonts w:ascii="Arial" w:hAnsi="Arial" w:cs="Arial"/>
                <w:sz w:val="20"/>
              </w:rPr>
            </w:pPr>
            <w:r>
              <w:rPr>
                <w:rFonts w:ascii="Arial" w:hAnsi="Arial" w:cs="Arial"/>
                <w:sz w:val="20"/>
              </w:rPr>
              <w:t>CECA</w:t>
            </w:r>
          </w:p>
        </w:tc>
        <w:tc>
          <w:tcPr>
            <w:tcW w:w="926" w:type="dxa"/>
            <w:tcBorders>
              <w:left w:val="single" w:sz="4" w:space="0" w:color="auto"/>
              <w:right w:val="single" w:sz="4" w:space="0" w:color="auto"/>
            </w:tcBorders>
          </w:tcPr>
          <w:p w:rsidR="001170AC" w:rsidRDefault="003E1624" w:rsidP="001170A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6.4%</w:t>
            </w:r>
          </w:p>
        </w:tc>
        <w:tc>
          <w:tcPr>
            <w:tcW w:w="927" w:type="dxa"/>
            <w:tcBorders>
              <w:left w:val="single" w:sz="4" w:space="0" w:color="auto"/>
              <w:right w:val="single" w:sz="4" w:space="0" w:color="auto"/>
            </w:tcBorders>
          </w:tcPr>
          <w:p w:rsidR="001170AC" w:rsidRDefault="003E1624" w:rsidP="001170A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c>
          <w:tcPr>
            <w:tcW w:w="926" w:type="dxa"/>
            <w:tcBorders>
              <w:left w:val="single" w:sz="4" w:space="0" w:color="auto"/>
              <w:right w:val="single" w:sz="4" w:space="0" w:color="auto"/>
            </w:tcBorders>
          </w:tcPr>
          <w:p w:rsidR="001170AC" w:rsidRDefault="003E1624" w:rsidP="001170A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2,608</w:t>
            </w:r>
          </w:p>
        </w:tc>
        <w:tc>
          <w:tcPr>
            <w:tcW w:w="927" w:type="dxa"/>
            <w:tcBorders>
              <w:left w:val="single" w:sz="4" w:space="0" w:color="auto"/>
              <w:right w:val="single" w:sz="4" w:space="0" w:color="auto"/>
            </w:tcBorders>
          </w:tcPr>
          <w:p w:rsidR="001170AC" w:rsidRDefault="003E1624" w:rsidP="001170A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41%</w:t>
            </w:r>
          </w:p>
        </w:tc>
        <w:tc>
          <w:tcPr>
            <w:tcW w:w="926" w:type="dxa"/>
            <w:tcBorders>
              <w:left w:val="single" w:sz="4" w:space="0" w:color="auto"/>
              <w:right w:val="single" w:sz="4" w:space="0" w:color="auto"/>
            </w:tcBorders>
          </w:tcPr>
          <w:p w:rsidR="001170AC" w:rsidRDefault="003E1624" w:rsidP="001170A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4%</w:t>
            </w:r>
          </w:p>
        </w:tc>
        <w:tc>
          <w:tcPr>
            <w:tcW w:w="927" w:type="dxa"/>
            <w:tcBorders>
              <w:left w:val="single" w:sz="4" w:space="0" w:color="auto"/>
              <w:right w:val="single" w:sz="4" w:space="0" w:color="auto"/>
            </w:tcBorders>
          </w:tcPr>
          <w:p w:rsidR="001170AC" w:rsidRDefault="003E1624" w:rsidP="001170A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c>
          <w:tcPr>
            <w:tcW w:w="927" w:type="dxa"/>
            <w:tcBorders>
              <w:left w:val="single" w:sz="4" w:space="0" w:color="auto"/>
              <w:right w:val="single" w:sz="18" w:space="0" w:color="auto"/>
            </w:tcBorders>
          </w:tcPr>
          <w:p w:rsidR="001170AC" w:rsidRDefault="003E1624" w:rsidP="001170A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r>
      <w:tr w:rsidR="001170AC" w:rsidTr="001170AC">
        <w:tc>
          <w:tcPr>
            <w:cnfStyle w:val="001000000000" w:firstRow="0" w:lastRow="0" w:firstColumn="1" w:lastColumn="0" w:oddVBand="0" w:evenVBand="0" w:oddHBand="0" w:evenHBand="0" w:firstRowFirstColumn="0" w:firstRowLastColumn="0" w:lastRowFirstColumn="0" w:lastRowLastColumn="0"/>
            <w:tcW w:w="2376" w:type="dxa"/>
            <w:tcBorders>
              <w:left w:val="single" w:sz="18" w:space="0" w:color="auto"/>
              <w:right w:val="single" w:sz="4" w:space="0" w:color="auto"/>
            </w:tcBorders>
          </w:tcPr>
          <w:p w:rsidR="001170AC" w:rsidRDefault="00F320DF" w:rsidP="00BE3B80">
            <w:pPr>
              <w:rPr>
                <w:rFonts w:ascii="Arial" w:hAnsi="Arial" w:cs="Arial"/>
                <w:sz w:val="20"/>
              </w:rPr>
            </w:pPr>
            <w:r>
              <w:rPr>
                <w:rFonts w:ascii="Arial" w:hAnsi="Arial" w:cs="Arial"/>
                <w:sz w:val="20"/>
              </w:rPr>
              <w:t>BES</w:t>
            </w:r>
          </w:p>
        </w:tc>
        <w:tc>
          <w:tcPr>
            <w:tcW w:w="926" w:type="dxa"/>
            <w:tcBorders>
              <w:left w:val="single" w:sz="4" w:space="0" w:color="auto"/>
              <w:right w:val="single" w:sz="4" w:space="0" w:color="auto"/>
            </w:tcBorders>
          </w:tcPr>
          <w:p w:rsidR="001170AC" w:rsidRDefault="00E83385" w:rsidP="001170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70%</w:t>
            </w:r>
          </w:p>
        </w:tc>
        <w:tc>
          <w:tcPr>
            <w:tcW w:w="927" w:type="dxa"/>
            <w:tcBorders>
              <w:left w:val="single" w:sz="4" w:space="0" w:color="auto"/>
              <w:right w:val="single" w:sz="4" w:space="0" w:color="auto"/>
            </w:tcBorders>
          </w:tcPr>
          <w:p w:rsidR="001170AC" w:rsidRDefault="00E83385" w:rsidP="001170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1,000</w:t>
            </w:r>
          </w:p>
        </w:tc>
        <w:tc>
          <w:tcPr>
            <w:tcW w:w="926" w:type="dxa"/>
            <w:tcBorders>
              <w:left w:val="single" w:sz="4" w:space="0" w:color="auto"/>
              <w:right w:val="single" w:sz="4" w:space="0" w:color="auto"/>
            </w:tcBorders>
          </w:tcPr>
          <w:p w:rsidR="001170AC" w:rsidRDefault="00E83385" w:rsidP="001170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3,600</w:t>
            </w:r>
          </w:p>
        </w:tc>
        <w:tc>
          <w:tcPr>
            <w:tcW w:w="927" w:type="dxa"/>
            <w:tcBorders>
              <w:left w:val="single" w:sz="4" w:space="0" w:color="auto"/>
              <w:right w:val="single" w:sz="4" w:space="0" w:color="auto"/>
            </w:tcBorders>
          </w:tcPr>
          <w:p w:rsidR="001170AC" w:rsidRDefault="004A7CC6" w:rsidP="001170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sym w:font="Wingdings" w:char="F0FC"/>
            </w:r>
          </w:p>
        </w:tc>
        <w:tc>
          <w:tcPr>
            <w:tcW w:w="926" w:type="dxa"/>
            <w:tcBorders>
              <w:left w:val="single" w:sz="4" w:space="0" w:color="auto"/>
              <w:right w:val="single" w:sz="4" w:space="0" w:color="auto"/>
            </w:tcBorders>
          </w:tcPr>
          <w:p w:rsidR="001170AC" w:rsidRDefault="004A7CC6" w:rsidP="001170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tc>
        <w:tc>
          <w:tcPr>
            <w:tcW w:w="927" w:type="dxa"/>
            <w:tcBorders>
              <w:left w:val="single" w:sz="4" w:space="0" w:color="auto"/>
              <w:right w:val="single" w:sz="4" w:space="0" w:color="auto"/>
            </w:tcBorders>
          </w:tcPr>
          <w:p w:rsidR="001170AC" w:rsidRDefault="004A7CC6" w:rsidP="001170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sym w:font="Wingdings" w:char="F0FC"/>
            </w:r>
          </w:p>
        </w:tc>
        <w:tc>
          <w:tcPr>
            <w:tcW w:w="927" w:type="dxa"/>
            <w:tcBorders>
              <w:left w:val="single" w:sz="4" w:space="0" w:color="auto"/>
              <w:right w:val="single" w:sz="18" w:space="0" w:color="auto"/>
            </w:tcBorders>
          </w:tcPr>
          <w:p w:rsidR="001170AC" w:rsidRDefault="004A7CC6" w:rsidP="001170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sym w:font="Wingdings" w:char="F0FC"/>
            </w:r>
          </w:p>
        </w:tc>
      </w:tr>
    </w:tbl>
    <w:p w:rsidR="00BE3B80" w:rsidRDefault="00BE3B80" w:rsidP="00FA297E">
      <w:pPr>
        <w:jc w:val="both"/>
        <w:rPr>
          <w:rFonts w:ascii="Arial" w:hAnsi="Arial" w:cs="Arial"/>
          <w:sz w:val="20"/>
        </w:rPr>
      </w:pPr>
    </w:p>
    <w:p w:rsidR="00BE3B80" w:rsidRDefault="00BE3B80" w:rsidP="004458B2">
      <w:pPr>
        <w:ind w:left="720"/>
        <w:jc w:val="both"/>
        <w:rPr>
          <w:rFonts w:ascii="Arial" w:hAnsi="Arial" w:cs="Arial"/>
          <w:sz w:val="20"/>
        </w:rPr>
      </w:pPr>
      <w:r>
        <w:rPr>
          <w:rFonts w:ascii="Arial" w:hAnsi="Arial" w:cs="Arial"/>
          <w:sz w:val="20"/>
        </w:rPr>
        <w:t>Key:</w:t>
      </w:r>
    </w:p>
    <w:tbl>
      <w:tblPr>
        <w:tblStyle w:val="Tabelraster"/>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284"/>
        <w:gridCol w:w="5528"/>
      </w:tblGrid>
      <w:tr w:rsidR="00BE3B80" w:rsidTr="004458B2">
        <w:tc>
          <w:tcPr>
            <w:tcW w:w="709" w:type="dxa"/>
            <w:vAlign w:val="center"/>
          </w:tcPr>
          <w:p w:rsidR="00BE3B80" w:rsidRDefault="00BE3B80" w:rsidP="00BE3B80">
            <w:pPr>
              <w:jc w:val="center"/>
              <w:rPr>
                <w:rFonts w:ascii="Arial" w:hAnsi="Arial" w:cs="Arial"/>
                <w:sz w:val="20"/>
              </w:rPr>
            </w:pPr>
            <w:r>
              <w:rPr>
                <w:rFonts w:ascii="Arial" w:hAnsi="Arial" w:cs="Arial"/>
                <w:sz w:val="20"/>
              </w:rPr>
              <w:t>1</w:t>
            </w:r>
          </w:p>
        </w:tc>
        <w:tc>
          <w:tcPr>
            <w:tcW w:w="284" w:type="dxa"/>
          </w:tcPr>
          <w:p w:rsidR="00BE3B80" w:rsidRDefault="00BE3B80" w:rsidP="00FA297E">
            <w:pPr>
              <w:jc w:val="both"/>
              <w:rPr>
                <w:rFonts w:ascii="Arial" w:hAnsi="Arial" w:cs="Arial"/>
                <w:sz w:val="20"/>
              </w:rPr>
            </w:pPr>
          </w:p>
        </w:tc>
        <w:tc>
          <w:tcPr>
            <w:tcW w:w="5528" w:type="dxa"/>
          </w:tcPr>
          <w:p w:rsidR="00BE3B80" w:rsidRDefault="00BE3B80" w:rsidP="00BE3B80">
            <w:pPr>
              <w:jc w:val="both"/>
              <w:rPr>
                <w:rFonts w:ascii="Arial" w:hAnsi="Arial" w:cs="Arial"/>
                <w:sz w:val="20"/>
              </w:rPr>
            </w:pPr>
            <w:r>
              <w:rPr>
                <w:rFonts w:ascii="Arial" w:hAnsi="Arial" w:cs="Arial"/>
                <w:sz w:val="20"/>
              </w:rPr>
              <w:t>Percentage of new SME’s assisted still trading after 3 years</w:t>
            </w:r>
          </w:p>
        </w:tc>
      </w:tr>
      <w:tr w:rsidR="00BE3B80" w:rsidTr="004458B2">
        <w:tc>
          <w:tcPr>
            <w:tcW w:w="709" w:type="dxa"/>
            <w:vAlign w:val="center"/>
          </w:tcPr>
          <w:p w:rsidR="00BE3B80" w:rsidRDefault="00BE3B80" w:rsidP="00BE3B80">
            <w:pPr>
              <w:jc w:val="center"/>
              <w:rPr>
                <w:rFonts w:ascii="Arial" w:hAnsi="Arial" w:cs="Arial"/>
                <w:sz w:val="20"/>
              </w:rPr>
            </w:pPr>
            <w:r>
              <w:rPr>
                <w:rFonts w:ascii="Arial" w:hAnsi="Arial" w:cs="Arial"/>
                <w:sz w:val="20"/>
              </w:rPr>
              <w:t>2</w:t>
            </w:r>
          </w:p>
        </w:tc>
        <w:tc>
          <w:tcPr>
            <w:tcW w:w="284" w:type="dxa"/>
          </w:tcPr>
          <w:p w:rsidR="00BE3B80" w:rsidRDefault="00BE3B80" w:rsidP="00FA297E">
            <w:pPr>
              <w:jc w:val="both"/>
              <w:rPr>
                <w:rFonts w:ascii="Arial" w:hAnsi="Arial" w:cs="Arial"/>
                <w:sz w:val="20"/>
              </w:rPr>
            </w:pPr>
          </w:p>
        </w:tc>
        <w:tc>
          <w:tcPr>
            <w:tcW w:w="5528" w:type="dxa"/>
          </w:tcPr>
          <w:p w:rsidR="00BE3B80" w:rsidRDefault="00BE3B80" w:rsidP="00FA297E">
            <w:pPr>
              <w:jc w:val="both"/>
              <w:rPr>
                <w:rFonts w:ascii="Arial" w:hAnsi="Arial" w:cs="Arial"/>
                <w:sz w:val="20"/>
              </w:rPr>
            </w:pPr>
            <w:r>
              <w:rPr>
                <w:rFonts w:ascii="Arial" w:hAnsi="Arial" w:cs="Arial"/>
                <w:sz w:val="20"/>
              </w:rPr>
              <w:t>Cost of the support per start up</w:t>
            </w:r>
          </w:p>
        </w:tc>
      </w:tr>
      <w:tr w:rsidR="00BE3B80" w:rsidTr="004458B2">
        <w:tc>
          <w:tcPr>
            <w:tcW w:w="709" w:type="dxa"/>
            <w:vAlign w:val="center"/>
          </w:tcPr>
          <w:p w:rsidR="00BE3B80" w:rsidRDefault="00BE3B80" w:rsidP="00BE3B80">
            <w:pPr>
              <w:jc w:val="center"/>
              <w:rPr>
                <w:rFonts w:ascii="Arial" w:hAnsi="Arial" w:cs="Arial"/>
                <w:sz w:val="20"/>
              </w:rPr>
            </w:pPr>
            <w:r>
              <w:rPr>
                <w:rFonts w:ascii="Arial" w:hAnsi="Arial" w:cs="Arial"/>
                <w:sz w:val="20"/>
              </w:rPr>
              <w:t>3</w:t>
            </w:r>
          </w:p>
        </w:tc>
        <w:tc>
          <w:tcPr>
            <w:tcW w:w="284" w:type="dxa"/>
          </w:tcPr>
          <w:p w:rsidR="00BE3B80" w:rsidRDefault="00BE3B80" w:rsidP="00FA297E">
            <w:pPr>
              <w:jc w:val="both"/>
              <w:rPr>
                <w:rFonts w:ascii="Arial" w:hAnsi="Arial" w:cs="Arial"/>
                <w:sz w:val="20"/>
              </w:rPr>
            </w:pPr>
          </w:p>
        </w:tc>
        <w:tc>
          <w:tcPr>
            <w:tcW w:w="5528" w:type="dxa"/>
          </w:tcPr>
          <w:p w:rsidR="00BE3B80" w:rsidRDefault="00BE3B80" w:rsidP="00BE3B80">
            <w:pPr>
              <w:jc w:val="both"/>
              <w:rPr>
                <w:rFonts w:ascii="Arial" w:hAnsi="Arial" w:cs="Arial"/>
                <w:sz w:val="20"/>
              </w:rPr>
            </w:pPr>
            <w:r>
              <w:rPr>
                <w:rFonts w:ascii="Arial" w:hAnsi="Arial" w:cs="Arial"/>
                <w:sz w:val="20"/>
              </w:rPr>
              <w:t xml:space="preserve">Number of new starts </w:t>
            </w:r>
            <w:r w:rsidR="009E1EC0">
              <w:rPr>
                <w:rFonts w:ascii="Arial" w:hAnsi="Arial" w:cs="Arial"/>
                <w:sz w:val="20"/>
              </w:rPr>
              <w:t>in 2009</w:t>
            </w:r>
          </w:p>
        </w:tc>
      </w:tr>
      <w:tr w:rsidR="00BE3B80" w:rsidTr="004458B2">
        <w:tc>
          <w:tcPr>
            <w:tcW w:w="709" w:type="dxa"/>
            <w:vAlign w:val="center"/>
          </w:tcPr>
          <w:p w:rsidR="00BE3B80" w:rsidRDefault="00BE3B80" w:rsidP="00BE3B80">
            <w:pPr>
              <w:jc w:val="center"/>
              <w:rPr>
                <w:rFonts w:ascii="Arial" w:hAnsi="Arial" w:cs="Arial"/>
                <w:sz w:val="20"/>
              </w:rPr>
            </w:pPr>
            <w:r>
              <w:rPr>
                <w:rFonts w:ascii="Arial" w:hAnsi="Arial" w:cs="Arial"/>
                <w:sz w:val="20"/>
              </w:rPr>
              <w:t>4</w:t>
            </w:r>
          </w:p>
        </w:tc>
        <w:tc>
          <w:tcPr>
            <w:tcW w:w="284" w:type="dxa"/>
          </w:tcPr>
          <w:p w:rsidR="00BE3B80" w:rsidRDefault="00BE3B80" w:rsidP="00FA297E">
            <w:pPr>
              <w:jc w:val="both"/>
              <w:rPr>
                <w:rFonts w:ascii="Arial" w:hAnsi="Arial" w:cs="Arial"/>
                <w:sz w:val="20"/>
              </w:rPr>
            </w:pPr>
          </w:p>
        </w:tc>
        <w:tc>
          <w:tcPr>
            <w:tcW w:w="5528" w:type="dxa"/>
          </w:tcPr>
          <w:p w:rsidR="00BE3B80" w:rsidRDefault="00BE3B80" w:rsidP="00BE3B80">
            <w:pPr>
              <w:jc w:val="both"/>
              <w:rPr>
                <w:rFonts w:ascii="Arial" w:hAnsi="Arial" w:cs="Arial"/>
                <w:sz w:val="20"/>
              </w:rPr>
            </w:pPr>
            <w:r>
              <w:rPr>
                <w:rFonts w:ascii="Arial" w:hAnsi="Arial" w:cs="Arial"/>
                <w:sz w:val="20"/>
              </w:rPr>
              <w:t>Increased confidence in future development</w:t>
            </w:r>
          </w:p>
        </w:tc>
      </w:tr>
      <w:tr w:rsidR="00BE3B80" w:rsidTr="004458B2">
        <w:tc>
          <w:tcPr>
            <w:tcW w:w="709" w:type="dxa"/>
            <w:vAlign w:val="center"/>
          </w:tcPr>
          <w:p w:rsidR="00BE3B80" w:rsidRDefault="00BE3B80" w:rsidP="00BE3B80">
            <w:pPr>
              <w:jc w:val="center"/>
              <w:rPr>
                <w:rFonts w:ascii="Arial" w:hAnsi="Arial" w:cs="Arial"/>
                <w:sz w:val="20"/>
              </w:rPr>
            </w:pPr>
            <w:r>
              <w:rPr>
                <w:rFonts w:ascii="Arial" w:hAnsi="Arial" w:cs="Arial"/>
                <w:sz w:val="20"/>
              </w:rPr>
              <w:t>5</w:t>
            </w:r>
          </w:p>
        </w:tc>
        <w:tc>
          <w:tcPr>
            <w:tcW w:w="284" w:type="dxa"/>
          </w:tcPr>
          <w:p w:rsidR="00BE3B80" w:rsidRDefault="00BE3B80" w:rsidP="00FA297E">
            <w:pPr>
              <w:jc w:val="both"/>
              <w:rPr>
                <w:rFonts w:ascii="Arial" w:hAnsi="Arial" w:cs="Arial"/>
                <w:sz w:val="20"/>
              </w:rPr>
            </w:pPr>
          </w:p>
        </w:tc>
        <w:tc>
          <w:tcPr>
            <w:tcW w:w="5528" w:type="dxa"/>
          </w:tcPr>
          <w:p w:rsidR="00BE3B80" w:rsidRDefault="00BE3B80" w:rsidP="00FA297E">
            <w:pPr>
              <w:jc w:val="both"/>
              <w:rPr>
                <w:rFonts w:ascii="Arial" w:hAnsi="Arial" w:cs="Arial"/>
                <w:sz w:val="20"/>
              </w:rPr>
            </w:pPr>
            <w:r>
              <w:rPr>
                <w:rFonts w:ascii="Arial" w:hAnsi="Arial" w:cs="Arial"/>
                <w:sz w:val="20"/>
              </w:rPr>
              <w:t>Increased consumption flows</w:t>
            </w:r>
          </w:p>
        </w:tc>
      </w:tr>
      <w:tr w:rsidR="00BE3B80" w:rsidTr="004458B2">
        <w:tc>
          <w:tcPr>
            <w:tcW w:w="709" w:type="dxa"/>
            <w:vAlign w:val="center"/>
          </w:tcPr>
          <w:p w:rsidR="00BE3B80" w:rsidRDefault="00BE3B80" w:rsidP="00BE3B80">
            <w:pPr>
              <w:jc w:val="center"/>
              <w:rPr>
                <w:rFonts w:ascii="Arial" w:hAnsi="Arial" w:cs="Arial"/>
                <w:sz w:val="20"/>
              </w:rPr>
            </w:pPr>
            <w:r>
              <w:rPr>
                <w:rFonts w:ascii="Arial" w:hAnsi="Arial" w:cs="Arial"/>
                <w:sz w:val="20"/>
              </w:rPr>
              <w:t>6</w:t>
            </w:r>
          </w:p>
        </w:tc>
        <w:tc>
          <w:tcPr>
            <w:tcW w:w="284" w:type="dxa"/>
          </w:tcPr>
          <w:p w:rsidR="00BE3B80" w:rsidRDefault="00BE3B80" w:rsidP="00FA297E">
            <w:pPr>
              <w:jc w:val="both"/>
              <w:rPr>
                <w:rFonts w:ascii="Arial" w:hAnsi="Arial" w:cs="Arial"/>
                <w:sz w:val="20"/>
              </w:rPr>
            </w:pPr>
          </w:p>
        </w:tc>
        <w:tc>
          <w:tcPr>
            <w:tcW w:w="5528" w:type="dxa"/>
          </w:tcPr>
          <w:p w:rsidR="00BE3B80" w:rsidRDefault="00BE3B80" w:rsidP="00FA297E">
            <w:pPr>
              <w:jc w:val="both"/>
              <w:rPr>
                <w:rFonts w:ascii="Arial" w:hAnsi="Arial" w:cs="Arial"/>
                <w:sz w:val="20"/>
              </w:rPr>
            </w:pPr>
            <w:r>
              <w:rPr>
                <w:rFonts w:ascii="Arial" w:hAnsi="Arial" w:cs="Arial"/>
                <w:sz w:val="20"/>
              </w:rPr>
              <w:t>Retained investment</w:t>
            </w:r>
          </w:p>
        </w:tc>
      </w:tr>
      <w:tr w:rsidR="00BE3B80" w:rsidTr="004458B2">
        <w:tc>
          <w:tcPr>
            <w:tcW w:w="709" w:type="dxa"/>
            <w:vAlign w:val="center"/>
          </w:tcPr>
          <w:p w:rsidR="00BE3B80" w:rsidRDefault="00BE3B80" w:rsidP="00BE3B80">
            <w:pPr>
              <w:jc w:val="center"/>
              <w:rPr>
                <w:rFonts w:ascii="Arial" w:hAnsi="Arial" w:cs="Arial"/>
                <w:sz w:val="20"/>
              </w:rPr>
            </w:pPr>
            <w:r>
              <w:rPr>
                <w:rFonts w:ascii="Arial" w:hAnsi="Arial" w:cs="Arial"/>
                <w:sz w:val="20"/>
              </w:rPr>
              <w:t>7</w:t>
            </w:r>
          </w:p>
        </w:tc>
        <w:tc>
          <w:tcPr>
            <w:tcW w:w="284" w:type="dxa"/>
          </w:tcPr>
          <w:p w:rsidR="00BE3B80" w:rsidRDefault="00BE3B80" w:rsidP="00FA297E">
            <w:pPr>
              <w:jc w:val="both"/>
              <w:rPr>
                <w:rFonts w:ascii="Arial" w:hAnsi="Arial" w:cs="Arial"/>
                <w:sz w:val="20"/>
              </w:rPr>
            </w:pPr>
          </w:p>
        </w:tc>
        <w:tc>
          <w:tcPr>
            <w:tcW w:w="5528" w:type="dxa"/>
          </w:tcPr>
          <w:p w:rsidR="00BE3B80" w:rsidRDefault="001170AC" w:rsidP="001170AC">
            <w:pPr>
              <w:jc w:val="both"/>
              <w:rPr>
                <w:rFonts w:ascii="Arial" w:hAnsi="Arial" w:cs="Arial"/>
                <w:sz w:val="20"/>
              </w:rPr>
            </w:pPr>
            <w:r>
              <w:rPr>
                <w:rFonts w:ascii="Arial" w:hAnsi="Arial" w:cs="Arial"/>
                <w:sz w:val="20"/>
              </w:rPr>
              <w:t xml:space="preserve">Increased </w:t>
            </w:r>
            <w:r w:rsidR="00BE3B80">
              <w:rPr>
                <w:rFonts w:ascii="Arial" w:hAnsi="Arial" w:cs="Arial"/>
                <w:sz w:val="20"/>
              </w:rPr>
              <w:t xml:space="preserve">Social </w:t>
            </w:r>
            <w:r>
              <w:rPr>
                <w:rFonts w:ascii="Arial" w:hAnsi="Arial" w:cs="Arial"/>
                <w:sz w:val="20"/>
              </w:rPr>
              <w:t>C</w:t>
            </w:r>
            <w:r w:rsidR="00BE3B80">
              <w:rPr>
                <w:rFonts w:ascii="Arial" w:hAnsi="Arial" w:cs="Arial"/>
                <w:sz w:val="20"/>
              </w:rPr>
              <w:t>apital</w:t>
            </w:r>
          </w:p>
        </w:tc>
      </w:tr>
    </w:tbl>
    <w:p w:rsidR="00BE3B80" w:rsidRDefault="00BE3B80" w:rsidP="00FA297E">
      <w:pPr>
        <w:jc w:val="both"/>
        <w:rPr>
          <w:rFonts w:ascii="Arial" w:hAnsi="Arial" w:cs="Arial"/>
          <w:sz w:val="20"/>
        </w:rPr>
      </w:pPr>
    </w:p>
    <w:p w:rsidR="001170AC" w:rsidRDefault="001170AC" w:rsidP="001170AC">
      <w:pPr>
        <w:jc w:val="both"/>
        <w:rPr>
          <w:rFonts w:ascii="Arial" w:hAnsi="Arial" w:cs="Arial"/>
          <w:sz w:val="20"/>
        </w:rPr>
      </w:pPr>
      <w:r>
        <w:rPr>
          <w:rFonts w:ascii="Arial" w:hAnsi="Arial" w:cs="Arial"/>
          <w:sz w:val="20"/>
        </w:rPr>
        <w:t>Table 25: Impact Analysis</w:t>
      </w:r>
    </w:p>
    <w:p w:rsidR="00721056" w:rsidRDefault="00721056" w:rsidP="00FA297E">
      <w:pPr>
        <w:jc w:val="both"/>
        <w:rPr>
          <w:rFonts w:ascii="Arial" w:hAnsi="Arial" w:cs="Arial"/>
          <w:sz w:val="20"/>
        </w:rPr>
      </w:pPr>
    </w:p>
    <w:p w:rsidR="00524537" w:rsidRPr="003C466F" w:rsidRDefault="00F320DF" w:rsidP="00FA297E">
      <w:pPr>
        <w:jc w:val="both"/>
        <w:rPr>
          <w:rFonts w:ascii="Arial" w:hAnsi="Arial" w:cs="Arial"/>
          <w:sz w:val="20"/>
        </w:rPr>
      </w:pPr>
      <w:r>
        <w:rPr>
          <w:rFonts w:ascii="Arial" w:hAnsi="Arial" w:cs="Arial"/>
          <w:sz w:val="20"/>
        </w:rPr>
        <w:lastRenderedPageBreak/>
        <w:t xml:space="preserve">In should be noted that the outcomes and outputs </w:t>
      </w:r>
      <w:r w:rsidR="00F6329A">
        <w:rPr>
          <w:rFonts w:ascii="Arial" w:hAnsi="Arial" w:cs="Arial"/>
          <w:sz w:val="20"/>
        </w:rPr>
        <w:t xml:space="preserve">listed above represent the partners </w:t>
      </w:r>
      <w:r w:rsidR="004458B2">
        <w:rPr>
          <w:rFonts w:ascii="Arial" w:hAnsi="Arial" w:cs="Arial"/>
          <w:sz w:val="20"/>
        </w:rPr>
        <w:t xml:space="preserve">own figures not national ones.  Qualified figures can be extrapolated into trends were the indicators </w:t>
      </w:r>
      <w:r w:rsidR="00846F37">
        <w:rPr>
          <w:rFonts w:ascii="Arial" w:hAnsi="Arial" w:cs="Arial"/>
          <w:sz w:val="20"/>
        </w:rPr>
        <w:t xml:space="preserve">are sufficiently robust to represent aggregated data. In these instances the impact indicators are not unique to this study and the results are therefore representative. </w:t>
      </w:r>
      <w:r w:rsidR="001170AC">
        <w:rPr>
          <w:rFonts w:ascii="Arial" w:hAnsi="Arial" w:cs="Arial"/>
          <w:sz w:val="20"/>
        </w:rPr>
        <w:t xml:space="preserve">This issue of impact has not been adequately delineated. Therefore there is no point of reference for the project to measure itself </w:t>
      </w:r>
      <w:r w:rsidR="009010F8">
        <w:rPr>
          <w:rFonts w:ascii="Arial" w:hAnsi="Arial" w:cs="Arial"/>
          <w:sz w:val="20"/>
        </w:rPr>
        <w:t>against</w:t>
      </w:r>
      <w:r w:rsidR="00846F37">
        <w:rPr>
          <w:rFonts w:ascii="Arial" w:hAnsi="Arial" w:cs="Arial"/>
          <w:sz w:val="20"/>
        </w:rPr>
        <w:t>; other than to apply existing social and economic benchmarks</w:t>
      </w:r>
      <w:r w:rsidR="001170AC">
        <w:rPr>
          <w:rFonts w:ascii="Arial" w:hAnsi="Arial" w:cs="Arial"/>
          <w:sz w:val="20"/>
        </w:rPr>
        <w:t xml:space="preserve">.  This table therefore represents a contribution to the discourse and can be </w:t>
      </w:r>
      <w:r w:rsidR="009010F8">
        <w:rPr>
          <w:rFonts w:ascii="Arial" w:hAnsi="Arial" w:cs="Arial"/>
          <w:sz w:val="20"/>
        </w:rPr>
        <w:t>part of future investigations.</w:t>
      </w:r>
    </w:p>
    <w:p w:rsidR="003C466F" w:rsidRDefault="003C466F" w:rsidP="00FA297E">
      <w:pPr>
        <w:jc w:val="both"/>
        <w:rPr>
          <w:rFonts w:ascii="Arial" w:hAnsi="Arial" w:cs="Arial"/>
          <w:sz w:val="20"/>
        </w:rPr>
      </w:pPr>
    </w:p>
    <w:p w:rsidR="006F6653" w:rsidRDefault="00846F37" w:rsidP="00FA297E">
      <w:pPr>
        <w:jc w:val="both"/>
        <w:rPr>
          <w:rFonts w:ascii="Arial" w:hAnsi="Arial" w:cs="Arial"/>
          <w:sz w:val="20"/>
        </w:rPr>
      </w:pPr>
      <w:r>
        <w:rPr>
          <w:rFonts w:ascii="Arial" w:hAnsi="Arial" w:cs="Arial"/>
          <w:sz w:val="20"/>
        </w:rPr>
        <w:t xml:space="preserve">A brief explanation of the terms gives the reader this picture: </w:t>
      </w:r>
    </w:p>
    <w:p w:rsidR="006F6653" w:rsidRPr="006F6653" w:rsidRDefault="006F6653" w:rsidP="006F6653">
      <w:pPr>
        <w:pStyle w:val="Lijstalinea"/>
        <w:numPr>
          <w:ilvl w:val="0"/>
          <w:numId w:val="19"/>
        </w:numPr>
        <w:jc w:val="both"/>
        <w:rPr>
          <w:rFonts w:ascii="Arial" w:hAnsi="Arial" w:cs="Arial"/>
          <w:sz w:val="20"/>
        </w:rPr>
      </w:pPr>
      <w:r w:rsidRPr="006F6653">
        <w:rPr>
          <w:rFonts w:ascii="Arial" w:hAnsi="Arial" w:cs="Arial"/>
          <w:sz w:val="20"/>
        </w:rPr>
        <w:t>A</w:t>
      </w:r>
      <w:r w:rsidR="00846F37" w:rsidRPr="006F6653">
        <w:rPr>
          <w:rFonts w:ascii="Arial" w:hAnsi="Arial" w:cs="Arial"/>
          <w:sz w:val="20"/>
        </w:rPr>
        <w:t xml:space="preserve"> standard measure of new venture success in surviving the first three years of trading; </w:t>
      </w:r>
    </w:p>
    <w:p w:rsidR="006F6653" w:rsidRPr="006F6653" w:rsidRDefault="006F6653" w:rsidP="006F6653">
      <w:pPr>
        <w:pStyle w:val="Lijstalinea"/>
        <w:numPr>
          <w:ilvl w:val="0"/>
          <w:numId w:val="19"/>
        </w:numPr>
        <w:jc w:val="both"/>
        <w:rPr>
          <w:rFonts w:ascii="Arial" w:hAnsi="Arial" w:cs="Arial"/>
          <w:sz w:val="20"/>
        </w:rPr>
      </w:pPr>
      <w:r w:rsidRPr="006F6653">
        <w:rPr>
          <w:rFonts w:ascii="Arial" w:hAnsi="Arial" w:cs="Arial"/>
          <w:sz w:val="20"/>
        </w:rPr>
        <w:t>T</w:t>
      </w:r>
      <w:r w:rsidR="00846F37" w:rsidRPr="006F6653">
        <w:rPr>
          <w:rFonts w:ascii="Arial" w:hAnsi="Arial" w:cs="Arial"/>
          <w:sz w:val="20"/>
        </w:rPr>
        <w:t xml:space="preserve">he currency cost of the assistance provided; </w:t>
      </w:r>
    </w:p>
    <w:p w:rsidR="006F6653" w:rsidRPr="006F6653" w:rsidRDefault="00846F37" w:rsidP="006F6653">
      <w:pPr>
        <w:pStyle w:val="Lijstalinea"/>
        <w:numPr>
          <w:ilvl w:val="0"/>
          <w:numId w:val="19"/>
        </w:numPr>
        <w:jc w:val="both"/>
        <w:rPr>
          <w:rFonts w:ascii="Arial" w:hAnsi="Arial" w:cs="Arial"/>
          <w:sz w:val="20"/>
        </w:rPr>
      </w:pPr>
      <w:r w:rsidRPr="006F6653">
        <w:rPr>
          <w:rFonts w:ascii="Arial" w:hAnsi="Arial" w:cs="Arial"/>
          <w:sz w:val="20"/>
        </w:rPr>
        <w:t xml:space="preserve">Is self explanatory; </w:t>
      </w:r>
    </w:p>
    <w:p w:rsidR="006F6653" w:rsidRPr="006F6653" w:rsidRDefault="00846F37" w:rsidP="006F6653">
      <w:pPr>
        <w:pStyle w:val="Lijstalinea"/>
        <w:numPr>
          <w:ilvl w:val="0"/>
          <w:numId w:val="19"/>
        </w:numPr>
        <w:jc w:val="both"/>
        <w:rPr>
          <w:rFonts w:ascii="Arial" w:hAnsi="Arial" w:cs="Arial"/>
          <w:sz w:val="20"/>
        </w:rPr>
      </w:pPr>
      <w:r w:rsidRPr="006F6653">
        <w:rPr>
          <w:rFonts w:ascii="Arial" w:hAnsi="Arial" w:cs="Arial"/>
          <w:sz w:val="20"/>
        </w:rPr>
        <w:t xml:space="preserve">Is the more intangible benefit of increased confidence in future trading, as expressed by the supported businesses feedback to the business support professional; </w:t>
      </w:r>
    </w:p>
    <w:p w:rsidR="006F6653" w:rsidRPr="006F6653" w:rsidRDefault="00846F37" w:rsidP="006F6653">
      <w:pPr>
        <w:pStyle w:val="Lijstalinea"/>
        <w:numPr>
          <w:ilvl w:val="0"/>
          <w:numId w:val="19"/>
        </w:numPr>
        <w:jc w:val="both"/>
        <w:rPr>
          <w:rFonts w:ascii="Arial" w:hAnsi="Arial" w:cs="Arial"/>
          <w:sz w:val="20"/>
        </w:rPr>
      </w:pPr>
      <w:r w:rsidRPr="006F6653">
        <w:rPr>
          <w:rFonts w:ascii="Arial" w:hAnsi="Arial" w:cs="Arial"/>
          <w:sz w:val="20"/>
        </w:rPr>
        <w:t>Is</w:t>
      </w:r>
      <w:r w:rsidR="00170A41" w:rsidRPr="006F6653">
        <w:rPr>
          <w:rFonts w:ascii="Arial" w:hAnsi="Arial" w:cs="Arial"/>
          <w:sz w:val="20"/>
        </w:rPr>
        <w:t xml:space="preserve"> the economic indicator</w:t>
      </w:r>
      <w:r w:rsidRPr="006F6653">
        <w:rPr>
          <w:rFonts w:ascii="Arial" w:hAnsi="Arial" w:cs="Arial"/>
          <w:sz w:val="20"/>
        </w:rPr>
        <w:t xml:space="preserve"> of increased flows of trading within a community of need; </w:t>
      </w:r>
    </w:p>
    <w:p w:rsidR="006F6653" w:rsidRPr="006F6653" w:rsidRDefault="00497D01" w:rsidP="006F6653">
      <w:pPr>
        <w:pStyle w:val="Lijstalinea"/>
        <w:numPr>
          <w:ilvl w:val="0"/>
          <w:numId w:val="19"/>
        </w:numPr>
        <w:jc w:val="both"/>
        <w:rPr>
          <w:rFonts w:ascii="Arial" w:hAnsi="Arial" w:cs="Arial"/>
          <w:sz w:val="20"/>
        </w:rPr>
      </w:pPr>
      <w:r w:rsidRPr="006F6653">
        <w:rPr>
          <w:rFonts w:ascii="Arial" w:hAnsi="Arial" w:cs="Arial"/>
          <w:sz w:val="20"/>
        </w:rPr>
        <w:t xml:space="preserve">Is the amount of the investment made into the business support that is retained by the beneficiary and not leaching elsewhere; </w:t>
      </w:r>
    </w:p>
    <w:p w:rsidR="00497D01" w:rsidRPr="006F6653" w:rsidRDefault="00497D01" w:rsidP="006F6653">
      <w:pPr>
        <w:pStyle w:val="Lijstalinea"/>
        <w:numPr>
          <w:ilvl w:val="0"/>
          <w:numId w:val="19"/>
        </w:numPr>
        <w:jc w:val="both"/>
        <w:rPr>
          <w:rFonts w:ascii="Arial" w:hAnsi="Arial" w:cs="Arial"/>
          <w:sz w:val="20"/>
        </w:rPr>
      </w:pPr>
      <w:r w:rsidRPr="006F6653">
        <w:rPr>
          <w:rFonts w:ascii="Arial" w:hAnsi="Arial" w:cs="Arial"/>
          <w:sz w:val="20"/>
        </w:rPr>
        <w:t>Is the measure of improved networking</w:t>
      </w:r>
      <w:r w:rsidR="006F6653" w:rsidRPr="006F6653">
        <w:rPr>
          <w:rFonts w:ascii="Arial" w:hAnsi="Arial" w:cs="Arial"/>
          <w:sz w:val="20"/>
        </w:rPr>
        <w:t xml:space="preserve">, normative behaviour &amp; sanctions </w:t>
      </w:r>
      <w:r w:rsidRPr="006F6653">
        <w:rPr>
          <w:rFonts w:ascii="Arial" w:hAnsi="Arial" w:cs="Arial"/>
          <w:sz w:val="20"/>
        </w:rPr>
        <w:t>recor</w:t>
      </w:r>
      <w:r w:rsidR="006F6653" w:rsidRPr="006F6653">
        <w:rPr>
          <w:rFonts w:ascii="Arial" w:hAnsi="Arial" w:cs="Arial"/>
          <w:sz w:val="20"/>
        </w:rPr>
        <w:t>ded in improved social capital.</w:t>
      </w:r>
    </w:p>
    <w:p w:rsidR="000B25D8" w:rsidRDefault="0033765B" w:rsidP="00FA297E">
      <w:pPr>
        <w:jc w:val="both"/>
        <w:rPr>
          <w:rFonts w:ascii="Arial" w:hAnsi="Arial" w:cs="Arial"/>
          <w:sz w:val="20"/>
        </w:rPr>
      </w:pPr>
      <w:r>
        <w:rPr>
          <w:rFonts w:ascii="Arial" w:hAnsi="Arial" w:cs="Arial"/>
          <w:sz w:val="20"/>
        </w:rPr>
        <w:t>Impact measurement is a contemporary discourse; without resolution</w:t>
      </w:r>
      <w:r w:rsidR="003678F1">
        <w:rPr>
          <w:rFonts w:ascii="Arial" w:hAnsi="Arial" w:cs="Arial"/>
          <w:sz w:val="20"/>
        </w:rPr>
        <w:t xml:space="preserve"> as to what definitively constitutes agreed metrics</w:t>
      </w:r>
      <w:r>
        <w:rPr>
          <w:rFonts w:ascii="Arial" w:hAnsi="Arial" w:cs="Arial"/>
          <w:sz w:val="20"/>
        </w:rPr>
        <w:t xml:space="preserve">. </w:t>
      </w:r>
      <w:r w:rsidR="00BB1D52">
        <w:rPr>
          <w:rFonts w:ascii="Arial" w:hAnsi="Arial" w:cs="Arial"/>
          <w:sz w:val="20"/>
        </w:rPr>
        <w:t xml:space="preserve">The seven </w:t>
      </w:r>
      <w:r w:rsidR="00535B9F">
        <w:rPr>
          <w:rFonts w:ascii="Arial" w:hAnsi="Arial" w:cs="Arial"/>
          <w:sz w:val="20"/>
        </w:rPr>
        <w:t xml:space="preserve">impact </w:t>
      </w:r>
      <w:r w:rsidR="00BB1D52">
        <w:rPr>
          <w:rFonts w:ascii="Arial" w:hAnsi="Arial" w:cs="Arial"/>
          <w:sz w:val="20"/>
        </w:rPr>
        <w:t xml:space="preserve">indicators </w:t>
      </w:r>
      <w:r w:rsidR="00535B9F">
        <w:rPr>
          <w:rFonts w:ascii="Arial" w:hAnsi="Arial" w:cs="Arial"/>
          <w:sz w:val="20"/>
        </w:rPr>
        <w:t xml:space="preserve">created above are a distillation of research work undertaken by BCU. They represent a range of tangible and intangible </w:t>
      </w:r>
      <w:r w:rsidR="000B25D8">
        <w:rPr>
          <w:rFonts w:ascii="Arial" w:hAnsi="Arial" w:cs="Arial"/>
          <w:sz w:val="20"/>
        </w:rPr>
        <w:t xml:space="preserve">impact </w:t>
      </w:r>
      <w:r w:rsidR="00535B9F">
        <w:rPr>
          <w:rFonts w:ascii="Arial" w:hAnsi="Arial" w:cs="Arial"/>
          <w:sz w:val="20"/>
        </w:rPr>
        <w:t>metrics.</w:t>
      </w:r>
      <w:r w:rsidR="00535B9F" w:rsidRPr="00535B9F">
        <w:rPr>
          <w:rFonts w:ascii="Arial" w:hAnsi="Arial" w:cs="Arial"/>
          <w:sz w:val="20"/>
        </w:rPr>
        <w:t xml:space="preserve"> </w:t>
      </w:r>
      <w:r w:rsidR="00535B9F">
        <w:rPr>
          <w:rFonts w:ascii="Arial" w:hAnsi="Arial" w:cs="Arial"/>
          <w:sz w:val="20"/>
        </w:rPr>
        <w:t xml:space="preserve">It is clear that significant more </w:t>
      </w:r>
      <w:r w:rsidR="000B25D8">
        <w:rPr>
          <w:rFonts w:ascii="Arial" w:hAnsi="Arial" w:cs="Arial"/>
          <w:sz w:val="20"/>
        </w:rPr>
        <w:t xml:space="preserve">data analysis and </w:t>
      </w:r>
      <w:r w:rsidR="00535B9F">
        <w:rPr>
          <w:rFonts w:ascii="Arial" w:hAnsi="Arial" w:cs="Arial"/>
          <w:sz w:val="20"/>
        </w:rPr>
        <w:t>dissemination of the theories has to take place before they can be applied meaningfully.</w:t>
      </w:r>
      <w:r w:rsidR="0050305E">
        <w:rPr>
          <w:rFonts w:ascii="Arial" w:hAnsi="Arial" w:cs="Arial"/>
          <w:sz w:val="20"/>
        </w:rPr>
        <w:t xml:space="preserve"> What the chart does tell us is that the outcome of the business support </w:t>
      </w:r>
      <w:r w:rsidR="004B561C">
        <w:rPr>
          <w:rFonts w:ascii="Arial" w:hAnsi="Arial" w:cs="Arial"/>
          <w:sz w:val="20"/>
        </w:rPr>
        <w:t xml:space="preserve">is a varied picture.  The success rate spans over </w:t>
      </w:r>
      <w:r w:rsidR="000B25D8">
        <w:rPr>
          <w:rFonts w:ascii="Arial" w:hAnsi="Arial" w:cs="Arial"/>
          <w:sz w:val="20"/>
        </w:rPr>
        <w:t>sixty five</w:t>
      </w:r>
      <w:r w:rsidR="004B561C">
        <w:rPr>
          <w:rFonts w:ascii="Arial" w:hAnsi="Arial" w:cs="Arial"/>
          <w:sz w:val="20"/>
        </w:rPr>
        <w:t xml:space="preserve"> percentage points.  </w:t>
      </w:r>
      <w:r w:rsidR="000B25D8">
        <w:rPr>
          <w:rFonts w:ascii="Arial" w:hAnsi="Arial" w:cs="Arial"/>
          <w:sz w:val="20"/>
        </w:rPr>
        <w:t xml:space="preserve">The new entrant to business support services (Bulgaria) is not yet even able to collect and pool sufficient data to enter meaningful contributions to the chart. Obviously greater use of measures 4 to 7 needs to be </w:t>
      </w:r>
      <w:r w:rsidR="00A5142C">
        <w:rPr>
          <w:rFonts w:ascii="Arial" w:hAnsi="Arial" w:cs="Arial"/>
          <w:sz w:val="20"/>
        </w:rPr>
        <w:t>adopted</w:t>
      </w:r>
      <w:r w:rsidR="000B25D8">
        <w:rPr>
          <w:rFonts w:ascii="Arial" w:hAnsi="Arial" w:cs="Arial"/>
          <w:sz w:val="20"/>
        </w:rPr>
        <w:t xml:space="preserve"> across the EU; as significant contributions to project evaluation.</w:t>
      </w:r>
      <w:r w:rsidR="00492334">
        <w:rPr>
          <w:rFonts w:ascii="Arial" w:hAnsi="Arial" w:cs="Arial"/>
          <w:sz w:val="20"/>
        </w:rPr>
        <w:t xml:space="preserve"> Continuous investigation of a useable impact metric is enhanced by these measures. </w:t>
      </w:r>
    </w:p>
    <w:p w:rsidR="000B25D8" w:rsidRDefault="000B25D8" w:rsidP="00FA297E">
      <w:pPr>
        <w:jc w:val="both"/>
        <w:rPr>
          <w:rFonts w:ascii="Arial" w:hAnsi="Arial" w:cs="Arial"/>
          <w:sz w:val="20"/>
        </w:rPr>
      </w:pPr>
    </w:p>
    <w:p w:rsidR="009F7CD5" w:rsidRDefault="000B25D8" w:rsidP="00FA297E">
      <w:pPr>
        <w:jc w:val="both"/>
        <w:rPr>
          <w:rFonts w:ascii="Arial" w:hAnsi="Arial" w:cs="Arial"/>
          <w:sz w:val="20"/>
        </w:rPr>
      </w:pPr>
      <w:r>
        <w:rPr>
          <w:rFonts w:ascii="Arial" w:hAnsi="Arial" w:cs="Arial"/>
          <w:sz w:val="20"/>
        </w:rPr>
        <w:t>All of this data analysis</w:t>
      </w:r>
      <w:r w:rsidR="004B561C">
        <w:rPr>
          <w:rFonts w:ascii="Arial" w:hAnsi="Arial" w:cs="Arial"/>
          <w:sz w:val="20"/>
        </w:rPr>
        <w:t xml:space="preserve"> confirms the observational and </w:t>
      </w:r>
      <w:r w:rsidR="003678F1">
        <w:rPr>
          <w:rFonts w:ascii="Arial" w:hAnsi="Arial" w:cs="Arial"/>
          <w:sz w:val="20"/>
        </w:rPr>
        <w:t>presentational evidence gathered during the exchange visits. At each exchange meeting the partnership engaged in a dialogue with local actors, who provided an image of their local enterprise structure and service. Many of these stories are recorded on the project SharePoint; in a presentation format.</w:t>
      </w:r>
    </w:p>
    <w:p w:rsidR="00535B9F" w:rsidRDefault="00535B9F" w:rsidP="00FA297E">
      <w:pPr>
        <w:jc w:val="both"/>
        <w:rPr>
          <w:rFonts w:ascii="Arial" w:hAnsi="Arial" w:cs="Arial"/>
          <w:sz w:val="20"/>
        </w:rPr>
      </w:pPr>
    </w:p>
    <w:p w:rsidR="009010F8" w:rsidRDefault="009010F8" w:rsidP="00FA297E">
      <w:pPr>
        <w:jc w:val="both"/>
        <w:rPr>
          <w:rFonts w:ascii="Arial" w:hAnsi="Arial" w:cs="Arial"/>
          <w:sz w:val="20"/>
        </w:rPr>
      </w:pPr>
      <w:r>
        <w:rPr>
          <w:rFonts w:ascii="Arial" w:hAnsi="Arial" w:cs="Arial"/>
          <w:sz w:val="20"/>
        </w:rPr>
        <w:t xml:space="preserve">In contrast </w:t>
      </w:r>
      <w:r w:rsidR="00497D01">
        <w:rPr>
          <w:rFonts w:ascii="Arial" w:hAnsi="Arial" w:cs="Arial"/>
          <w:sz w:val="20"/>
        </w:rPr>
        <w:t xml:space="preserve">to impact measurement, </w:t>
      </w:r>
      <w:r>
        <w:rPr>
          <w:rFonts w:ascii="Arial" w:hAnsi="Arial" w:cs="Arial"/>
          <w:sz w:val="20"/>
        </w:rPr>
        <w:t xml:space="preserve">much has been written on the subject of delivery methods available – the business support curriculum. </w:t>
      </w:r>
      <w:r w:rsidR="00004E5C">
        <w:rPr>
          <w:rFonts w:ascii="Arial" w:hAnsi="Arial" w:cs="Arial"/>
          <w:sz w:val="20"/>
        </w:rPr>
        <w:t>BSPCP</w:t>
      </w:r>
      <w:r>
        <w:rPr>
          <w:rFonts w:ascii="Arial" w:hAnsi="Arial" w:cs="Arial"/>
          <w:sz w:val="20"/>
        </w:rPr>
        <w:t xml:space="preserve"> has been able to capture the range of intervention methods in use today.  Traditional or mainstream business support techniques universally applied would identify, or assess, the potential new venture or development potential in an entrepreneur. This assessment would develop into some form of business plan that identified the needs of that individual in fulfilling the plan.</w:t>
      </w:r>
    </w:p>
    <w:p w:rsidR="009010F8" w:rsidRDefault="009010F8" w:rsidP="00FA297E">
      <w:pPr>
        <w:jc w:val="both"/>
        <w:rPr>
          <w:rFonts w:ascii="Arial" w:hAnsi="Arial" w:cs="Arial"/>
          <w:sz w:val="20"/>
        </w:rPr>
      </w:pPr>
    </w:p>
    <w:p w:rsidR="009010F8" w:rsidRDefault="009010F8" w:rsidP="00FA297E">
      <w:pPr>
        <w:jc w:val="both"/>
        <w:rPr>
          <w:rFonts w:ascii="Arial" w:hAnsi="Arial" w:cs="Arial"/>
          <w:sz w:val="20"/>
        </w:rPr>
      </w:pPr>
      <w:r>
        <w:rPr>
          <w:rFonts w:ascii="Arial" w:hAnsi="Arial" w:cs="Arial"/>
          <w:sz w:val="20"/>
        </w:rPr>
        <w:t xml:space="preserve">Out of that assessment followed the business assistance in the form of providing external expertise to the entrepreneur, enabling the fulfilment of the business idea.  In most cases these interventions were either signposted services or a set of direct assistance sessions. They </w:t>
      </w:r>
      <w:r w:rsidR="00EC68B9">
        <w:rPr>
          <w:rFonts w:ascii="Arial" w:hAnsi="Arial" w:cs="Arial"/>
          <w:sz w:val="20"/>
        </w:rPr>
        <w:t>typically provided</w:t>
      </w:r>
      <w:r>
        <w:rPr>
          <w:rFonts w:ascii="Arial" w:hAnsi="Arial" w:cs="Arial"/>
          <w:sz w:val="20"/>
        </w:rPr>
        <w:t xml:space="preserve"> </w:t>
      </w:r>
      <w:r w:rsidR="00EC68B9">
        <w:rPr>
          <w:rFonts w:ascii="Arial" w:hAnsi="Arial" w:cs="Arial"/>
          <w:sz w:val="20"/>
        </w:rPr>
        <w:t>a solution to the business to implement as they felt able.  As audit trails have developed to account for the interventions new and more complex intervention strategies have emerged.  This contemporaneous picture of business support is reflected in the table below:</w:t>
      </w:r>
    </w:p>
    <w:p w:rsidR="009010F8" w:rsidRDefault="009010F8" w:rsidP="00FA297E">
      <w:pPr>
        <w:jc w:val="both"/>
        <w:rPr>
          <w:rFonts w:ascii="Arial" w:hAnsi="Arial" w:cs="Arial"/>
          <w:sz w:val="20"/>
        </w:rPr>
      </w:pPr>
    </w:p>
    <w:p w:rsidR="00892F9B" w:rsidRDefault="00892F9B">
      <w:pPr>
        <w:rPr>
          <w:rFonts w:ascii="Arial" w:hAnsi="Arial" w:cs="Arial"/>
          <w:b/>
        </w:rPr>
      </w:pPr>
      <w:r>
        <w:rPr>
          <w:rFonts w:ascii="Arial" w:hAnsi="Arial" w:cs="Arial"/>
          <w:b/>
        </w:rPr>
        <w:br w:type="page"/>
      </w:r>
    </w:p>
    <w:p w:rsidR="00524537" w:rsidRDefault="00524537" w:rsidP="00FA297E">
      <w:pPr>
        <w:jc w:val="both"/>
        <w:rPr>
          <w:rFonts w:ascii="Arial" w:hAnsi="Arial" w:cs="Arial"/>
          <w:b/>
        </w:rPr>
      </w:pPr>
      <w:r>
        <w:rPr>
          <w:rFonts w:ascii="Arial" w:hAnsi="Arial" w:cs="Arial"/>
          <w:b/>
        </w:rPr>
        <w:lastRenderedPageBreak/>
        <w:t>Business Support Methods Utilised</w:t>
      </w:r>
    </w:p>
    <w:p w:rsidR="00524537" w:rsidRDefault="00524537" w:rsidP="00FA297E">
      <w:pPr>
        <w:jc w:val="both"/>
        <w:rPr>
          <w:rFonts w:ascii="Arial" w:hAnsi="Arial" w:cs="Arial"/>
          <w:sz w:val="20"/>
        </w:rPr>
      </w:pPr>
    </w:p>
    <w:p w:rsidR="00B674D1" w:rsidRDefault="004F3C1C" w:rsidP="00FA297E">
      <w:pPr>
        <w:jc w:val="both"/>
        <w:rPr>
          <w:rFonts w:ascii="Arial" w:hAnsi="Arial" w:cs="Arial"/>
          <w:sz w:val="20"/>
        </w:rPr>
      </w:pPr>
      <w:r>
        <w:rPr>
          <w:rFonts w:ascii="Arial" w:hAnsi="Arial" w:cs="Arial"/>
          <w:sz w:val="20"/>
        </w:rPr>
        <w:t xml:space="preserve">Definitions for these </w:t>
      </w:r>
      <w:r w:rsidR="0098336D">
        <w:rPr>
          <w:rFonts w:ascii="Arial" w:hAnsi="Arial" w:cs="Arial"/>
          <w:sz w:val="20"/>
        </w:rPr>
        <w:t xml:space="preserve">seven types of business support </w:t>
      </w:r>
      <w:r>
        <w:rPr>
          <w:rFonts w:ascii="Arial" w:hAnsi="Arial" w:cs="Arial"/>
          <w:sz w:val="20"/>
        </w:rPr>
        <w:t>intervention are</w:t>
      </w:r>
      <w:r w:rsidR="00EC68B9">
        <w:rPr>
          <w:rFonts w:ascii="Arial" w:hAnsi="Arial" w:cs="Arial"/>
          <w:sz w:val="20"/>
        </w:rPr>
        <w:t xml:space="preserve"> elsewhere</w:t>
      </w:r>
      <w:r>
        <w:rPr>
          <w:rFonts w:ascii="Arial" w:hAnsi="Arial" w:cs="Arial"/>
          <w:sz w:val="20"/>
        </w:rPr>
        <w:t xml:space="preserve"> </w:t>
      </w:r>
      <w:r w:rsidR="0098336D">
        <w:rPr>
          <w:rFonts w:ascii="Arial" w:hAnsi="Arial" w:cs="Arial"/>
          <w:sz w:val="20"/>
        </w:rPr>
        <w:t xml:space="preserve">recoded </w:t>
      </w:r>
      <w:r>
        <w:rPr>
          <w:rFonts w:ascii="Arial" w:hAnsi="Arial" w:cs="Arial"/>
          <w:sz w:val="20"/>
        </w:rPr>
        <w:t>in the report</w:t>
      </w:r>
      <w:r w:rsidR="00EC68B9">
        <w:rPr>
          <w:rFonts w:ascii="Arial" w:hAnsi="Arial" w:cs="Arial"/>
          <w:sz w:val="20"/>
        </w:rPr>
        <w:t>.</w:t>
      </w:r>
      <w:r>
        <w:rPr>
          <w:rFonts w:ascii="Arial" w:hAnsi="Arial" w:cs="Arial"/>
          <w:sz w:val="20"/>
        </w:rPr>
        <w:t xml:space="preserve"> Set out in the table below </w:t>
      </w:r>
      <w:r w:rsidR="00B674D1">
        <w:rPr>
          <w:rFonts w:ascii="Arial" w:hAnsi="Arial" w:cs="Arial"/>
          <w:sz w:val="20"/>
        </w:rPr>
        <w:t>are the</w:t>
      </w:r>
      <w:r>
        <w:rPr>
          <w:rFonts w:ascii="Arial" w:hAnsi="Arial" w:cs="Arial"/>
          <w:sz w:val="20"/>
        </w:rPr>
        <w:t xml:space="preserve"> partner’s s</w:t>
      </w:r>
      <w:r w:rsidR="00B674D1">
        <w:rPr>
          <w:rFonts w:ascii="Arial" w:hAnsi="Arial" w:cs="Arial"/>
          <w:sz w:val="20"/>
        </w:rPr>
        <w:t xml:space="preserve">elf-analysis of the methodologies that they will apply </w:t>
      </w:r>
      <w:r>
        <w:rPr>
          <w:rFonts w:ascii="Arial" w:hAnsi="Arial" w:cs="Arial"/>
          <w:sz w:val="20"/>
        </w:rPr>
        <w:t>to business support</w:t>
      </w:r>
      <w:r w:rsidR="00B674D1">
        <w:rPr>
          <w:rFonts w:ascii="Arial" w:hAnsi="Arial" w:cs="Arial"/>
          <w:sz w:val="20"/>
        </w:rPr>
        <w:t xml:space="preserve"> inn their area</w:t>
      </w:r>
      <w:r>
        <w:rPr>
          <w:rFonts w:ascii="Arial" w:hAnsi="Arial" w:cs="Arial"/>
          <w:sz w:val="20"/>
        </w:rPr>
        <w:t xml:space="preserve">.  </w:t>
      </w:r>
    </w:p>
    <w:p w:rsidR="00B674D1" w:rsidRDefault="00B674D1" w:rsidP="00FA297E">
      <w:pPr>
        <w:jc w:val="both"/>
        <w:rPr>
          <w:rFonts w:ascii="Arial" w:hAnsi="Arial" w:cs="Arial"/>
          <w:sz w:val="20"/>
        </w:rPr>
      </w:pPr>
    </w:p>
    <w:p w:rsidR="00EC68B9" w:rsidRDefault="004F3C1C" w:rsidP="00FA297E">
      <w:pPr>
        <w:jc w:val="both"/>
        <w:rPr>
          <w:rFonts w:ascii="Arial" w:hAnsi="Arial" w:cs="Arial"/>
          <w:sz w:val="20"/>
        </w:rPr>
      </w:pPr>
      <w:r>
        <w:rPr>
          <w:rFonts w:ascii="Arial" w:hAnsi="Arial" w:cs="Arial"/>
          <w:sz w:val="20"/>
        </w:rPr>
        <w:t xml:space="preserve">The categories represent the conventional nomenclature for </w:t>
      </w:r>
      <w:r w:rsidR="00B674D1">
        <w:rPr>
          <w:rFonts w:ascii="Arial" w:hAnsi="Arial" w:cs="Arial"/>
          <w:sz w:val="20"/>
        </w:rPr>
        <w:t xml:space="preserve">the </w:t>
      </w:r>
      <w:r>
        <w:rPr>
          <w:rFonts w:ascii="Arial" w:hAnsi="Arial" w:cs="Arial"/>
          <w:sz w:val="20"/>
        </w:rPr>
        <w:t>business support methods.</w:t>
      </w:r>
    </w:p>
    <w:p w:rsidR="00EC68B9" w:rsidRPr="006F3133" w:rsidRDefault="00EC68B9" w:rsidP="00FA297E">
      <w:pPr>
        <w:jc w:val="both"/>
        <w:rPr>
          <w:rFonts w:ascii="Arial" w:hAnsi="Arial" w:cs="Arial"/>
          <w:sz w:val="20"/>
        </w:rPr>
      </w:pPr>
    </w:p>
    <w:tbl>
      <w:tblPr>
        <w:tblStyle w:val="MediumShading2-Accent11"/>
        <w:tblW w:w="0" w:type="auto"/>
        <w:tblBorders>
          <w:left w:val="single" w:sz="18" w:space="0" w:color="auto"/>
          <w:right w:val="single" w:sz="18" w:space="0" w:color="auto"/>
          <w:insideH w:val="dashSmallGap" w:sz="4" w:space="0" w:color="auto"/>
          <w:insideV w:val="dashSmallGap" w:sz="4" w:space="0" w:color="auto"/>
        </w:tblBorders>
        <w:tblLook w:val="04A0" w:firstRow="1" w:lastRow="0" w:firstColumn="1" w:lastColumn="0" w:noHBand="0" w:noVBand="1"/>
      </w:tblPr>
      <w:tblGrid>
        <w:gridCol w:w="1417"/>
        <w:gridCol w:w="416"/>
        <w:gridCol w:w="416"/>
        <w:gridCol w:w="416"/>
        <w:gridCol w:w="416"/>
        <w:gridCol w:w="416"/>
        <w:gridCol w:w="417"/>
        <w:gridCol w:w="414"/>
        <w:gridCol w:w="414"/>
        <w:gridCol w:w="415"/>
        <w:gridCol w:w="416"/>
        <w:gridCol w:w="417"/>
        <w:gridCol w:w="417"/>
        <w:gridCol w:w="411"/>
        <w:gridCol w:w="411"/>
        <w:gridCol w:w="411"/>
        <w:gridCol w:w="407"/>
        <w:gridCol w:w="407"/>
        <w:gridCol w:w="408"/>
      </w:tblGrid>
      <w:tr w:rsidR="000A1B5D" w:rsidTr="004A2AA8">
        <w:trPr>
          <w:cnfStyle w:val="100000000000" w:firstRow="1" w:lastRow="0" w:firstColumn="0" w:lastColumn="0" w:oddVBand="0" w:evenVBand="0" w:oddHBand="0" w:evenHBand="0" w:firstRowFirstColumn="0" w:firstRowLastColumn="0" w:lastRowFirstColumn="0" w:lastRowLastColumn="0"/>
          <w:trHeight w:val="372"/>
        </w:trPr>
        <w:tc>
          <w:tcPr>
            <w:cnfStyle w:val="001000000100" w:firstRow="0" w:lastRow="0" w:firstColumn="1" w:lastColumn="0" w:oddVBand="0" w:evenVBand="0" w:oddHBand="0" w:evenHBand="0" w:firstRowFirstColumn="1" w:firstRowLastColumn="0" w:lastRowFirstColumn="0" w:lastRowLastColumn="0"/>
            <w:tcW w:w="1417" w:type="dxa"/>
            <w:tcBorders>
              <w:top w:val="single" w:sz="24" w:space="0" w:color="auto"/>
              <w:left w:val="single" w:sz="24" w:space="0" w:color="auto"/>
              <w:bottom w:val="none" w:sz="0" w:space="0" w:color="auto"/>
              <w:right w:val="single" w:sz="4" w:space="0" w:color="auto"/>
            </w:tcBorders>
            <w:vAlign w:val="center"/>
          </w:tcPr>
          <w:p w:rsidR="00EC68B9" w:rsidRDefault="00EC68B9" w:rsidP="00EC68B9">
            <w:pPr>
              <w:jc w:val="center"/>
              <w:rPr>
                <w:rFonts w:ascii="Arial" w:hAnsi="Arial" w:cs="Arial"/>
                <w:sz w:val="20"/>
              </w:rPr>
            </w:pPr>
          </w:p>
        </w:tc>
        <w:tc>
          <w:tcPr>
            <w:tcW w:w="1248" w:type="dxa"/>
            <w:gridSpan w:val="3"/>
            <w:tcBorders>
              <w:top w:val="single" w:sz="24" w:space="0" w:color="auto"/>
              <w:left w:val="single" w:sz="4" w:space="0" w:color="auto"/>
              <w:bottom w:val="none" w:sz="0" w:space="0" w:color="auto"/>
              <w:right w:val="single" w:sz="4" w:space="0" w:color="auto"/>
            </w:tcBorders>
            <w:vAlign w:val="center"/>
          </w:tcPr>
          <w:p w:rsidR="000A1B5D" w:rsidRDefault="000A1B5D" w:rsidP="00EC68B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Syntra West</w:t>
            </w:r>
          </w:p>
          <w:p w:rsidR="000A1B5D" w:rsidRDefault="00EC68B9" w:rsidP="000A1B5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Belgium</w:t>
            </w:r>
          </w:p>
        </w:tc>
        <w:tc>
          <w:tcPr>
            <w:tcW w:w="1249" w:type="dxa"/>
            <w:gridSpan w:val="3"/>
            <w:tcBorders>
              <w:top w:val="single" w:sz="24" w:space="0" w:color="auto"/>
              <w:left w:val="single" w:sz="4" w:space="0" w:color="auto"/>
              <w:bottom w:val="none" w:sz="0" w:space="0" w:color="auto"/>
              <w:right w:val="single" w:sz="4" w:space="0" w:color="auto"/>
            </w:tcBorders>
            <w:vAlign w:val="center"/>
          </w:tcPr>
          <w:p w:rsidR="000A1B5D" w:rsidRDefault="000A1B5D" w:rsidP="00EC68B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EMC</w:t>
            </w:r>
          </w:p>
          <w:p w:rsidR="00EC68B9" w:rsidRDefault="00EC68B9" w:rsidP="00EC68B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Bulgaria</w:t>
            </w:r>
          </w:p>
        </w:tc>
        <w:tc>
          <w:tcPr>
            <w:tcW w:w="1243" w:type="dxa"/>
            <w:gridSpan w:val="3"/>
            <w:tcBorders>
              <w:top w:val="single" w:sz="24" w:space="0" w:color="auto"/>
              <w:left w:val="single" w:sz="4" w:space="0" w:color="auto"/>
              <w:bottom w:val="none" w:sz="0" w:space="0" w:color="auto"/>
              <w:right w:val="single" w:sz="4" w:space="0" w:color="auto"/>
            </w:tcBorders>
            <w:vAlign w:val="center"/>
          </w:tcPr>
          <w:p w:rsidR="00EC68B9" w:rsidRDefault="000A1B5D" w:rsidP="00EC68B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City of </w:t>
            </w:r>
            <w:r w:rsidR="00EC68B9">
              <w:rPr>
                <w:rFonts w:ascii="Arial" w:hAnsi="Arial" w:cs="Arial"/>
                <w:sz w:val="20"/>
              </w:rPr>
              <w:t>Norway</w:t>
            </w:r>
          </w:p>
        </w:tc>
        <w:tc>
          <w:tcPr>
            <w:tcW w:w="1250" w:type="dxa"/>
            <w:gridSpan w:val="3"/>
            <w:tcBorders>
              <w:top w:val="single" w:sz="24" w:space="0" w:color="auto"/>
              <w:left w:val="single" w:sz="4" w:space="0" w:color="auto"/>
              <w:bottom w:val="none" w:sz="0" w:space="0" w:color="auto"/>
              <w:right w:val="single" w:sz="4" w:space="0" w:color="auto"/>
            </w:tcBorders>
            <w:vAlign w:val="center"/>
          </w:tcPr>
          <w:p w:rsidR="000A1B5D" w:rsidRDefault="000A1B5D" w:rsidP="00EC68B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CPU</w:t>
            </w:r>
          </w:p>
          <w:p w:rsidR="00EC68B9" w:rsidRDefault="00EC68B9" w:rsidP="00EC68B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Slovenia</w:t>
            </w:r>
          </w:p>
        </w:tc>
        <w:tc>
          <w:tcPr>
            <w:tcW w:w="1233" w:type="dxa"/>
            <w:gridSpan w:val="3"/>
            <w:tcBorders>
              <w:top w:val="single" w:sz="24" w:space="0" w:color="auto"/>
              <w:left w:val="single" w:sz="4" w:space="0" w:color="auto"/>
              <w:bottom w:val="none" w:sz="0" w:space="0" w:color="auto"/>
              <w:right w:val="single" w:sz="4" w:space="0" w:color="auto"/>
            </w:tcBorders>
            <w:vAlign w:val="center"/>
          </w:tcPr>
          <w:p w:rsidR="000A1B5D" w:rsidRDefault="000A1B5D" w:rsidP="00EC68B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CECA</w:t>
            </w:r>
          </w:p>
          <w:p w:rsidR="00EC68B9" w:rsidRDefault="00EC68B9" w:rsidP="00EC68B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Spain</w:t>
            </w:r>
          </w:p>
        </w:tc>
        <w:tc>
          <w:tcPr>
            <w:tcW w:w="1222" w:type="dxa"/>
            <w:gridSpan w:val="3"/>
            <w:tcBorders>
              <w:top w:val="single" w:sz="24" w:space="0" w:color="auto"/>
              <w:left w:val="single" w:sz="4" w:space="0" w:color="auto"/>
              <w:bottom w:val="none" w:sz="0" w:space="0" w:color="auto"/>
              <w:right w:val="single" w:sz="24" w:space="0" w:color="auto"/>
            </w:tcBorders>
            <w:vAlign w:val="center"/>
          </w:tcPr>
          <w:p w:rsidR="000A1B5D" w:rsidRDefault="000A1B5D" w:rsidP="00EC68B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BES</w:t>
            </w:r>
          </w:p>
          <w:p w:rsidR="00EC68B9" w:rsidRDefault="00EC68B9" w:rsidP="00EC68B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UK</w:t>
            </w:r>
          </w:p>
        </w:tc>
      </w:tr>
      <w:tr w:rsidR="001D7379" w:rsidTr="004A2AA8">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417" w:type="dxa"/>
            <w:tcBorders>
              <w:left w:val="single" w:sz="24" w:space="0" w:color="auto"/>
              <w:right w:val="single" w:sz="4" w:space="0" w:color="auto"/>
            </w:tcBorders>
            <w:vAlign w:val="center"/>
          </w:tcPr>
          <w:p w:rsidR="00D92A05" w:rsidRDefault="00D92A05" w:rsidP="0098336D">
            <w:pPr>
              <w:rPr>
                <w:rFonts w:ascii="Arial" w:hAnsi="Arial" w:cs="Arial"/>
                <w:sz w:val="20"/>
              </w:rPr>
            </w:pPr>
            <w:r>
              <w:rPr>
                <w:rFonts w:ascii="Arial" w:hAnsi="Arial" w:cs="Arial"/>
                <w:sz w:val="20"/>
              </w:rPr>
              <w:t>Incidence</w:t>
            </w:r>
          </w:p>
        </w:tc>
        <w:tc>
          <w:tcPr>
            <w:tcW w:w="416" w:type="dxa"/>
            <w:tcBorders>
              <w:left w:val="single" w:sz="4" w:space="0" w:color="auto"/>
            </w:tcBorders>
            <w:vAlign w:val="center"/>
          </w:tcPr>
          <w:p w:rsidR="00D92A05" w:rsidRDefault="00D92A05" w:rsidP="00EC68B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w:t>
            </w:r>
          </w:p>
        </w:tc>
        <w:tc>
          <w:tcPr>
            <w:tcW w:w="416" w:type="dxa"/>
            <w:vAlign w:val="center"/>
          </w:tcPr>
          <w:p w:rsidR="00D92A05" w:rsidRDefault="00D92A05" w:rsidP="00EC68B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w:t>
            </w:r>
          </w:p>
        </w:tc>
        <w:tc>
          <w:tcPr>
            <w:tcW w:w="416" w:type="dxa"/>
            <w:tcBorders>
              <w:right w:val="single" w:sz="4" w:space="0" w:color="auto"/>
            </w:tcBorders>
            <w:vAlign w:val="center"/>
          </w:tcPr>
          <w:p w:rsidR="00D92A05" w:rsidRDefault="00D92A05" w:rsidP="00EC68B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w:t>
            </w:r>
          </w:p>
        </w:tc>
        <w:tc>
          <w:tcPr>
            <w:tcW w:w="416" w:type="dxa"/>
            <w:tcBorders>
              <w:left w:val="single" w:sz="4" w:space="0" w:color="auto"/>
            </w:tcBorders>
            <w:vAlign w:val="center"/>
          </w:tcPr>
          <w:p w:rsidR="00D92A05" w:rsidRDefault="00D92A05" w:rsidP="00EC68B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w:t>
            </w:r>
          </w:p>
        </w:tc>
        <w:tc>
          <w:tcPr>
            <w:tcW w:w="416" w:type="dxa"/>
            <w:vAlign w:val="center"/>
          </w:tcPr>
          <w:p w:rsidR="00D92A05" w:rsidRDefault="00D92A05" w:rsidP="00EC68B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w:t>
            </w:r>
          </w:p>
        </w:tc>
        <w:tc>
          <w:tcPr>
            <w:tcW w:w="417" w:type="dxa"/>
            <w:tcBorders>
              <w:right w:val="single" w:sz="4" w:space="0" w:color="auto"/>
            </w:tcBorders>
            <w:vAlign w:val="center"/>
          </w:tcPr>
          <w:p w:rsidR="00D92A05" w:rsidRDefault="00D92A05" w:rsidP="00EC68B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w:t>
            </w:r>
          </w:p>
        </w:tc>
        <w:tc>
          <w:tcPr>
            <w:tcW w:w="414" w:type="dxa"/>
            <w:tcBorders>
              <w:left w:val="single" w:sz="4" w:space="0" w:color="auto"/>
            </w:tcBorders>
            <w:vAlign w:val="center"/>
          </w:tcPr>
          <w:p w:rsidR="00D92A05" w:rsidRDefault="00D92A05" w:rsidP="00EC68B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w:t>
            </w:r>
          </w:p>
        </w:tc>
        <w:tc>
          <w:tcPr>
            <w:tcW w:w="414" w:type="dxa"/>
            <w:vAlign w:val="center"/>
          </w:tcPr>
          <w:p w:rsidR="00D92A05" w:rsidRDefault="00D92A05" w:rsidP="00EC68B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w:t>
            </w:r>
          </w:p>
        </w:tc>
        <w:tc>
          <w:tcPr>
            <w:tcW w:w="415" w:type="dxa"/>
            <w:tcBorders>
              <w:right w:val="single" w:sz="4" w:space="0" w:color="auto"/>
            </w:tcBorders>
            <w:vAlign w:val="center"/>
          </w:tcPr>
          <w:p w:rsidR="00D92A05" w:rsidRDefault="00D92A05" w:rsidP="00EC68B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w:t>
            </w:r>
          </w:p>
        </w:tc>
        <w:tc>
          <w:tcPr>
            <w:tcW w:w="416" w:type="dxa"/>
            <w:tcBorders>
              <w:left w:val="single" w:sz="4" w:space="0" w:color="auto"/>
            </w:tcBorders>
            <w:vAlign w:val="center"/>
          </w:tcPr>
          <w:p w:rsidR="00D92A05" w:rsidRDefault="00D92A05" w:rsidP="00EC68B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w:t>
            </w:r>
          </w:p>
        </w:tc>
        <w:tc>
          <w:tcPr>
            <w:tcW w:w="417" w:type="dxa"/>
            <w:vAlign w:val="center"/>
          </w:tcPr>
          <w:p w:rsidR="00D92A05" w:rsidRDefault="00D92A05" w:rsidP="00EC68B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w:t>
            </w:r>
          </w:p>
        </w:tc>
        <w:tc>
          <w:tcPr>
            <w:tcW w:w="417" w:type="dxa"/>
            <w:tcBorders>
              <w:right w:val="single" w:sz="4" w:space="0" w:color="auto"/>
            </w:tcBorders>
            <w:vAlign w:val="center"/>
          </w:tcPr>
          <w:p w:rsidR="00D92A05" w:rsidRDefault="00D92A05" w:rsidP="00EC68B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w:t>
            </w:r>
          </w:p>
        </w:tc>
        <w:tc>
          <w:tcPr>
            <w:tcW w:w="411" w:type="dxa"/>
            <w:tcBorders>
              <w:left w:val="single" w:sz="4" w:space="0" w:color="auto"/>
            </w:tcBorders>
            <w:vAlign w:val="center"/>
          </w:tcPr>
          <w:p w:rsidR="00D92A05" w:rsidRDefault="00D92A05" w:rsidP="00EC68B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w:t>
            </w:r>
          </w:p>
        </w:tc>
        <w:tc>
          <w:tcPr>
            <w:tcW w:w="411" w:type="dxa"/>
            <w:vAlign w:val="center"/>
          </w:tcPr>
          <w:p w:rsidR="00D92A05" w:rsidRDefault="00D92A05" w:rsidP="00EC68B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w:t>
            </w:r>
          </w:p>
        </w:tc>
        <w:tc>
          <w:tcPr>
            <w:tcW w:w="411" w:type="dxa"/>
            <w:tcBorders>
              <w:right w:val="single" w:sz="4" w:space="0" w:color="auto"/>
            </w:tcBorders>
            <w:vAlign w:val="center"/>
          </w:tcPr>
          <w:p w:rsidR="00D92A05" w:rsidRDefault="00D92A05" w:rsidP="00EC68B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w:t>
            </w:r>
          </w:p>
        </w:tc>
        <w:tc>
          <w:tcPr>
            <w:tcW w:w="407" w:type="dxa"/>
            <w:tcBorders>
              <w:left w:val="single" w:sz="4" w:space="0" w:color="auto"/>
            </w:tcBorders>
            <w:vAlign w:val="center"/>
          </w:tcPr>
          <w:p w:rsidR="00D92A05" w:rsidRDefault="00D92A05" w:rsidP="00EC68B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w:t>
            </w:r>
          </w:p>
        </w:tc>
        <w:tc>
          <w:tcPr>
            <w:tcW w:w="407" w:type="dxa"/>
            <w:vAlign w:val="center"/>
          </w:tcPr>
          <w:p w:rsidR="00D92A05" w:rsidRDefault="00D92A05" w:rsidP="00EC68B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w:t>
            </w:r>
          </w:p>
        </w:tc>
        <w:tc>
          <w:tcPr>
            <w:tcW w:w="408" w:type="dxa"/>
            <w:tcBorders>
              <w:right w:val="single" w:sz="24" w:space="0" w:color="auto"/>
            </w:tcBorders>
            <w:vAlign w:val="center"/>
          </w:tcPr>
          <w:p w:rsidR="00D92A05" w:rsidRDefault="00D92A05" w:rsidP="00EC68B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w:t>
            </w:r>
          </w:p>
        </w:tc>
      </w:tr>
      <w:tr w:rsidR="00015801" w:rsidTr="004A2AA8">
        <w:trPr>
          <w:trHeight w:val="378"/>
        </w:trPr>
        <w:tc>
          <w:tcPr>
            <w:cnfStyle w:val="001000000000" w:firstRow="0" w:lastRow="0" w:firstColumn="1" w:lastColumn="0" w:oddVBand="0" w:evenVBand="0" w:oddHBand="0" w:evenHBand="0" w:firstRowFirstColumn="0" w:firstRowLastColumn="0" w:lastRowFirstColumn="0" w:lastRowLastColumn="0"/>
            <w:tcW w:w="1417" w:type="dxa"/>
            <w:tcBorders>
              <w:left w:val="single" w:sz="24" w:space="0" w:color="auto"/>
              <w:bottom w:val="none" w:sz="0" w:space="0" w:color="auto"/>
              <w:right w:val="single" w:sz="4" w:space="0" w:color="auto"/>
            </w:tcBorders>
            <w:vAlign w:val="center"/>
          </w:tcPr>
          <w:p w:rsidR="00015801" w:rsidRDefault="00015801" w:rsidP="00EC68B9">
            <w:pPr>
              <w:rPr>
                <w:rFonts w:ascii="Arial" w:hAnsi="Arial" w:cs="Arial"/>
                <w:sz w:val="20"/>
              </w:rPr>
            </w:pPr>
            <w:r>
              <w:rPr>
                <w:rFonts w:ascii="Arial" w:hAnsi="Arial" w:cs="Arial"/>
                <w:sz w:val="20"/>
              </w:rPr>
              <w:t>Coaching</w:t>
            </w:r>
          </w:p>
        </w:tc>
        <w:tc>
          <w:tcPr>
            <w:tcW w:w="416" w:type="dxa"/>
            <w:tcBorders>
              <w:left w:val="single" w:sz="4" w:space="0" w:color="auto"/>
            </w:tcBorders>
            <w:vAlign w:val="center"/>
          </w:tcPr>
          <w:p w:rsidR="00015801" w:rsidRPr="00D95A34" w:rsidRDefault="00015801" w:rsidP="00D95A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16" w:type="dxa"/>
            <w:vAlign w:val="center"/>
          </w:tcPr>
          <w:p w:rsidR="00015801" w:rsidRDefault="00015801" w:rsidP="00015801">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0"/>
                <w:szCs w:val="20"/>
              </w:rPr>
            </w:pPr>
            <w:r>
              <w:rPr>
                <w:rFonts w:ascii="Arial" w:hAnsi="Arial" w:cs="Arial"/>
                <w:sz w:val="20"/>
                <w:szCs w:val="20"/>
              </w:rPr>
              <w:t>x</w:t>
            </w:r>
          </w:p>
        </w:tc>
        <w:tc>
          <w:tcPr>
            <w:tcW w:w="416" w:type="dxa"/>
            <w:tcBorders>
              <w:right w:val="single" w:sz="4" w:space="0" w:color="auto"/>
            </w:tcBorders>
            <w:vAlign w:val="center"/>
          </w:tcPr>
          <w:p w:rsidR="00015801" w:rsidRDefault="00015801" w:rsidP="00015801">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0"/>
                <w:szCs w:val="20"/>
              </w:rPr>
            </w:pPr>
            <w:r>
              <w:rPr>
                <w:rFonts w:ascii="Arial" w:hAnsi="Arial" w:cs="Arial"/>
                <w:color w:val="1F497D"/>
                <w:sz w:val="20"/>
                <w:szCs w:val="20"/>
              </w:rPr>
              <w:t>x</w:t>
            </w:r>
          </w:p>
        </w:tc>
        <w:tc>
          <w:tcPr>
            <w:tcW w:w="416" w:type="dxa"/>
            <w:tcBorders>
              <w:left w:val="single" w:sz="4" w:space="0" w:color="auto"/>
            </w:tcBorders>
            <w:vAlign w:val="center"/>
          </w:tcPr>
          <w:p w:rsidR="00015801" w:rsidRPr="00E10C8E" w:rsidRDefault="00015801" w:rsidP="00DB2A6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16" w:type="dxa"/>
            <w:vAlign w:val="center"/>
          </w:tcPr>
          <w:p w:rsidR="00015801" w:rsidRPr="00E10C8E" w:rsidRDefault="00015801" w:rsidP="00DB2A6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17" w:type="dxa"/>
            <w:tcBorders>
              <w:right w:val="single" w:sz="4" w:space="0" w:color="auto"/>
            </w:tcBorders>
            <w:vAlign w:val="center"/>
          </w:tcPr>
          <w:p w:rsidR="00015801" w:rsidRPr="00E10C8E" w:rsidRDefault="00DB2A64" w:rsidP="00DB2A6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x</w:t>
            </w:r>
          </w:p>
        </w:tc>
        <w:tc>
          <w:tcPr>
            <w:tcW w:w="414" w:type="dxa"/>
            <w:tcBorders>
              <w:left w:val="single" w:sz="4" w:space="0" w:color="auto"/>
            </w:tcBorders>
            <w:vAlign w:val="center"/>
          </w:tcPr>
          <w:p w:rsidR="00015801" w:rsidRPr="00D95A34" w:rsidRDefault="00015801" w:rsidP="00D95A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14" w:type="dxa"/>
            <w:vAlign w:val="center"/>
          </w:tcPr>
          <w:p w:rsidR="00015801" w:rsidRPr="00D95A34" w:rsidRDefault="00015801" w:rsidP="00D95A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x</w:t>
            </w:r>
          </w:p>
        </w:tc>
        <w:tc>
          <w:tcPr>
            <w:tcW w:w="415" w:type="dxa"/>
            <w:tcBorders>
              <w:right w:val="single" w:sz="4" w:space="0" w:color="auto"/>
            </w:tcBorders>
            <w:vAlign w:val="center"/>
          </w:tcPr>
          <w:p w:rsidR="00015801" w:rsidRPr="00D95A34" w:rsidRDefault="00015801" w:rsidP="00D95A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16" w:type="dxa"/>
            <w:tcBorders>
              <w:left w:val="single" w:sz="4" w:space="0" w:color="auto"/>
            </w:tcBorders>
            <w:vAlign w:val="center"/>
          </w:tcPr>
          <w:p w:rsidR="00015801" w:rsidRPr="00D95A34" w:rsidRDefault="00015801" w:rsidP="00D95A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17" w:type="dxa"/>
            <w:vAlign w:val="center"/>
          </w:tcPr>
          <w:p w:rsidR="00015801" w:rsidRPr="00D95A34" w:rsidRDefault="00015801" w:rsidP="00D95A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17" w:type="dxa"/>
            <w:tcBorders>
              <w:right w:val="single" w:sz="4" w:space="0" w:color="auto"/>
            </w:tcBorders>
            <w:vAlign w:val="center"/>
          </w:tcPr>
          <w:p w:rsidR="00015801" w:rsidRPr="00D95A34" w:rsidRDefault="00015801" w:rsidP="00D95A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x</w:t>
            </w:r>
          </w:p>
        </w:tc>
        <w:tc>
          <w:tcPr>
            <w:tcW w:w="411" w:type="dxa"/>
            <w:tcBorders>
              <w:left w:val="single" w:sz="4" w:space="0" w:color="auto"/>
            </w:tcBorders>
            <w:vAlign w:val="center"/>
          </w:tcPr>
          <w:p w:rsidR="00015801" w:rsidRPr="00D95A34" w:rsidRDefault="00015801" w:rsidP="00D95A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x</w:t>
            </w:r>
          </w:p>
        </w:tc>
        <w:tc>
          <w:tcPr>
            <w:tcW w:w="411" w:type="dxa"/>
            <w:vAlign w:val="center"/>
          </w:tcPr>
          <w:p w:rsidR="00015801" w:rsidRPr="00D95A34" w:rsidRDefault="00015801" w:rsidP="0001580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x</w:t>
            </w:r>
          </w:p>
        </w:tc>
        <w:tc>
          <w:tcPr>
            <w:tcW w:w="411" w:type="dxa"/>
            <w:tcBorders>
              <w:right w:val="single" w:sz="4" w:space="0" w:color="auto"/>
            </w:tcBorders>
            <w:vAlign w:val="center"/>
          </w:tcPr>
          <w:p w:rsidR="00015801" w:rsidRPr="00D95A34" w:rsidRDefault="00015801" w:rsidP="00D95A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07" w:type="dxa"/>
            <w:tcBorders>
              <w:left w:val="single" w:sz="4" w:space="0" w:color="auto"/>
            </w:tcBorders>
            <w:vAlign w:val="center"/>
          </w:tcPr>
          <w:p w:rsidR="00015801" w:rsidRPr="00D95A34" w:rsidRDefault="00015801" w:rsidP="00D95A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07" w:type="dxa"/>
            <w:vAlign w:val="center"/>
          </w:tcPr>
          <w:p w:rsidR="00015801" w:rsidRPr="00D95A34" w:rsidRDefault="00015801" w:rsidP="00D95A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x</w:t>
            </w:r>
          </w:p>
        </w:tc>
        <w:tc>
          <w:tcPr>
            <w:tcW w:w="408" w:type="dxa"/>
            <w:tcBorders>
              <w:right w:val="single" w:sz="24" w:space="0" w:color="auto"/>
            </w:tcBorders>
            <w:vAlign w:val="center"/>
          </w:tcPr>
          <w:p w:rsidR="00015801" w:rsidRPr="00D95A34" w:rsidRDefault="00ED0D20" w:rsidP="00D95A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X</w:t>
            </w:r>
          </w:p>
        </w:tc>
      </w:tr>
      <w:tr w:rsidR="001D7379" w:rsidTr="004A2AA8">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1417" w:type="dxa"/>
            <w:tcBorders>
              <w:left w:val="single" w:sz="24" w:space="0" w:color="auto"/>
              <w:right w:val="single" w:sz="4" w:space="0" w:color="auto"/>
            </w:tcBorders>
            <w:vAlign w:val="center"/>
          </w:tcPr>
          <w:p w:rsidR="00015801" w:rsidRDefault="00015801" w:rsidP="00EC68B9">
            <w:pPr>
              <w:rPr>
                <w:rFonts w:ascii="Arial" w:hAnsi="Arial" w:cs="Arial"/>
                <w:sz w:val="20"/>
              </w:rPr>
            </w:pPr>
            <w:r>
              <w:rPr>
                <w:rFonts w:ascii="Arial" w:hAnsi="Arial" w:cs="Arial"/>
                <w:sz w:val="20"/>
              </w:rPr>
              <w:t>Training</w:t>
            </w:r>
          </w:p>
        </w:tc>
        <w:tc>
          <w:tcPr>
            <w:tcW w:w="416" w:type="dxa"/>
            <w:tcBorders>
              <w:left w:val="single" w:sz="4" w:space="0" w:color="auto"/>
            </w:tcBorders>
            <w:vAlign w:val="center"/>
          </w:tcPr>
          <w:p w:rsidR="00015801" w:rsidRPr="00D95A34" w:rsidRDefault="008C50EB" w:rsidP="00D95A3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x</w:t>
            </w:r>
          </w:p>
        </w:tc>
        <w:tc>
          <w:tcPr>
            <w:tcW w:w="416" w:type="dxa"/>
            <w:vAlign w:val="center"/>
          </w:tcPr>
          <w:p w:rsidR="00015801" w:rsidRDefault="00015801" w:rsidP="00015801">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0"/>
                <w:szCs w:val="20"/>
              </w:rPr>
            </w:pPr>
            <w:r>
              <w:rPr>
                <w:rFonts w:ascii="Arial" w:hAnsi="Arial" w:cs="Arial"/>
                <w:sz w:val="20"/>
                <w:szCs w:val="20"/>
              </w:rPr>
              <w:t>x</w:t>
            </w:r>
          </w:p>
        </w:tc>
        <w:tc>
          <w:tcPr>
            <w:tcW w:w="416" w:type="dxa"/>
            <w:tcBorders>
              <w:right w:val="single" w:sz="4" w:space="0" w:color="auto"/>
            </w:tcBorders>
            <w:vAlign w:val="center"/>
          </w:tcPr>
          <w:p w:rsidR="00015801" w:rsidRDefault="00015801" w:rsidP="00015801">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0"/>
                <w:szCs w:val="20"/>
              </w:rPr>
            </w:pPr>
            <w:r>
              <w:rPr>
                <w:rFonts w:ascii="Arial" w:hAnsi="Arial" w:cs="Arial"/>
                <w:color w:val="1F497D"/>
                <w:sz w:val="20"/>
                <w:szCs w:val="20"/>
              </w:rPr>
              <w:t>x</w:t>
            </w:r>
          </w:p>
        </w:tc>
        <w:tc>
          <w:tcPr>
            <w:tcW w:w="416" w:type="dxa"/>
            <w:tcBorders>
              <w:left w:val="single" w:sz="4" w:space="0" w:color="auto"/>
            </w:tcBorders>
            <w:vAlign w:val="center"/>
          </w:tcPr>
          <w:p w:rsidR="00015801" w:rsidRPr="00E10C8E" w:rsidRDefault="00015801" w:rsidP="00DB2A6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x</w:t>
            </w:r>
          </w:p>
        </w:tc>
        <w:tc>
          <w:tcPr>
            <w:tcW w:w="416" w:type="dxa"/>
            <w:vAlign w:val="center"/>
          </w:tcPr>
          <w:p w:rsidR="00015801" w:rsidRPr="00E10C8E" w:rsidRDefault="00015801" w:rsidP="00DB2A6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x</w:t>
            </w:r>
          </w:p>
        </w:tc>
        <w:tc>
          <w:tcPr>
            <w:tcW w:w="417" w:type="dxa"/>
            <w:tcBorders>
              <w:right w:val="single" w:sz="4" w:space="0" w:color="auto"/>
            </w:tcBorders>
            <w:vAlign w:val="center"/>
          </w:tcPr>
          <w:p w:rsidR="00015801" w:rsidRPr="00E10C8E" w:rsidRDefault="00015801" w:rsidP="00DB2A6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x</w:t>
            </w:r>
          </w:p>
        </w:tc>
        <w:tc>
          <w:tcPr>
            <w:tcW w:w="414" w:type="dxa"/>
            <w:tcBorders>
              <w:left w:val="single" w:sz="4" w:space="0" w:color="auto"/>
            </w:tcBorders>
            <w:vAlign w:val="center"/>
          </w:tcPr>
          <w:p w:rsidR="00015801" w:rsidRPr="00D95A34" w:rsidRDefault="00015801" w:rsidP="00D95A3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x</w:t>
            </w:r>
          </w:p>
        </w:tc>
        <w:tc>
          <w:tcPr>
            <w:tcW w:w="414" w:type="dxa"/>
            <w:vAlign w:val="center"/>
          </w:tcPr>
          <w:p w:rsidR="00015801" w:rsidRPr="00D95A34" w:rsidRDefault="00015801" w:rsidP="00D95A3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x</w:t>
            </w:r>
          </w:p>
        </w:tc>
        <w:tc>
          <w:tcPr>
            <w:tcW w:w="415" w:type="dxa"/>
            <w:tcBorders>
              <w:right w:val="single" w:sz="4" w:space="0" w:color="auto"/>
            </w:tcBorders>
            <w:vAlign w:val="center"/>
          </w:tcPr>
          <w:p w:rsidR="00015801" w:rsidRPr="00D95A34" w:rsidRDefault="00015801" w:rsidP="00D95A3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416" w:type="dxa"/>
            <w:tcBorders>
              <w:left w:val="single" w:sz="4" w:space="0" w:color="auto"/>
            </w:tcBorders>
            <w:vAlign w:val="center"/>
          </w:tcPr>
          <w:p w:rsidR="00015801" w:rsidRPr="00D95A34" w:rsidRDefault="00015801" w:rsidP="00D95A3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x</w:t>
            </w:r>
          </w:p>
        </w:tc>
        <w:tc>
          <w:tcPr>
            <w:tcW w:w="417" w:type="dxa"/>
            <w:vAlign w:val="center"/>
          </w:tcPr>
          <w:p w:rsidR="00015801" w:rsidRPr="00D95A34" w:rsidRDefault="00015801" w:rsidP="00D95A3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x</w:t>
            </w:r>
          </w:p>
        </w:tc>
        <w:tc>
          <w:tcPr>
            <w:tcW w:w="417" w:type="dxa"/>
            <w:tcBorders>
              <w:right w:val="single" w:sz="4" w:space="0" w:color="auto"/>
            </w:tcBorders>
            <w:vAlign w:val="center"/>
          </w:tcPr>
          <w:p w:rsidR="00015801" w:rsidRPr="00D95A34" w:rsidRDefault="00015801" w:rsidP="00D95A3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x</w:t>
            </w:r>
          </w:p>
        </w:tc>
        <w:tc>
          <w:tcPr>
            <w:tcW w:w="411" w:type="dxa"/>
            <w:tcBorders>
              <w:left w:val="single" w:sz="4" w:space="0" w:color="auto"/>
            </w:tcBorders>
            <w:vAlign w:val="center"/>
          </w:tcPr>
          <w:p w:rsidR="00015801" w:rsidRPr="00D95A34" w:rsidRDefault="00015801" w:rsidP="00D95A3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x</w:t>
            </w:r>
          </w:p>
        </w:tc>
        <w:tc>
          <w:tcPr>
            <w:tcW w:w="411" w:type="dxa"/>
            <w:vAlign w:val="center"/>
          </w:tcPr>
          <w:p w:rsidR="00015801" w:rsidRPr="00D95A34" w:rsidRDefault="00015801" w:rsidP="0001580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x</w:t>
            </w:r>
          </w:p>
        </w:tc>
        <w:tc>
          <w:tcPr>
            <w:tcW w:w="411" w:type="dxa"/>
            <w:tcBorders>
              <w:right w:val="single" w:sz="4" w:space="0" w:color="auto"/>
            </w:tcBorders>
            <w:vAlign w:val="center"/>
          </w:tcPr>
          <w:p w:rsidR="00015801" w:rsidRPr="00D95A34" w:rsidRDefault="00015801" w:rsidP="00D95A3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407" w:type="dxa"/>
            <w:tcBorders>
              <w:left w:val="single" w:sz="4" w:space="0" w:color="auto"/>
            </w:tcBorders>
            <w:vAlign w:val="center"/>
          </w:tcPr>
          <w:p w:rsidR="00015801" w:rsidRPr="00D95A34" w:rsidRDefault="00015801" w:rsidP="00D95A3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x</w:t>
            </w:r>
          </w:p>
        </w:tc>
        <w:tc>
          <w:tcPr>
            <w:tcW w:w="407" w:type="dxa"/>
            <w:vAlign w:val="center"/>
          </w:tcPr>
          <w:p w:rsidR="00015801" w:rsidRPr="00D95A34" w:rsidRDefault="00015801" w:rsidP="00D95A3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x</w:t>
            </w:r>
          </w:p>
        </w:tc>
        <w:tc>
          <w:tcPr>
            <w:tcW w:w="408" w:type="dxa"/>
            <w:tcBorders>
              <w:right w:val="single" w:sz="24" w:space="0" w:color="auto"/>
            </w:tcBorders>
            <w:vAlign w:val="center"/>
          </w:tcPr>
          <w:p w:rsidR="00015801" w:rsidRPr="00D95A34" w:rsidRDefault="00ED0D20" w:rsidP="00D95A3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X</w:t>
            </w:r>
          </w:p>
        </w:tc>
      </w:tr>
      <w:tr w:rsidR="00015801" w:rsidTr="004A2AA8">
        <w:trPr>
          <w:trHeight w:val="421"/>
        </w:trPr>
        <w:tc>
          <w:tcPr>
            <w:cnfStyle w:val="001000000000" w:firstRow="0" w:lastRow="0" w:firstColumn="1" w:lastColumn="0" w:oddVBand="0" w:evenVBand="0" w:oddHBand="0" w:evenHBand="0" w:firstRowFirstColumn="0" w:firstRowLastColumn="0" w:lastRowFirstColumn="0" w:lastRowLastColumn="0"/>
            <w:tcW w:w="1417" w:type="dxa"/>
            <w:tcBorders>
              <w:left w:val="single" w:sz="24" w:space="0" w:color="auto"/>
              <w:bottom w:val="none" w:sz="0" w:space="0" w:color="auto"/>
              <w:right w:val="single" w:sz="4" w:space="0" w:color="auto"/>
            </w:tcBorders>
            <w:vAlign w:val="center"/>
          </w:tcPr>
          <w:p w:rsidR="00015801" w:rsidRDefault="00015801" w:rsidP="00EC68B9">
            <w:pPr>
              <w:rPr>
                <w:rFonts w:ascii="Arial" w:hAnsi="Arial" w:cs="Arial"/>
                <w:sz w:val="20"/>
              </w:rPr>
            </w:pPr>
            <w:r>
              <w:rPr>
                <w:rFonts w:ascii="Arial" w:hAnsi="Arial" w:cs="Arial"/>
                <w:sz w:val="20"/>
              </w:rPr>
              <w:t>Mentoring</w:t>
            </w:r>
          </w:p>
        </w:tc>
        <w:tc>
          <w:tcPr>
            <w:tcW w:w="416" w:type="dxa"/>
            <w:tcBorders>
              <w:left w:val="single" w:sz="4" w:space="0" w:color="auto"/>
            </w:tcBorders>
            <w:vAlign w:val="center"/>
          </w:tcPr>
          <w:p w:rsidR="00015801" w:rsidRPr="00D95A34" w:rsidRDefault="00015801" w:rsidP="00D95A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16" w:type="dxa"/>
            <w:vAlign w:val="center"/>
          </w:tcPr>
          <w:p w:rsidR="00015801" w:rsidRDefault="00015801" w:rsidP="00015801">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0"/>
                <w:szCs w:val="20"/>
              </w:rPr>
            </w:pPr>
          </w:p>
        </w:tc>
        <w:tc>
          <w:tcPr>
            <w:tcW w:w="416" w:type="dxa"/>
            <w:tcBorders>
              <w:right w:val="single" w:sz="4" w:space="0" w:color="auto"/>
            </w:tcBorders>
            <w:vAlign w:val="center"/>
          </w:tcPr>
          <w:p w:rsidR="00015801" w:rsidRDefault="00015801" w:rsidP="00015801">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0"/>
                <w:szCs w:val="20"/>
              </w:rPr>
            </w:pPr>
            <w:r>
              <w:rPr>
                <w:rFonts w:ascii="Arial" w:hAnsi="Arial" w:cs="Arial"/>
                <w:color w:val="1F497D"/>
                <w:sz w:val="20"/>
                <w:szCs w:val="20"/>
              </w:rPr>
              <w:t>x</w:t>
            </w:r>
          </w:p>
        </w:tc>
        <w:tc>
          <w:tcPr>
            <w:tcW w:w="416" w:type="dxa"/>
            <w:tcBorders>
              <w:left w:val="single" w:sz="4" w:space="0" w:color="auto"/>
            </w:tcBorders>
            <w:vAlign w:val="center"/>
          </w:tcPr>
          <w:p w:rsidR="00015801" w:rsidRPr="00E10C8E" w:rsidRDefault="00015801" w:rsidP="00DB2A6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16" w:type="dxa"/>
            <w:vAlign w:val="center"/>
          </w:tcPr>
          <w:p w:rsidR="00015801" w:rsidRPr="00E10C8E" w:rsidRDefault="00015801" w:rsidP="00DB2A6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17" w:type="dxa"/>
            <w:tcBorders>
              <w:right w:val="single" w:sz="4" w:space="0" w:color="auto"/>
            </w:tcBorders>
            <w:vAlign w:val="center"/>
          </w:tcPr>
          <w:p w:rsidR="00015801" w:rsidRPr="00E10C8E" w:rsidRDefault="00015801" w:rsidP="00DB2A6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x</w:t>
            </w:r>
          </w:p>
        </w:tc>
        <w:tc>
          <w:tcPr>
            <w:tcW w:w="414" w:type="dxa"/>
            <w:tcBorders>
              <w:left w:val="single" w:sz="4" w:space="0" w:color="auto"/>
            </w:tcBorders>
            <w:vAlign w:val="center"/>
          </w:tcPr>
          <w:p w:rsidR="00015801" w:rsidRPr="00D95A34" w:rsidRDefault="00015801" w:rsidP="00D95A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14" w:type="dxa"/>
            <w:vAlign w:val="center"/>
          </w:tcPr>
          <w:p w:rsidR="00015801" w:rsidRPr="00D95A34" w:rsidRDefault="00015801" w:rsidP="00D95A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x</w:t>
            </w:r>
          </w:p>
        </w:tc>
        <w:tc>
          <w:tcPr>
            <w:tcW w:w="415" w:type="dxa"/>
            <w:tcBorders>
              <w:right w:val="single" w:sz="4" w:space="0" w:color="auto"/>
            </w:tcBorders>
            <w:vAlign w:val="center"/>
          </w:tcPr>
          <w:p w:rsidR="00015801" w:rsidRPr="00D95A34" w:rsidRDefault="00015801" w:rsidP="00D95A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16" w:type="dxa"/>
            <w:tcBorders>
              <w:left w:val="single" w:sz="4" w:space="0" w:color="auto"/>
            </w:tcBorders>
            <w:vAlign w:val="center"/>
          </w:tcPr>
          <w:p w:rsidR="00015801" w:rsidRPr="00D95A34" w:rsidRDefault="00015801" w:rsidP="00D95A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17" w:type="dxa"/>
            <w:vAlign w:val="center"/>
          </w:tcPr>
          <w:p w:rsidR="00015801" w:rsidRPr="00D95A34" w:rsidRDefault="00015801" w:rsidP="00D95A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17" w:type="dxa"/>
            <w:tcBorders>
              <w:right w:val="single" w:sz="4" w:space="0" w:color="auto"/>
            </w:tcBorders>
            <w:vAlign w:val="center"/>
          </w:tcPr>
          <w:p w:rsidR="00015801" w:rsidRPr="00D95A34" w:rsidRDefault="00015801" w:rsidP="00D95A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x</w:t>
            </w:r>
          </w:p>
        </w:tc>
        <w:tc>
          <w:tcPr>
            <w:tcW w:w="411" w:type="dxa"/>
            <w:tcBorders>
              <w:left w:val="single" w:sz="4" w:space="0" w:color="auto"/>
            </w:tcBorders>
            <w:vAlign w:val="center"/>
          </w:tcPr>
          <w:p w:rsidR="00015801" w:rsidRPr="00D95A34" w:rsidRDefault="00015801" w:rsidP="00D95A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x</w:t>
            </w:r>
          </w:p>
        </w:tc>
        <w:tc>
          <w:tcPr>
            <w:tcW w:w="411" w:type="dxa"/>
            <w:vAlign w:val="center"/>
          </w:tcPr>
          <w:p w:rsidR="00015801" w:rsidRPr="00D95A34" w:rsidRDefault="00015801" w:rsidP="0001580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x</w:t>
            </w:r>
          </w:p>
        </w:tc>
        <w:tc>
          <w:tcPr>
            <w:tcW w:w="411" w:type="dxa"/>
            <w:tcBorders>
              <w:right w:val="single" w:sz="4" w:space="0" w:color="auto"/>
            </w:tcBorders>
            <w:vAlign w:val="center"/>
          </w:tcPr>
          <w:p w:rsidR="00015801" w:rsidRPr="00D95A34" w:rsidRDefault="00015801" w:rsidP="00D95A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07" w:type="dxa"/>
            <w:tcBorders>
              <w:left w:val="single" w:sz="4" w:space="0" w:color="auto"/>
            </w:tcBorders>
            <w:vAlign w:val="center"/>
          </w:tcPr>
          <w:p w:rsidR="00015801" w:rsidRPr="00D95A34" w:rsidRDefault="00015801" w:rsidP="00D95A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07" w:type="dxa"/>
            <w:vAlign w:val="center"/>
          </w:tcPr>
          <w:p w:rsidR="00015801" w:rsidRPr="00D95A34" w:rsidRDefault="00015801" w:rsidP="00D95A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x</w:t>
            </w:r>
          </w:p>
        </w:tc>
        <w:tc>
          <w:tcPr>
            <w:tcW w:w="408" w:type="dxa"/>
            <w:tcBorders>
              <w:right w:val="single" w:sz="24" w:space="0" w:color="auto"/>
            </w:tcBorders>
            <w:vAlign w:val="center"/>
          </w:tcPr>
          <w:p w:rsidR="00015801" w:rsidRPr="00D95A34" w:rsidRDefault="00ED0D20" w:rsidP="00D95A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x</w:t>
            </w:r>
          </w:p>
        </w:tc>
      </w:tr>
      <w:tr w:rsidR="001D7379" w:rsidTr="004A2A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tcBorders>
              <w:left w:val="single" w:sz="24" w:space="0" w:color="auto"/>
              <w:right w:val="single" w:sz="4" w:space="0" w:color="auto"/>
            </w:tcBorders>
            <w:vAlign w:val="center"/>
          </w:tcPr>
          <w:p w:rsidR="00015801" w:rsidRDefault="00015801" w:rsidP="00EC68B9">
            <w:pPr>
              <w:rPr>
                <w:rFonts w:ascii="Arial" w:hAnsi="Arial" w:cs="Arial"/>
                <w:sz w:val="20"/>
              </w:rPr>
            </w:pPr>
            <w:r>
              <w:rPr>
                <w:rFonts w:ascii="Arial" w:hAnsi="Arial" w:cs="Arial"/>
                <w:sz w:val="20"/>
              </w:rPr>
              <w:t>Knowledge in use transferred</w:t>
            </w:r>
          </w:p>
        </w:tc>
        <w:tc>
          <w:tcPr>
            <w:tcW w:w="416" w:type="dxa"/>
            <w:tcBorders>
              <w:left w:val="single" w:sz="4" w:space="0" w:color="auto"/>
            </w:tcBorders>
            <w:vAlign w:val="center"/>
          </w:tcPr>
          <w:p w:rsidR="00015801" w:rsidRPr="00D95A34" w:rsidRDefault="008C50EB" w:rsidP="00D95A3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x</w:t>
            </w:r>
          </w:p>
        </w:tc>
        <w:tc>
          <w:tcPr>
            <w:tcW w:w="416" w:type="dxa"/>
            <w:vAlign w:val="center"/>
          </w:tcPr>
          <w:p w:rsidR="00015801" w:rsidRDefault="00015801" w:rsidP="00015801">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0"/>
                <w:szCs w:val="20"/>
              </w:rPr>
            </w:pPr>
            <w:r>
              <w:rPr>
                <w:rFonts w:ascii="Arial" w:hAnsi="Arial" w:cs="Arial"/>
                <w:sz w:val="20"/>
                <w:szCs w:val="20"/>
              </w:rPr>
              <w:t>x</w:t>
            </w:r>
          </w:p>
        </w:tc>
        <w:tc>
          <w:tcPr>
            <w:tcW w:w="416" w:type="dxa"/>
            <w:tcBorders>
              <w:right w:val="single" w:sz="4" w:space="0" w:color="auto"/>
            </w:tcBorders>
            <w:vAlign w:val="center"/>
          </w:tcPr>
          <w:p w:rsidR="00015801" w:rsidRDefault="00015801" w:rsidP="00015801">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0"/>
                <w:szCs w:val="20"/>
              </w:rPr>
            </w:pPr>
            <w:r>
              <w:rPr>
                <w:rFonts w:ascii="Arial" w:hAnsi="Arial" w:cs="Arial"/>
                <w:color w:val="1F497D"/>
                <w:sz w:val="20"/>
                <w:szCs w:val="20"/>
              </w:rPr>
              <w:t>x</w:t>
            </w:r>
          </w:p>
        </w:tc>
        <w:tc>
          <w:tcPr>
            <w:tcW w:w="416" w:type="dxa"/>
            <w:tcBorders>
              <w:left w:val="single" w:sz="4" w:space="0" w:color="auto"/>
            </w:tcBorders>
            <w:vAlign w:val="center"/>
          </w:tcPr>
          <w:p w:rsidR="00015801" w:rsidRPr="00E10C8E" w:rsidRDefault="00015801" w:rsidP="00DB2A6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416" w:type="dxa"/>
            <w:vAlign w:val="center"/>
          </w:tcPr>
          <w:p w:rsidR="00015801" w:rsidRPr="00E10C8E" w:rsidRDefault="00015801" w:rsidP="00DB2A6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417" w:type="dxa"/>
            <w:tcBorders>
              <w:right w:val="single" w:sz="4" w:space="0" w:color="auto"/>
            </w:tcBorders>
            <w:vAlign w:val="center"/>
          </w:tcPr>
          <w:p w:rsidR="00015801" w:rsidRPr="00E10C8E" w:rsidRDefault="00015801" w:rsidP="00DB2A6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414" w:type="dxa"/>
            <w:tcBorders>
              <w:left w:val="single" w:sz="4" w:space="0" w:color="auto"/>
            </w:tcBorders>
            <w:vAlign w:val="center"/>
          </w:tcPr>
          <w:p w:rsidR="00015801" w:rsidRPr="00D95A34" w:rsidRDefault="00015801" w:rsidP="00D95A3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x</w:t>
            </w:r>
          </w:p>
        </w:tc>
        <w:tc>
          <w:tcPr>
            <w:tcW w:w="414" w:type="dxa"/>
            <w:vAlign w:val="center"/>
          </w:tcPr>
          <w:p w:rsidR="00015801" w:rsidRPr="00D95A34" w:rsidRDefault="00015801" w:rsidP="00D95A3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415" w:type="dxa"/>
            <w:tcBorders>
              <w:right w:val="single" w:sz="4" w:space="0" w:color="auto"/>
            </w:tcBorders>
            <w:vAlign w:val="center"/>
          </w:tcPr>
          <w:p w:rsidR="00015801" w:rsidRPr="00D95A34" w:rsidRDefault="00015801" w:rsidP="00D95A3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416" w:type="dxa"/>
            <w:tcBorders>
              <w:left w:val="single" w:sz="4" w:space="0" w:color="auto"/>
            </w:tcBorders>
            <w:vAlign w:val="center"/>
          </w:tcPr>
          <w:p w:rsidR="00015801" w:rsidRPr="00D95A34" w:rsidRDefault="00015801" w:rsidP="00D95A3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417" w:type="dxa"/>
            <w:vAlign w:val="center"/>
          </w:tcPr>
          <w:p w:rsidR="00015801" w:rsidRPr="00D95A34" w:rsidRDefault="00E95DCF" w:rsidP="00D95A3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x</w:t>
            </w:r>
          </w:p>
        </w:tc>
        <w:tc>
          <w:tcPr>
            <w:tcW w:w="417" w:type="dxa"/>
            <w:tcBorders>
              <w:right w:val="single" w:sz="4" w:space="0" w:color="auto"/>
            </w:tcBorders>
            <w:vAlign w:val="center"/>
          </w:tcPr>
          <w:p w:rsidR="00015801" w:rsidRPr="00D95A34" w:rsidRDefault="00015801" w:rsidP="00D95A3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411" w:type="dxa"/>
            <w:tcBorders>
              <w:left w:val="single" w:sz="4" w:space="0" w:color="auto"/>
            </w:tcBorders>
            <w:vAlign w:val="center"/>
          </w:tcPr>
          <w:p w:rsidR="00015801" w:rsidRPr="00D95A34" w:rsidRDefault="00015801" w:rsidP="00D95A3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411" w:type="dxa"/>
            <w:vAlign w:val="center"/>
          </w:tcPr>
          <w:p w:rsidR="00015801" w:rsidRPr="00D95A34" w:rsidRDefault="00015801" w:rsidP="0001580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411" w:type="dxa"/>
            <w:tcBorders>
              <w:right w:val="single" w:sz="4" w:space="0" w:color="auto"/>
            </w:tcBorders>
            <w:vAlign w:val="center"/>
          </w:tcPr>
          <w:p w:rsidR="00015801" w:rsidRPr="00D95A34" w:rsidRDefault="00015801" w:rsidP="00D95A3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407" w:type="dxa"/>
            <w:tcBorders>
              <w:left w:val="single" w:sz="4" w:space="0" w:color="auto"/>
            </w:tcBorders>
            <w:vAlign w:val="center"/>
          </w:tcPr>
          <w:p w:rsidR="00015801" w:rsidRPr="00D95A34" w:rsidRDefault="00015801" w:rsidP="00D95A3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x</w:t>
            </w:r>
          </w:p>
        </w:tc>
        <w:tc>
          <w:tcPr>
            <w:tcW w:w="407" w:type="dxa"/>
            <w:vAlign w:val="center"/>
          </w:tcPr>
          <w:p w:rsidR="00015801" w:rsidRPr="00D95A34" w:rsidRDefault="00015801" w:rsidP="00D95A3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x</w:t>
            </w:r>
          </w:p>
        </w:tc>
        <w:tc>
          <w:tcPr>
            <w:tcW w:w="408" w:type="dxa"/>
            <w:tcBorders>
              <w:right w:val="single" w:sz="24" w:space="0" w:color="auto"/>
            </w:tcBorders>
            <w:vAlign w:val="center"/>
          </w:tcPr>
          <w:p w:rsidR="00015801" w:rsidRPr="00D95A34" w:rsidRDefault="00015801" w:rsidP="00D95A3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015801" w:rsidTr="004A2AA8">
        <w:tc>
          <w:tcPr>
            <w:cnfStyle w:val="001000000000" w:firstRow="0" w:lastRow="0" w:firstColumn="1" w:lastColumn="0" w:oddVBand="0" w:evenVBand="0" w:oddHBand="0" w:evenHBand="0" w:firstRowFirstColumn="0" w:firstRowLastColumn="0" w:lastRowFirstColumn="0" w:lastRowLastColumn="0"/>
            <w:tcW w:w="1417" w:type="dxa"/>
            <w:tcBorders>
              <w:left w:val="single" w:sz="24" w:space="0" w:color="auto"/>
              <w:bottom w:val="none" w:sz="0" w:space="0" w:color="auto"/>
              <w:right w:val="single" w:sz="4" w:space="0" w:color="auto"/>
            </w:tcBorders>
            <w:vAlign w:val="center"/>
          </w:tcPr>
          <w:p w:rsidR="00015801" w:rsidRDefault="00015801" w:rsidP="00EC68B9">
            <w:pPr>
              <w:rPr>
                <w:rFonts w:ascii="Arial" w:hAnsi="Arial" w:cs="Arial"/>
                <w:sz w:val="20"/>
              </w:rPr>
            </w:pPr>
            <w:r>
              <w:rPr>
                <w:rFonts w:ascii="Arial" w:hAnsi="Arial" w:cs="Arial"/>
                <w:sz w:val="20"/>
              </w:rPr>
              <w:t>Direct Intervention</w:t>
            </w:r>
          </w:p>
        </w:tc>
        <w:tc>
          <w:tcPr>
            <w:tcW w:w="416" w:type="dxa"/>
            <w:tcBorders>
              <w:left w:val="single" w:sz="4" w:space="0" w:color="auto"/>
            </w:tcBorders>
            <w:vAlign w:val="center"/>
          </w:tcPr>
          <w:p w:rsidR="00015801" w:rsidRPr="00D95A34" w:rsidRDefault="008C50EB" w:rsidP="00D95A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x</w:t>
            </w:r>
          </w:p>
        </w:tc>
        <w:tc>
          <w:tcPr>
            <w:tcW w:w="416" w:type="dxa"/>
            <w:vAlign w:val="center"/>
          </w:tcPr>
          <w:p w:rsidR="00015801" w:rsidRDefault="00015801" w:rsidP="00015801">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0"/>
                <w:szCs w:val="20"/>
              </w:rPr>
            </w:pPr>
          </w:p>
        </w:tc>
        <w:tc>
          <w:tcPr>
            <w:tcW w:w="416" w:type="dxa"/>
            <w:tcBorders>
              <w:right w:val="single" w:sz="4" w:space="0" w:color="auto"/>
            </w:tcBorders>
            <w:vAlign w:val="center"/>
          </w:tcPr>
          <w:p w:rsidR="00015801" w:rsidRDefault="00015801" w:rsidP="00015801">
            <w:pPr>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0"/>
                <w:szCs w:val="20"/>
              </w:rPr>
            </w:pPr>
            <w:r>
              <w:rPr>
                <w:rFonts w:ascii="Arial" w:hAnsi="Arial" w:cs="Arial"/>
                <w:color w:val="1F497D"/>
                <w:sz w:val="20"/>
                <w:szCs w:val="20"/>
              </w:rPr>
              <w:t>x</w:t>
            </w:r>
          </w:p>
        </w:tc>
        <w:tc>
          <w:tcPr>
            <w:tcW w:w="416" w:type="dxa"/>
            <w:tcBorders>
              <w:left w:val="single" w:sz="4" w:space="0" w:color="auto"/>
            </w:tcBorders>
            <w:vAlign w:val="center"/>
          </w:tcPr>
          <w:p w:rsidR="00015801" w:rsidRPr="00E10C8E" w:rsidRDefault="00015801" w:rsidP="00DB2A6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16" w:type="dxa"/>
            <w:vAlign w:val="center"/>
          </w:tcPr>
          <w:p w:rsidR="00015801" w:rsidRPr="00E10C8E" w:rsidRDefault="00015801" w:rsidP="00DB2A6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x</w:t>
            </w:r>
          </w:p>
        </w:tc>
        <w:tc>
          <w:tcPr>
            <w:tcW w:w="417" w:type="dxa"/>
            <w:tcBorders>
              <w:right w:val="single" w:sz="4" w:space="0" w:color="auto"/>
            </w:tcBorders>
            <w:vAlign w:val="center"/>
          </w:tcPr>
          <w:p w:rsidR="00015801" w:rsidRPr="00E10C8E" w:rsidRDefault="00015801" w:rsidP="00DB2A6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x</w:t>
            </w:r>
          </w:p>
        </w:tc>
        <w:tc>
          <w:tcPr>
            <w:tcW w:w="414" w:type="dxa"/>
            <w:tcBorders>
              <w:left w:val="single" w:sz="4" w:space="0" w:color="auto"/>
            </w:tcBorders>
            <w:vAlign w:val="center"/>
          </w:tcPr>
          <w:p w:rsidR="00015801" w:rsidRPr="00D95A34" w:rsidRDefault="00015801" w:rsidP="00D95A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x</w:t>
            </w:r>
          </w:p>
        </w:tc>
        <w:tc>
          <w:tcPr>
            <w:tcW w:w="414" w:type="dxa"/>
            <w:vAlign w:val="center"/>
          </w:tcPr>
          <w:p w:rsidR="00015801" w:rsidRPr="00D95A34" w:rsidRDefault="00015801" w:rsidP="00D95A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15" w:type="dxa"/>
            <w:tcBorders>
              <w:right w:val="single" w:sz="4" w:space="0" w:color="auto"/>
            </w:tcBorders>
            <w:vAlign w:val="center"/>
          </w:tcPr>
          <w:p w:rsidR="00015801" w:rsidRPr="00D95A34" w:rsidRDefault="00015801" w:rsidP="00D95A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16" w:type="dxa"/>
            <w:tcBorders>
              <w:left w:val="single" w:sz="4" w:space="0" w:color="auto"/>
            </w:tcBorders>
            <w:vAlign w:val="center"/>
          </w:tcPr>
          <w:p w:rsidR="00015801" w:rsidRPr="00D95A34" w:rsidRDefault="00015801" w:rsidP="00D95A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x</w:t>
            </w:r>
          </w:p>
        </w:tc>
        <w:tc>
          <w:tcPr>
            <w:tcW w:w="417" w:type="dxa"/>
            <w:vAlign w:val="center"/>
          </w:tcPr>
          <w:p w:rsidR="00015801" w:rsidRPr="00D95A34" w:rsidRDefault="00015801" w:rsidP="00D95A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x</w:t>
            </w:r>
          </w:p>
        </w:tc>
        <w:tc>
          <w:tcPr>
            <w:tcW w:w="417" w:type="dxa"/>
            <w:tcBorders>
              <w:right w:val="single" w:sz="4" w:space="0" w:color="auto"/>
            </w:tcBorders>
            <w:vAlign w:val="center"/>
          </w:tcPr>
          <w:p w:rsidR="00015801" w:rsidRPr="00D95A34" w:rsidRDefault="00015801" w:rsidP="00D95A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x</w:t>
            </w:r>
          </w:p>
        </w:tc>
        <w:tc>
          <w:tcPr>
            <w:tcW w:w="411" w:type="dxa"/>
            <w:tcBorders>
              <w:left w:val="single" w:sz="4" w:space="0" w:color="auto"/>
            </w:tcBorders>
            <w:vAlign w:val="center"/>
          </w:tcPr>
          <w:p w:rsidR="00015801" w:rsidRPr="00D95A34" w:rsidRDefault="00015801" w:rsidP="00D95A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11" w:type="dxa"/>
            <w:vAlign w:val="center"/>
          </w:tcPr>
          <w:p w:rsidR="00015801" w:rsidRPr="00D95A34" w:rsidRDefault="00015801" w:rsidP="0001580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11" w:type="dxa"/>
            <w:tcBorders>
              <w:right w:val="single" w:sz="4" w:space="0" w:color="auto"/>
            </w:tcBorders>
            <w:vAlign w:val="center"/>
          </w:tcPr>
          <w:p w:rsidR="00015801" w:rsidRPr="00D95A34" w:rsidRDefault="00015801" w:rsidP="00D95A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07" w:type="dxa"/>
            <w:tcBorders>
              <w:left w:val="single" w:sz="4" w:space="0" w:color="auto"/>
            </w:tcBorders>
            <w:vAlign w:val="center"/>
          </w:tcPr>
          <w:p w:rsidR="00015801" w:rsidRPr="00D95A34" w:rsidRDefault="00015801" w:rsidP="00D95A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x</w:t>
            </w:r>
          </w:p>
        </w:tc>
        <w:tc>
          <w:tcPr>
            <w:tcW w:w="407" w:type="dxa"/>
            <w:vAlign w:val="center"/>
          </w:tcPr>
          <w:p w:rsidR="00015801" w:rsidRPr="00D95A34" w:rsidRDefault="00015801" w:rsidP="00D95A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x</w:t>
            </w:r>
          </w:p>
        </w:tc>
        <w:tc>
          <w:tcPr>
            <w:tcW w:w="408" w:type="dxa"/>
            <w:tcBorders>
              <w:right w:val="single" w:sz="24" w:space="0" w:color="auto"/>
            </w:tcBorders>
            <w:vAlign w:val="center"/>
          </w:tcPr>
          <w:p w:rsidR="00015801" w:rsidRPr="00D95A34" w:rsidRDefault="00015801" w:rsidP="00D95A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1D7379" w:rsidTr="004A2AA8">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1417" w:type="dxa"/>
            <w:tcBorders>
              <w:left w:val="single" w:sz="24" w:space="0" w:color="auto"/>
              <w:right w:val="single" w:sz="4" w:space="0" w:color="auto"/>
            </w:tcBorders>
            <w:vAlign w:val="center"/>
          </w:tcPr>
          <w:p w:rsidR="00015801" w:rsidRDefault="00015801" w:rsidP="00EC68B9">
            <w:pPr>
              <w:rPr>
                <w:rFonts w:ascii="Arial" w:hAnsi="Arial" w:cs="Arial"/>
                <w:sz w:val="20"/>
              </w:rPr>
            </w:pPr>
            <w:r>
              <w:rPr>
                <w:rFonts w:ascii="Arial" w:hAnsi="Arial" w:cs="Arial"/>
                <w:sz w:val="20"/>
              </w:rPr>
              <w:t>Consultancy</w:t>
            </w:r>
          </w:p>
        </w:tc>
        <w:tc>
          <w:tcPr>
            <w:tcW w:w="416" w:type="dxa"/>
            <w:tcBorders>
              <w:left w:val="single" w:sz="4" w:space="0" w:color="auto"/>
            </w:tcBorders>
            <w:vAlign w:val="center"/>
          </w:tcPr>
          <w:p w:rsidR="00015801" w:rsidRPr="00D95A34" w:rsidRDefault="00015801" w:rsidP="00D95A3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416" w:type="dxa"/>
            <w:vAlign w:val="center"/>
          </w:tcPr>
          <w:p w:rsidR="00015801" w:rsidRDefault="00015801" w:rsidP="00015801">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0"/>
                <w:szCs w:val="20"/>
              </w:rPr>
            </w:pPr>
          </w:p>
        </w:tc>
        <w:tc>
          <w:tcPr>
            <w:tcW w:w="416" w:type="dxa"/>
            <w:tcBorders>
              <w:right w:val="single" w:sz="4" w:space="0" w:color="auto"/>
            </w:tcBorders>
            <w:vAlign w:val="center"/>
          </w:tcPr>
          <w:p w:rsidR="00015801" w:rsidRDefault="00015801" w:rsidP="00015801">
            <w:pPr>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0"/>
                <w:szCs w:val="20"/>
              </w:rPr>
            </w:pPr>
            <w:r>
              <w:rPr>
                <w:rFonts w:ascii="Arial" w:hAnsi="Arial" w:cs="Arial"/>
                <w:color w:val="1F497D"/>
                <w:sz w:val="20"/>
                <w:szCs w:val="20"/>
              </w:rPr>
              <w:t>x</w:t>
            </w:r>
          </w:p>
        </w:tc>
        <w:tc>
          <w:tcPr>
            <w:tcW w:w="416" w:type="dxa"/>
            <w:tcBorders>
              <w:left w:val="single" w:sz="4" w:space="0" w:color="auto"/>
            </w:tcBorders>
            <w:vAlign w:val="center"/>
          </w:tcPr>
          <w:p w:rsidR="00015801" w:rsidRPr="00E10C8E" w:rsidRDefault="00015801" w:rsidP="00DB2A6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416" w:type="dxa"/>
            <w:vAlign w:val="center"/>
          </w:tcPr>
          <w:p w:rsidR="00015801" w:rsidRPr="00E10C8E" w:rsidRDefault="00015801" w:rsidP="00DB2A6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x</w:t>
            </w:r>
          </w:p>
        </w:tc>
        <w:tc>
          <w:tcPr>
            <w:tcW w:w="417" w:type="dxa"/>
            <w:tcBorders>
              <w:right w:val="single" w:sz="4" w:space="0" w:color="auto"/>
            </w:tcBorders>
            <w:vAlign w:val="center"/>
          </w:tcPr>
          <w:p w:rsidR="00015801" w:rsidRPr="00E10C8E" w:rsidRDefault="00015801" w:rsidP="00DB2A6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x</w:t>
            </w:r>
          </w:p>
        </w:tc>
        <w:tc>
          <w:tcPr>
            <w:tcW w:w="414" w:type="dxa"/>
            <w:tcBorders>
              <w:left w:val="single" w:sz="4" w:space="0" w:color="auto"/>
            </w:tcBorders>
            <w:vAlign w:val="center"/>
          </w:tcPr>
          <w:p w:rsidR="00015801" w:rsidRPr="00D95A34" w:rsidRDefault="00015801" w:rsidP="00D95A3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x</w:t>
            </w:r>
          </w:p>
        </w:tc>
        <w:tc>
          <w:tcPr>
            <w:tcW w:w="414" w:type="dxa"/>
            <w:vAlign w:val="center"/>
          </w:tcPr>
          <w:p w:rsidR="00015801" w:rsidRPr="00D95A34" w:rsidRDefault="00015801" w:rsidP="00D95A3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x</w:t>
            </w:r>
          </w:p>
        </w:tc>
        <w:tc>
          <w:tcPr>
            <w:tcW w:w="415" w:type="dxa"/>
            <w:tcBorders>
              <w:right w:val="single" w:sz="4" w:space="0" w:color="auto"/>
            </w:tcBorders>
            <w:vAlign w:val="center"/>
          </w:tcPr>
          <w:p w:rsidR="00015801" w:rsidRPr="00D95A34" w:rsidRDefault="00015801" w:rsidP="00D95A3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416" w:type="dxa"/>
            <w:tcBorders>
              <w:left w:val="single" w:sz="4" w:space="0" w:color="auto"/>
            </w:tcBorders>
            <w:vAlign w:val="center"/>
          </w:tcPr>
          <w:p w:rsidR="00015801" w:rsidRPr="00D95A34" w:rsidRDefault="00015801" w:rsidP="00D95A3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417" w:type="dxa"/>
            <w:vAlign w:val="center"/>
          </w:tcPr>
          <w:p w:rsidR="00015801" w:rsidRPr="00D95A34" w:rsidRDefault="00015801" w:rsidP="00D95A3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x</w:t>
            </w:r>
          </w:p>
        </w:tc>
        <w:tc>
          <w:tcPr>
            <w:tcW w:w="417" w:type="dxa"/>
            <w:tcBorders>
              <w:right w:val="single" w:sz="4" w:space="0" w:color="auto"/>
            </w:tcBorders>
            <w:vAlign w:val="center"/>
          </w:tcPr>
          <w:p w:rsidR="00015801" w:rsidRPr="00D95A34" w:rsidRDefault="00015801" w:rsidP="00D95A3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x</w:t>
            </w:r>
          </w:p>
        </w:tc>
        <w:tc>
          <w:tcPr>
            <w:tcW w:w="411" w:type="dxa"/>
            <w:tcBorders>
              <w:left w:val="single" w:sz="4" w:space="0" w:color="auto"/>
            </w:tcBorders>
            <w:vAlign w:val="center"/>
          </w:tcPr>
          <w:p w:rsidR="00015801" w:rsidRPr="00D95A34" w:rsidRDefault="00015801" w:rsidP="00D95A3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x</w:t>
            </w:r>
          </w:p>
        </w:tc>
        <w:tc>
          <w:tcPr>
            <w:tcW w:w="411" w:type="dxa"/>
            <w:vAlign w:val="center"/>
          </w:tcPr>
          <w:p w:rsidR="00015801" w:rsidRPr="00D95A34" w:rsidRDefault="00015801" w:rsidP="0001580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x</w:t>
            </w:r>
          </w:p>
        </w:tc>
        <w:tc>
          <w:tcPr>
            <w:tcW w:w="411" w:type="dxa"/>
            <w:tcBorders>
              <w:right w:val="single" w:sz="4" w:space="0" w:color="auto"/>
            </w:tcBorders>
            <w:vAlign w:val="center"/>
          </w:tcPr>
          <w:p w:rsidR="00015801" w:rsidRPr="00D95A34" w:rsidRDefault="00015801" w:rsidP="00D95A3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407" w:type="dxa"/>
            <w:tcBorders>
              <w:left w:val="single" w:sz="4" w:space="0" w:color="auto"/>
            </w:tcBorders>
            <w:vAlign w:val="center"/>
          </w:tcPr>
          <w:p w:rsidR="00015801" w:rsidRPr="00D95A34" w:rsidRDefault="00015801" w:rsidP="00D95A3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x</w:t>
            </w:r>
          </w:p>
        </w:tc>
        <w:tc>
          <w:tcPr>
            <w:tcW w:w="407" w:type="dxa"/>
            <w:vAlign w:val="center"/>
          </w:tcPr>
          <w:p w:rsidR="00015801" w:rsidRPr="00D95A34" w:rsidRDefault="00015801" w:rsidP="00D95A3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x</w:t>
            </w:r>
          </w:p>
        </w:tc>
        <w:tc>
          <w:tcPr>
            <w:tcW w:w="408" w:type="dxa"/>
            <w:tcBorders>
              <w:right w:val="single" w:sz="24" w:space="0" w:color="auto"/>
            </w:tcBorders>
            <w:vAlign w:val="center"/>
          </w:tcPr>
          <w:p w:rsidR="00015801" w:rsidRPr="00D95A34" w:rsidRDefault="00015801" w:rsidP="00D95A3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6D3978" w:rsidTr="004A2AA8">
        <w:trPr>
          <w:trHeight w:val="414"/>
        </w:trPr>
        <w:tc>
          <w:tcPr>
            <w:cnfStyle w:val="001000000000" w:firstRow="0" w:lastRow="0" w:firstColumn="1" w:lastColumn="0" w:oddVBand="0" w:evenVBand="0" w:oddHBand="0" w:evenHBand="0" w:firstRowFirstColumn="0" w:firstRowLastColumn="0" w:lastRowFirstColumn="0" w:lastRowLastColumn="0"/>
            <w:tcW w:w="1417" w:type="dxa"/>
            <w:tcBorders>
              <w:left w:val="single" w:sz="24" w:space="0" w:color="auto"/>
              <w:bottom w:val="single" w:sz="24" w:space="0" w:color="auto"/>
              <w:right w:val="single" w:sz="4" w:space="0" w:color="auto"/>
            </w:tcBorders>
            <w:vAlign w:val="center"/>
          </w:tcPr>
          <w:p w:rsidR="006D3978" w:rsidRDefault="006D3978" w:rsidP="00EC68B9">
            <w:pPr>
              <w:rPr>
                <w:rFonts w:ascii="Arial" w:hAnsi="Arial" w:cs="Arial"/>
                <w:sz w:val="20"/>
              </w:rPr>
            </w:pPr>
            <w:r>
              <w:rPr>
                <w:rFonts w:ascii="Arial" w:hAnsi="Arial" w:cs="Arial"/>
                <w:sz w:val="20"/>
              </w:rPr>
              <w:t>Other</w:t>
            </w:r>
          </w:p>
        </w:tc>
        <w:tc>
          <w:tcPr>
            <w:tcW w:w="416" w:type="dxa"/>
            <w:tcBorders>
              <w:left w:val="single" w:sz="4" w:space="0" w:color="auto"/>
              <w:bottom w:val="single" w:sz="24" w:space="0" w:color="auto"/>
            </w:tcBorders>
            <w:vAlign w:val="center"/>
          </w:tcPr>
          <w:p w:rsidR="006D3978" w:rsidRPr="00D95A34" w:rsidRDefault="006D3978" w:rsidP="00D95A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16" w:type="dxa"/>
            <w:tcBorders>
              <w:bottom w:val="single" w:sz="24" w:space="0" w:color="auto"/>
            </w:tcBorders>
            <w:vAlign w:val="center"/>
          </w:tcPr>
          <w:p w:rsidR="006D3978" w:rsidRPr="00D95A34" w:rsidRDefault="006D3978" w:rsidP="00D95A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16" w:type="dxa"/>
            <w:tcBorders>
              <w:bottom w:val="single" w:sz="24" w:space="0" w:color="auto"/>
              <w:right w:val="single" w:sz="4" w:space="0" w:color="auto"/>
            </w:tcBorders>
            <w:vAlign w:val="center"/>
          </w:tcPr>
          <w:p w:rsidR="006D3978" w:rsidRPr="00D95A34" w:rsidRDefault="006D3978" w:rsidP="00D95A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16" w:type="dxa"/>
            <w:tcBorders>
              <w:left w:val="single" w:sz="4" w:space="0" w:color="auto"/>
              <w:bottom w:val="single" w:sz="24" w:space="0" w:color="auto"/>
            </w:tcBorders>
            <w:vAlign w:val="center"/>
          </w:tcPr>
          <w:p w:rsidR="006D3978" w:rsidRPr="00E10C8E" w:rsidRDefault="006D3978" w:rsidP="00DB2A6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16" w:type="dxa"/>
            <w:tcBorders>
              <w:bottom w:val="single" w:sz="24" w:space="0" w:color="auto"/>
            </w:tcBorders>
            <w:vAlign w:val="center"/>
          </w:tcPr>
          <w:p w:rsidR="006D3978" w:rsidRPr="00E10C8E" w:rsidRDefault="006D3978" w:rsidP="00DB2A6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x</w:t>
            </w:r>
          </w:p>
        </w:tc>
        <w:tc>
          <w:tcPr>
            <w:tcW w:w="417" w:type="dxa"/>
            <w:tcBorders>
              <w:bottom w:val="single" w:sz="24" w:space="0" w:color="auto"/>
              <w:right w:val="single" w:sz="4" w:space="0" w:color="auto"/>
            </w:tcBorders>
            <w:vAlign w:val="center"/>
          </w:tcPr>
          <w:p w:rsidR="006D3978" w:rsidRPr="00E10C8E" w:rsidRDefault="006D3978" w:rsidP="00DB2A6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x</w:t>
            </w:r>
          </w:p>
        </w:tc>
        <w:tc>
          <w:tcPr>
            <w:tcW w:w="414" w:type="dxa"/>
            <w:tcBorders>
              <w:left w:val="single" w:sz="4" w:space="0" w:color="auto"/>
              <w:bottom w:val="single" w:sz="24" w:space="0" w:color="auto"/>
            </w:tcBorders>
            <w:vAlign w:val="center"/>
          </w:tcPr>
          <w:p w:rsidR="006D3978" w:rsidRPr="00D95A34" w:rsidRDefault="006D3978" w:rsidP="00D95A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14" w:type="dxa"/>
            <w:tcBorders>
              <w:bottom w:val="single" w:sz="24" w:space="0" w:color="auto"/>
            </w:tcBorders>
            <w:vAlign w:val="center"/>
          </w:tcPr>
          <w:p w:rsidR="006D3978" w:rsidRPr="00D95A34" w:rsidRDefault="006D3978" w:rsidP="00D95A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15" w:type="dxa"/>
            <w:tcBorders>
              <w:bottom w:val="single" w:sz="24" w:space="0" w:color="auto"/>
              <w:right w:val="single" w:sz="4" w:space="0" w:color="auto"/>
            </w:tcBorders>
            <w:vAlign w:val="center"/>
          </w:tcPr>
          <w:p w:rsidR="006D3978" w:rsidRPr="00D95A34" w:rsidRDefault="006D3978" w:rsidP="00D95A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16" w:type="dxa"/>
            <w:tcBorders>
              <w:left w:val="single" w:sz="4" w:space="0" w:color="auto"/>
              <w:bottom w:val="single" w:sz="24" w:space="0" w:color="auto"/>
            </w:tcBorders>
            <w:vAlign w:val="center"/>
          </w:tcPr>
          <w:p w:rsidR="006D3978" w:rsidRPr="00D95A34" w:rsidRDefault="006D3978" w:rsidP="00D95A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17" w:type="dxa"/>
            <w:tcBorders>
              <w:bottom w:val="single" w:sz="24" w:space="0" w:color="auto"/>
            </w:tcBorders>
            <w:vAlign w:val="center"/>
          </w:tcPr>
          <w:p w:rsidR="006D3978" w:rsidRPr="00D95A34" w:rsidRDefault="006D3978" w:rsidP="00D95A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17" w:type="dxa"/>
            <w:tcBorders>
              <w:bottom w:val="single" w:sz="24" w:space="0" w:color="auto"/>
              <w:right w:val="single" w:sz="4" w:space="0" w:color="auto"/>
            </w:tcBorders>
            <w:vAlign w:val="center"/>
          </w:tcPr>
          <w:p w:rsidR="006D3978" w:rsidRPr="00D95A34" w:rsidRDefault="006D3978" w:rsidP="00D95A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11" w:type="dxa"/>
            <w:tcBorders>
              <w:left w:val="single" w:sz="4" w:space="0" w:color="auto"/>
              <w:bottom w:val="single" w:sz="24" w:space="0" w:color="auto"/>
            </w:tcBorders>
            <w:vAlign w:val="center"/>
          </w:tcPr>
          <w:p w:rsidR="006D3978" w:rsidRPr="00D95A34" w:rsidRDefault="006D3978" w:rsidP="00D95A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x</w:t>
            </w:r>
          </w:p>
        </w:tc>
        <w:tc>
          <w:tcPr>
            <w:tcW w:w="411" w:type="dxa"/>
            <w:tcBorders>
              <w:bottom w:val="single" w:sz="24" w:space="0" w:color="auto"/>
            </w:tcBorders>
            <w:vAlign w:val="center"/>
          </w:tcPr>
          <w:p w:rsidR="006D3978" w:rsidRPr="00D95A34" w:rsidRDefault="006D3978" w:rsidP="0001580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x</w:t>
            </w:r>
          </w:p>
        </w:tc>
        <w:tc>
          <w:tcPr>
            <w:tcW w:w="411" w:type="dxa"/>
            <w:tcBorders>
              <w:bottom w:val="single" w:sz="24" w:space="0" w:color="auto"/>
              <w:right w:val="single" w:sz="4" w:space="0" w:color="auto"/>
            </w:tcBorders>
            <w:vAlign w:val="center"/>
          </w:tcPr>
          <w:p w:rsidR="006D3978" w:rsidRPr="00D95A34" w:rsidRDefault="006D3978" w:rsidP="00D95A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07" w:type="dxa"/>
            <w:tcBorders>
              <w:left w:val="single" w:sz="4" w:space="0" w:color="auto"/>
              <w:bottom w:val="single" w:sz="24" w:space="0" w:color="auto"/>
            </w:tcBorders>
            <w:vAlign w:val="center"/>
          </w:tcPr>
          <w:p w:rsidR="006D3978" w:rsidRPr="00D95A34" w:rsidRDefault="006D3978" w:rsidP="00D95A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07" w:type="dxa"/>
            <w:tcBorders>
              <w:bottom w:val="single" w:sz="24" w:space="0" w:color="auto"/>
            </w:tcBorders>
            <w:vAlign w:val="center"/>
          </w:tcPr>
          <w:p w:rsidR="006D3978" w:rsidRPr="00D95A34" w:rsidRDefault="006D3978" w:rsidP="00D95A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x</w:t>
            </w:r>
          </w:p>
        </w:tc>
        <w:tc>
          <w:tcPr>
            <w:tcW w:w="408" w:type="dxa"/>
            <w:tcBorders>
              <w:bottom w:val="single" w:sz="24" w:space="0" w:color="auto"/>
              <w:right w:val="single" w:sz="24" w:space="0" w:color="auto"/>
            </w:tcBorders>
            <w:vAlign w:val="center"/>
          </w:tcPr>
          <w:p w:rsidR="006D3978" w:rsidRPr="00D95A34" w:rsidRDefault="006D3978" w:rsidP="00D95A3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bl>
    <w:p w:rsidR="00EC68B9" w:rsidRDefault="00EC68B9" w:rsidP="00FA297E">
      <w:pPr>
        <w:jc w:val="both"/>
        <w:rPr>
          <w:rFonts w:ascii="Arial" w:hAnsi="Arial" w:cs="Arial"/>
          <w:sz w:val="20"/>
        </w:rPr>
      </w:pPr>
    </w:p>
    <w:p w:rsidR="00524537" w:rsidRPr="006F3133" w:rsidRDefault="00FD2025" w:rsidP="00FA297E">
      <w:pPr>
        <w:jc w:val="both"/>
        <w:rPr>
          <w:rFonts w:ascii="Arial" w:hAnsi="Arial" w:cs="Arial"/>
          <w:sz w:val="20"/>
        </w:rPr>
      </w:pPr>
      <w:r>
        <w:rPr>
          <w:rFonts w:ascii="Arial" w:hAnsi="Arial" w:cs="Arial"/>
          <w:sz w:val="20"/>
        </w:rPr>
        <w:t xml:space="preserve">Table 26: Business </w:t>
      </w:r>
      <w:r w:rsidR="008C50EB">
        <w:rPr>
          <w:rFonts w:ascii="Arial" w:hAnsi="Arial" w:cs="Arial"/>
          <w:sz w:val="20"/>
        </w:rPr>
        <w:t>Support Methods Utilised</w:t>
      </w:r>
      <w:r w:rsidR="00492334">
        <w:rPr>
          <w:rFonts w:ascii="Arial" w:hAnsi="Arial" w:cs="Arial"/>
          <w:sz w:val="20"/>
        </w:rPr>
        <w:t xml:space="preserve"> </w:t>
      </w:r>
    </w:p>
    <w:p w:rsidR="00524537" w:rsidRPr="006F3133" w:rsidRDefault="00524537" w:rsidP="00FA297E">
      <w:pPr>
        <w:jc w:val="both"/>
        <w:rPr>
          <w:rFonts w:ascii="Arial" w:hAnsi="Arial" w:cs="Arial"/>
          <w:sz w:val="20"/>
        </w:rPr>
      </w:pPr>
    </w:p>
    <w:p w:rsidR="00524537" w:rsidRDefault="00D92A05" w:rsidP="00FA297E">
      <w:pPr>
        <w:jc w:val="both"/>
        <w:rPr>
          <w:rFonts w:ascii="Arial" w:hAnsi="Arial" w:cs="Arial"/>
          <w:sz w:val="20"/>
        </w:rPr>
      </w:pPr>
      <w:r>
        <w:rPr>
          <w:rFonts w:ascii="Arial" w:hAnsi="Arial" w:cs="Arial"/>
          <w:sz w:val="20"/>
        </w:rPr>
        <w:t>Key:</w:t>
      </w:r>
    </w:p>
    <w:p w:rsidR="00D92A05" w:rsidRDefault="00D92A05" w:rsidP="00FA297E">
      <w:pPr>
        <w:jc w:val="both"/>
        <w:rPr>
          <w:rFonts w:ascii="Arial" w:hAnsi="Arial" w:cs="Arial"/>
          <w:sz w:val="2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284"/>
        <w:gridCol w:w="6945"/>
      </w:tblGrid>
      <w:tr w:rsidR="00D92A05" w:rsidTr="00E95DCF">
        <w:tc>
          <w:tcPr>
            <w:tcW w:w="817" w:type="dxa"/>
            <w:vAlign w:val="center"/>
          </w:tcPr>
          <w:p w:rsidR="00D92A05" w:rsidRDefault="00D92A05" w:rsidP="00D92A05">
            <w:pPr>
              <w:spacing w:line="276" w:lineRule="auto"/>
              <w:jc w:val="center"/>
              <w:rPr>
                <w:rFonts w:ascii="Arial" w:hAnsi="Arial" w:cs="Arial"/>
                <w:sz w:val="20"/>
              </w:rPr>
            </w:pPr>
            <w:r>
              <w:rPr>
                <w:rFonts w:ascii="Arial" w:hAnsi="Arial" w:cs="Arial"/>
                <w:sz w:val="20"/>
              </w:rPr>
              <w:t>1</w:t>
            </w:r>
          </w:p>
        </w:tc>
        <w:tc>
          <w:tcPr>
            <w:tcW w:w="284" w:type="dxa"/>
            <w:vAlign w:val="center"/>
          </w:tcPr>
          <w:p w:rsidR="00D92A05" w:rsidRDefault="00D92A05" w:rsidP="00D92A05">
            <w:pPr>
              <w:spacing w:line="276" w:lineRule="auto"/>
              <w:jc w:val="center"/>
              <w:rPr>
                <w:rFonts w:ascii="Arial" w:hAnsi="Arial" w:cs="Arial"/>
                <w:sz w:val="20"/>
              </w:rPr>
            </w:pPr>
          </w:p>
        </w:tc>
        <w:tc>
          <w:tcPr>
            <w:tcW w:w="6945" w:type="dxa"/>
            <w:vAlign w:val="center"/>
          </w:tcPr>
          <w:p w:rsidR="00D92A05" w:rsidRDefault="00E95DCF" w:rsidP="00E95DCF">
            <w:pPr>
              <w:spacing w:line="276" w:lineRule="auto"/>
              <w:rPr>
                <w:rFonts w:ascii="Arial" w:hAnsi="Arial" w:cs="Arial"/>
                <w:sz w:val="20"/>
              </w:rPr>
            </w:pPr>
            <w:r>
              <w:rPr>
                <w:rFonts w:ascii="Arial" w:hAnsi="Arial" w:cs="Arial"/>
                <w:sz w:val="20"/>
              </w:rPr>
              <w:t xml:space="preserve">Business Support Methods </w:t>
            </w:r>
            <w:r w:rsidR="00D92A05">
              <w:rPr>
                <w:rFonts w:ascii="Arial" w:hAnsi="Arial" w:cs="Arial"/>
                <w:sz w:val="20"/>
              </w:rPr>
              <w:t>Previous</w:t>
            </w:r>
            <w:r>
              <w:rPr>
                <w:rFonts w:ascii="Arial" w:hAnsi="Arial" w:cs="Arial"/>
                <w:sz w:val="20"/>
              </w:rPr>
              <w:t>ly</w:t>
            </w:r>
            <w:r w:rsidR="00D92A05">
              <w:rPr>
                <w:rFonts w:ascii="Arial" w:hAnsi="Arial" w:cs="Arial"/>
                <w:sz w:val="20"/>
              </w:rPr>
              <w:t xml:space="preserve"> Used </w:t>
            </w:r>
            <w:r>
              <w:rPr>
                <w:rFonts w:ascii="Arial" w:hAnsi="Arial" w:cs="Arial"/>
                <w:sz w:val="20"/>
              </w:rPr>
              <w:t>for delivery</w:t>
            </w:r>
          </w:p>
        </w:tc>
      </w:tr>
      <w:tr w:rsidR="00D92A05" w:rsidTr="00E95DCF">
        <w:tc>
          <w:tcPr>
            <w:tcW w:w="817" w:type="dxa"/>
            <w:vAlign w:val="center"/>
          </w:tcPr>
          <w:p w:rsidR="00D92A05" w:rsidRDefault="00D92A05" w:rsidP="00D92A05">
            <w:pPr>
              <w:spacing w:line="276" w:lineRule="auto"/>
              <w:jc w:val="center"/>
              <w:rPr>
                <w:rFonts w:ascii="Arial" w:hAnsi="Arial" w:cs="Arial"/>
                <w:sz w:val="20"/>
              </w:rPr>
            </w:pPr>
            <w:r>
              <w:rPr>
                <w:rFonts w:ascii="Arial" w:hAnsi="Arial" w:cs="Arial"/>
                <w:sz w:val="20"/>
              </w:rPr>
              <w:t>2</w:t>
            </w:r>
          </w:p>
        </w:tc>
        <w:tc>
          <w:tcPr>
            <w:tcW w:w="284" w:type="dxa"/>
            <w:vAlign w:val="center"/>
          </w:tcPr>
          <w:p w:rsidR="00D92A05" w:rsidRDefault="00D92A05" w:rsidP="00D92A05">
            <w:pPr>
              <w:spacing w:line="276" w:lineRule="auto"/>
              <w:jc w:val="center"/>
              <w:rPr>
                <w:rFonts w:ascii="Arial" w:hAnsi="Arial" w:cs="Arial"/>
                <w:sz w:val="20"/>
              </w:rPr>
            </w:pPr>
          </w:p>
        </w:tc>
        <w:tc>
          <w:tcPr>
            <w:tcW w:w="6945" w:type="dxa"/>
            <w:vAlign w:val="center"/>
          </w:tcPr>
          <w:p w:rsidR="00D92A05" w:rsidRDefault="00E95DCF" w:rsidP="00D92A05">
            <w:pPr>
              <w:spacing w:line="276" w:lineRule="auto"/>
              <w:rPr>
                <w:rFonts w:ascii="Arial" w:hAnsi="Arial" w:cs="Arial"/>
                <w:sz w:val="20"/>
              </w:rPr>
            </w:pPr>
            <w:r>
              <w:rPr>
                <w:rFonts w:ascii="Arial" w:hAnsi="Arial" w:cs="Arial"/>
                <w:sz w:val="20"/>
              </w:rPr>
              <w:t xml:space="preserve">Business Support </w:t>
            </w:r>
            <w:r w:rsidR="00D92A05">
              <w:rPr>
                <w:rFonts w:ascii="Arial" w:hAnsi="Arial" w:cs="Arial"/>
                <w:sz w:val="20"/>
              </w:rPr>
              <w:t xml:space="preserve">Methods </w:t>
            </w:r>
            <w:r>
              <w:rPr>
                <w:rFonts w:ascii="Arial" w:hAnsi="Arial" w:cs="Arial"/>
                <w:sz w:val="20"/>
              </w:rPr>
              <w:t xml:space="preserve">Presently </w:t>
            </w:r>
            <w:r w:rsidR="00D92A05">
              <w:rPr>
                <w:rFonts w:ascii="Arial" w:hAnsi="Arial" w:cs="Arial"/>
                <w:sz w:val="20"/>
              </w:rPr>
              <w:t>Used</w:t>
            </w:r>
            <w:r>
              <w:rPr>
                <w:rFonts w:ascii="Arial" w:hAnsi="Arial" w:cs="Arial"/>
                <w:sz w:val="20"/>
              </w:rPr>
              <w:t xml:space="preserve"> by partners</w:t>
            </w:r>
          </w:p>
        </w:tc>
      </w:tr>
      <w:tr w:rsidR="00D92A05" w:rsidTr="00E95DCF">
        <w:tc>
          <w:tcPr>
            <w:tcW w:w="817" w:type="dxa"/>
            <w:vAlign w:val="center"/>
          </w:tcPr>
          <w:p w:rsidR="00D92A05" w:rsidRDefault="00D92A05" w:rsidP="00D92A05">
            <w:pPr>
              <w:spacing w:line="276" w:lineRule="auto"/>
              <w:jc w:val="center"/>
              <w:rPr>
                <w:rFonts w:ascii="Arial" w:hAnsi="Arial" w:cs="Arial"/>
                <w:sz w:val="20"/>
              </w:rPr>
            </w:pPr>
            <w:r>
              <w:rPr>
                <w:rFonts w:ascii="Arial" w:hAnsi="Arial" w:cs="Arial"/>
                <w:sz w:val="20"/>
              </w:rPr>
              <w:t>3</w:t>
            </w:r>
          </w:p>
        </w:tc>
        <w:tc>
          <w:tcPr>
            <w:tcW w:w="284" w:type="dxa"/>
            <w:vAlign w:val="center"/>
          </w:tcPr>
          <w:p w:rsidR="00D92A05" w:rsidRDefault="00D92A05" w:rsidP="00D92A05">
            <w:pPr>
              <w:spacing w:line="276" w:lineRule="auto"/>
              <w:jc w:val="center"/>
              <w:rPr>
                <w:rFonts w:ascii="Arial" w:hAnsi="Arial" w:cs="Arial"/>
                <w:sz w:val="20"/>
              </w:rPr>
            </w:pPr>
          </w:p>
        </w:tc>
        <w:tc>
          <w:tcPr>
            <w:tcW w:w="6945" w:type="dxa"/>
            <w:vAlign w:val="center"/>
          </w:tcPr>
          <w:p w:rsidR="00D92A05" w:rsidRDefault="00E95DCF" w:rsidP="00E95DCF">
            <w:pPr>
              <w:spacing w:line="276" w:lineRule="auto"/>
              <w:rPr>
                <w:rFonts w:ascii="Arial" w:hAnsi="Arial" w:cs="Arial"/>
                <w:sz w:val="20"/>
              </w:rPr>
            </w:pPr>
            <w:r>
              <w:rPr>
                <w:rFonts w:ascii="Arial" w:hAnsi="Arial" w:cs="Arial"/>
                <w:sz w:val="20"/>
              </w:rPr>
              <w:t xml:space="preserve">Business Support </w:t>
            </w:r>
            <w:r w:rsidR="00D92A05">
              <w:rPr>
                <w:rFonts w:ascii="Arial" w:hAnsi="Arial" w:cs="Arial"/>
                <w:sz w:val="20"/>
              </w:rPr>
              <w:t xml:space="preserve">Methods </w:t>
            </w:r>
            <w:r>
              <w:rPr>
                <w:rFonts w:ascii="Arial" w:hAnsi="Arial" w:cs="Arial"/>
                <w:sz w:val="20"/>
              </w:rPr>
              <w:t xml:space="preserve">that are Planned </w:t>
            </w:r>
            <w:r w:rsidR="00D92A05">
              <w:rPr>
                <w:rFonts w:ascii="Arial" w:hAnsi="Arial" w:cs="Arial"/>
                <w:sz w:val="20"/>
              </w:rPr>
              <w:t>to be used</w:t>
            </w:r>
            <w:r>
              <w:rPr>
                <w:rFonts w:ascii="Arial" w:hAnsi="Arial" w:cs="Arial"/>
                <w:sz w:val="20"/>
              </w:rPr>
              <w:t xml:space="preserve"> by partners</w:t>
            </w:r>
          </w:p>
        </w:tc>
      </w:tr>
    </w:tbl>
    <w:p w:rsidR="00D92A05" w:rsidRDefault="00D92A05" w:rsidP="00FA297E">
      <w:pPr>
        <w:jc w:val="both"/>
        <w:rPr>
          <w:rFonts w:ascii="Arial" w:hAnsi="Arial" w:cs="Arial"/>
          <w:sz w:val="20"/>
        </w:rPr>
      </w:pPr>
    </w:p>
    <w:p w:rsidR="008C50EB" w:rsidRDefault="00E95DCF" w:rsidP="00FA297E">
      <w:pPr>
        <w:jc w:val="both"/>
        <w:rPr>
          <w:rFonts w:ascii="Arial" w:hAnsi="Arial" w:cs="Arial"/>
          <w:sz w:val="20"/>
        </w:rPr>
      </w:pPr>
      <w:r>
        <w:rPr>
          <w:rFonts w:ascii="Arial" w:hAnsi="Arial" w:cs="Arial"/>
          <w:sz w:val="20"/>
        </w:rPr>
        <w:t xml:space="preserve">Knowledge-in-use, problem solving interventions and consultancy </w:t>
      </w:r>
      <w:r w:rsidR="00776337">
        <w:rPr>
          <w:rFonts w:ascii="Arial" w:hAnsi="Arial" w:cs="Arial"/>
          <w:sz w:val="20"/>
        </w:rPr>
        <w:t xml:space="preserve">delivery methods </w:t>
      </w:r>
      <w:r>
        <w:rPr>
          <w:rFonts w:ascii="Arial" w:hAnsi="Arial" w:cs="Arial"/>
          <w:sz w:val="20"/>
        </w:rPr>
        <w:t>maintain the</w:t>
      </w:r>
      <w:r w:rsidR="00776337">
        <w:rPr>
          <w:rFonts w:ascii="Arial" w:hAnsi="Arial" w:cs="Arial"/>
          <w:sz w:val="20"/>
        </w:rPr>
        <w:t>i</w:t>
      </w:r>
      <w:r>
        <w:rPr>
          <w:rFonts w:ascii="Arial" w:hAnsi="Arial" w:cs="Arial"/>
          <w:sz w:val="20"/>
        </w:rPr>
        <w:t>r dominance</w:t>
      </w:r>
      <w:r w:rsidR="00776337">
        <w:rPr>
          <w:rFonts w:ascii="Arial" w:hAnsi="Arial" w:cs="Arial"/>
          <w:sz w:val="20"/>
        </w:rPr>
        <w:t>;</w:t>
      </w:r>
      <w:r>
        <w:rPr>
          <w:rFonts w:ascii="Arial" w:hAnsi="Arial" w:cs="Arial"/>
          <w:sz w:val="20"/>
        </w:rPr>
        <w:t xml:space="preserve"> in the delivery of enterprise creation and development</w:t>
      </w:r>
      <w:r w:rsidR="00776337">
        <w:rPr>
          <w:rFonts w:ascii="Arial" w:hAnsi="Arial" w:cs="Arial"/>
          <w:sz w:val="20"/>
        </w:rPr>
        <w:t xml:space="preserve"> </w:t>
      </w:r>
      <w:r w:rsidR="000D7ABB">
        <w:rPr>
          <w:rFonts w:ascii="Arial" w:hAnsi="Arial" w:cs="Arial"/>
          <w:sz w:val="20"/>
        </w:rPr>
        <w:t>s</w:t>
      </w:r>
      <w:r w:rsidR="005C3ACA">
        <w:rPr>
          <w:rFonts w:ascii="Arial" w:hAnsi="Arial" w:cs="Arial"/>
          <w:sz w:val="20"/>
        </w:rPr>
        <w:t>upport</w:t>
      </w:r>
      <w:r>
        <w:rPr>
          <w:rFonts w:ascii="Arial" w:hAnsi="Arial" w:cs="Arial"/>
          <w:sz w:val="20"/>
        </w:rPr>
        <w:t xml:space="preserve">. These dominate in a supply </w:t>
      </w:r>
      <w:r w:rsidR="00976E6E">
        <w:rPr>
          <w:rFonts w:ascii="Arial" w:hAnsi="Arial" w:cs="Arial"/>
          <w:sz w:val="20"/>
        </w:rPr>
        <w:t>driven</w:t>
      </w:r>
      <w:r>
        <w:rPr>
          <w:rFonts w:ascii="Arial" w:hAnsi="Arial" w:cs="Arial"/>
          <w:sz w:val="20"/>
        </w:rPr>
        <w:t xml:space="preserve"> market that enables </w:t>
      </w:r>
      <w:r w:rsidR="00650C3F">
        <w:rPr>
          <w:rFonts w:ascii="Arial" w:hAnsi="Arial" w:cs="Arial"/>
          <w:sz w:val="20"/>
        </w:rPr>
        <w:t>packaged products to be o</w:t>
      </w:r>
      <w:r w:rsidR="00976E6E">
        <w:rPr>
          <w:rFonts w:ascii="Arial" w:hAnsi="Arial" w:cs="Arial"/>
          <w:sz w:val="20"/>
        </w:rPr>
        <w:t xml:space="preserve">rganised at the suppliers’ convenience. They are relativity easy to manage and deliver within fixed costs and timeframe constraints. Success in creating and maintain successful enterprise is more difficult to achieve.  Results tabled above indicate that more sustainable paradigms can be utilised thereby increasing success rates. </w:t>
      </w:r>
      <w:r w:rsidR="00ED0D20">
        <w:rPr>
          <w:rFonts w:ascii="Arial" w:hAnsi="Arial" w:cs="Arial"/>
          <w:sz w:val="20"/>
        </w:rPr>
        <w:t>Contemporary discourse favours the newer, more innovative</w:t>
      </w:r>
      <w:r w:rsidR="00976E6E">
        <w:rPr>
          <w:rFonts w:ascii="Arial" w:hAnsi="Arial" w:cs="Arial"/>
          <w:sz w:val="20"/>
        </w:rPr>
        <w:t>, demand led</w:t>
      </w:r>
      <w:r w:rsidR="00ED0D20">
        <w:rPr>
          <w:rFonts w:ascii="Arial" w:hAnsi="Arial" w:cs="Arial"/>
          <w:sz w:val="20"/>
        </w:rPr>
        <w:t xml:space="preserve"> styles of delivery, over the more traditional </w:t>
      </w:r>
      <w:r w:rsidR="00756E5E">
        <w:rPr>
          <w:rFonts w:ascii="Arial" w:hAnsi="Arial" w:cs="Arial"/>
          <w:sz w:val="20"/>
        </w:rPr>
        <w:t xml:space="preserve">and long serving </w:t>
      </w:r>
      <w:r w:rsidR="00ED0D20">
        <w:rPr>
          <w:rFonts w:ascii="Arial" w:hAnsi="Arial" w:cs="Arial"/>
          <w:sz w:val="20"/>
        </w:rPr>
        <w:t xml:space="preserve">methods.  This does not invalidate delivery but is increasing difficult to justify given its </w:t>
      </w:r>
      <w:r w:rsidR="00976E6E">
        <w:rPr>
          <w:rFonts w:ascii="Arial" w:hAnsi="Arial" w:cs="Arial"/>
          <w:sz w:val="20"/>
        </w:rPr>
        <w:t xml:space="preserve">relatively </w:t>
      </w:r>
      <w:r w:rsidR="00ED0D20">
        <w:rPr>
          <w:rFonts w:ascii="Arial" w:hAnsi="Arial" w:cs="Arial"/>
          <w:sz w:val="20"/>
        </w:rPr>
        <w:t>low level of sustainable achievement.</w:t>
      </w:r>
      <w:r w:rsidR="00976E6E">
        <w:rPr>
          <w:rFonts w:ascii="Arial" w:hAnsi="Arial" w:cs="Arial"/>
          <w:sz w:val="20"/>
        </w:rPr>
        <w:t xml:space="preserve">  These coaching/mentoring plus specialist training methods are demand driven and require a linear delivery approach</w:t>
      </w:r>
      <w:r w:rsidR="00C10D97">
        <w:rPr>
          <w:rFonts w:ascii="Arial" w:hAnsi="Arial" w:cs="Arial"/>
          <w:sz w:val="20"/>
        </w:rPr>
        <w:t>, but received wisdom states that the success rates are much higher</w:t>
      </w:r>
      <w:r w:rsidR="000D7ABB">
        <w:rPr>
          <w:rFonts w:ascii="Arial" w:hAnsi="Arial" w:cs="Arial"/>
          <w:sz w:val="20"/>
        </w:rPr>
        <w:t>. This is achieved</w:t>
      </w:r>
      <w:r w:rsidR="00C10D97">
        <w:rPr>
          <w:rFonts w:ascii="Arial" w:hAnsi="Arial" w:cs="Arial"/>
          <w:sz w:val="20"/>
        </w:rPr>
        <w:t xml:space="preserve"> because the enterprise journey is mapped and the business support worker travels the road with the beneficiary</w:t>
      </w:r>
      <w:r w:rsidR="000D7ABB">
        <w:rPr>
          <w:rFonts w:ascii="Arial" w:hAnsi="Arial" w:cs="Arial"/>
          <w:sz w:val="20"/>
        </w:rPr>
        <w:t xml:space="preserve"> through to goal attainment</w:t>
      </w:r>
      <w:r w:rsidR="00C10D97">
        <w:rPr>
          <w:rFonts w:ascii="Arial" w:hAnsi="Arial" w:cs="Arial"/>
          <w:sz w:val="20"/>
        </w:rPr>
        <w:t>.</w:t>
      </w:r>
    </w:p>
    <w:p w:rsidR="00976E6E" w:rsidRDefault="00976E6E" w:rsidP="00FA297E">
      <w:pPr>
        <w:jc w:val="both"/>
        <w:rPr>
          <w:rFonts w:ascii="Arial" w:hAnsi="Arial" w:cs="Arial"/>
          <w:sz w:val="20"/>
        </w:rPr>
      </w:pPr>
    </w:p>
    <w:p w:rsidR="00ED0D20" w:rsidRPr="006F3133" w:rsidRDefault="00ED0D20" w:rsidP="00FA297E">
      <w:pPr>
        <w:jc w:val="both"/>
        <w:rPr>
          <w:rFonts w:ascii="Arial" w:hAnsi="Arial" w:cs="Arial"/>
          <w:sz w:val="20"/>
        </w:rPr>
      </w:pPr>
      <w:r>
        <w:rPr>
          <w:rFonts w:ascii="Arial" w:hAnsi="Arial" w:cs="Arial"/>
          <w:sz w:val="20"/>
        </w:rPr>
        <w:t>The contemporary support styles of coaching and mentoring, with specialised training, is favoured over the seemingly outmoded knowledge-in-use, intervention and consultancy route.  The former styles favour determining the business support journey and a method of the support travelling with the aspiring business.</w:t>
      </w:r>
    </w:p>
    <w:p w:rsidR="00524537" w:rsidRPr="006F3133" w:rsidRDefault="00524537" w:rsidP="00FA297E">
      <w:pPr>
        <w:jc w:val="both"/>
        <w:rPr>
          <w:rFonts w:ascii="Arial" w:hAnsi="Arial" w:cs="Arial"/>
          <w:sz w:val="20"/>
        </w:rPr>
      </w:pPr>
    </w:p>
    <w:p w:rsidR="001416C4" w:rsidRDefault="006F3133">
      <w:pPr>
        <w:rPr>
          <w:rFonts w:ascii="Arial" w:hAnsi="Arial" w:cs="Arial"/>
          <w:b/>
          <w:sz w:val="32"/>
        </w:rPr>
      </w:pPr>
      <w:r>
        <w:rPr>
          <w:rFonts w:ascii="Arial" w:hAnsi="Arial" w:cs="Arial"/>
          <w:b/>
          <w:sz w:val="32"/>
        </w:rPr>
        <w:br w:type="page"/>
      </w:r>
      <w:r w:rsidR="001416C4" w:rsidRPr="001416C4">
        <w:rPr>
          <w:rFonts w:ascii="Arial" w:hAnsi="Arial" w:cs="Arial"/>
          <w:b/>
          <w:sz w:val="32"/>
        </w:rPr>
        <w:lastRenderedPageBreak/>
        <w:t>Policy Implications</w:t>
      </w:r>
    </w:p>
    <w:p w:rsidR="001416C4" w:rsidRDefault="001416C4">
      <w:pPr>
        <w:rPr>
          <w:rFonts w:ascii="Arial" w:hAnsi="Arial" w:cs="Arial"/>
          <w:sz w:val="20"/>
        </w:rPr>
      </w:pPr>
    </w:p>
    <w:p w:rsidR="00243A44" w:rsidRPr="00243A44" w:rsidRDefault="00243A44" w:rsidP="000D7ABB">
      <w:pPr>
        <w:jc w:val="both"/>
        <w:rPr>
          <w:rFonts w:ascii="Arial" w:hAnsi="Arial" w:cs="Arial"/>
          <w:sz w:val="20"/>
          <w:szCs w:val="20"/>
        </w:rPr>
      </w:pPr>
      <w:r w:rsidRPr="00243A44">
        <w:rPr>
          <w:rFonts w:ascii="Arial" w:hAnsi="Arial" w:cs="Arial"/>
          <w:sz w:val="20"/>
          <w:szCs w:val="20"/>
        </w:rPr>
        <w:t>The consequences of this report could give rise to EU policy consideration.  For this to occur the debate has to commence.</w:t>
      </w:r>
      <w:r w:rsidR="000D7ABB">
        <w:rPr>
          <w:rFonts w:ascii="Arial" w:hAnsi="Arial" w:cs="Arial"/>
          <w:sz w:val="20"/>
          <w:szCs w:val="20"/>
        </w:rPr>
        <w:t xml:space="preserve">  In contribution to that debate this Leonardo partnership offers up these policy issues for consideration. Many are reflected in the conclusions and recommendations that follow.</w:t>
      </w:r>
    </w:p>
    <w:p w:rsidR="00243A44" w:rsidRPr="00243A44" w:rsidRDefault="00243A44">
      <w:pPr>
        <w:rPr>
          <w:rFonts w:ascii="Arial" w:hAnsi="Arial" w:cs="Arial"/>
          <w:sz w:val="20"/>
          <w:szCs w:val="20"/>
        </w:rPr>
      </w:pPr>
    </w:p>
    <w:p w:rsidR="00243A44" w:rsidRDefault="00243A44" w:rsidP="000D7ABB">
      <w:pPr>
        <w:jc w:val="both"/>
        <w:rPr>
          <w:rFonts w:ascii="Arial" w:hAnsi="Arial" w:cs="Arial"/>
          <w:sz w:val="20"/>
          <w:szCs w:val="20"/>
        </w:rPr>
      </w:pPr>
      <w:r w:rsidRPr="00243A44">
        <w:rPr>
          <w:rFonts w:ascii="Arial" w:hAnsi="Arial" w:cs="Arial"/>
          <w:sz w:val="20"/>
          <w:szCs w:val="20"/>
        </w:rPr>
        <w:t xml:space="preserve">It is this Leonardo </w:t>
      </w:r>
      <w:r w:rsidR="000D7ABB">
        <w:rPr>
          <w:rFonts w:ascii="Arial" w:hAnsi="Arial" w:cs="Arial"/>
          <w:sz w:val="20"/>
          <w:szCs w:val="20"/>
        </w:rPr>
        <w:t>P</w:t>
      </w:r>
      <w:r w:rsidRPr="00243A44">
        <w:rPr>
          <w:rFonts w:ascii="Arial" w:hAnsi="Arial" w:cs="Arial"/>
          <w:sz w:val="20"/>
          <w:szCs w:val="20"/>
        </w:rPr>
        <w:t>artnership</w:t>
      </w:r>
      <w:r w:rsidR="000D7ABB">
        <w:rPr>
          <w:rFonts w:ascii="Arial" w:hAnsi="Arial" w:cs="Arial"/>
          <w:sz w:val="20"/>
          <w:szCs w:val="20"/>
        </w:rPr>
        <w:t>’</w:t>
      </w:r>
      <w:r w:rsidRPr="00243A44">
        <w:rPr>
          <w:rFonts w:ascii="Arial" w:hAnsi="Arial" w:cs="Arial"/>
          <w:sz w:val="20"/>
          <w:szCs w:val="20"/>
        </w:rPr>
        <w:t>s view</w:t>
      </w:r>
      <w:r>
        <w:rPr>
          <w:rFonts w:ascii="Arial" w:hAnsi="Arial" w:cs="Arial"/>
          <w:sz w:val="20"/>
          <w:szCs w:val="20"/>
        </w:rPr>
        <w:t xml:space="preserve"> that benefit would accrue if these policy </w:t>
      </w:r>
      <w:r w:rsidR="000D7ABB">
        <w:rPr>
          <w:rFonts w:ascii="Arial" w:hAnsi="Arial" w:cs="Arial"/>
          <w:sz w:val="20"/>
          <w:szCs w:val="20"/>
        </w:rPr>
        <w:t xml:space="preserve">issues and their </w:t>
      </w:r>
      <w:r>
        <w:rPr>
          <w:rFonts w:ascii="Arial" w:hAnsi="Arial" w:cs="Arial"/>
          <w:sz w:val="20"/>
          <w:szCs w:val="20"/>
        </w:rPr>
        <w:t>implications were considered:</w:t>
      </w:r>
    </w:p>
    <w:p w:rsidR="00243A44" w:rsidRDefault="00243A44">
      <w:pPr>
        <w:rPr>
          <w:rFonts w:ascii="Arial" w:hAnsi="Arial" w:cs="Arial"/>
          <w:sz w:val="20"/>
          <w:szCs w:val="20"/>
        </w:rPr>
      </w:pPr>
    </w:p>
    <w:p w:rsidR="00405B4D" w:rsidRDefault="00405B4D" w:rsidP="00405B4D">
      <w:pPr>
        <w:pStyle w:val="Lijstalinea"/>
        <w:numPr>
          <w:ilvl w:val="0"/>
          <w:numId w:val="16"/>
        </w:numPr>
        <w:rPr>
          <w:rFonts w:ascii="Arial" w:hAnsi="Arial" w:cs="Arial"/>
          <w:sz w:val="20"/>
          <w:szCs w:val="20"/>
        </w:rPr>
      </w:pPr>
      <w:r w:rsidRPr="00405B4D">
        <w:rPr>
          <w:rFonts w:ascii="Arial" w:hAnsi="Arial" w:cs="Arial"/>
          <w:sz w:val="20"/>
          <w:szCs w:val="20"/>
        </w:rPr>
        <w:t>European Union classification</w:t>
      </w:r>
      <w:r w:rsidR="000D7ABB">
        <w:rPr>
          <w:rFonts w:ascii="Arial" w:hAnsi="Arial" w:cs="Arial"/>
          <w:sz w:val="20"/>
          <w:szCs w:val="20"/>
        </w:rPr>
        <w:t xml:space="preserve"> for business support</w:t>
      </w:r>
    </w:p>
    <w:p w:rsidR="00405B4D" w:rsidRDefault="00405B4D" w:rsidP="00405B4D">
      <w:pPr>
        <w:pStyle w:val="Lijstalinea"/>
        <w:numPr>
          <w:ilvl w:val="0"/>
          <w:numId w:val="16"/>
        </w:numPr>
        <w:rPr>
          <w:rFonts w:ascii="Arial" w:hAnsi="Arial" w:cs="Arial"/>
          <w:sz w:val="20"/>
          <w:szCs w:val="20"/>
        </w:rPr>
      </w:pPr>
      <w:r>
        <w:rPr>
          <w:rFonts w:ascii="Arial" w:hAnsi="Arial" w:cs="Arial"/>
          <w:sz w:val="20"/>
          <w:szCs w:val="20"/>
        </w:rPr>
        <w:t>Recognition for the business support professional</w:t>
      </w:r>
      <w:r w:rsidR="000D7ABB">
        <w:rPr>
          <w:rFonts w:ascii="Arial" w:hAnsi="Arial" w:cs="Arial"/>
          <w:sz w:val="20"/>
          <w:szCs w:val="20"/>
        </w:rPr>
        <w:t xml:space="preserve"> as a sectorial category</w:t>
      </w:r>
    </w:p>
    <w:p w:rsidR="00405B4D" w:rsidRDefault="00405B4D" w:rsidP="00405B4D">
      <w:pPr>
        <w:pStyle w:val="Lijstalinea"/>
        <w:numPr>
          <w:ilvl w:val="0"/>
          <w:numId w:val="16"/>
        </w:numPr>
        <w:rPr>
          <w:rFonts w:ascii="Arial" w:hAnsi="Arial" w:cs="Arial"/>
          <w:sz w:val="20"/>
          <w:szCs w:val="20"/>
        </w:rPr>
      </w:pPr>
      <w:r>
        <w:rPr>
          <w:rFonts w:ascii="Arial" w:hAnsi="Arial" w:cs="Arial"/>
          <w:sz w:val="20"/>
          <w:szCs w:val="20"/>
        </w:rPr>
        <w:t>Embedded in European Social Fund strategies</w:t>
      </w:r>
      <w:r w:rsidR="000D7ABB">
        <w:rPr>
          <w:rFonts w:ascii="Arial" w:hAnsi="Arial" w:cs="Arial"/>
          <w:sz w:val="20"/>
          <w:szCs w:val="20"/>
        </w:rPr>
        <w:t xml:space="preserve"> are interventions for business support</w:t>
      </w:r>
    </w:p>
    <w:p w:rsidR="00405B4D" w:rsidRDefault="00405B4D" w:rsidP="00405B4D">
      <w:pPr>
        <w:pStyle w:val="Lijstalinea"/>
        <w:numPr>
          <w:ilvl w:val="0"/>
          <w:numId w:val="16"/>
        </w:numPr>
        <w:rPr>
          <w:rFonts w:ascii="Arial" w:hAnsi="Arial" w:cs="Arial"/>
          <w:sz w:val="20"/>
          <w:szCs w:val="20"/>
        </w:rPr>
      </w:pPr>
      <w:r>
        <w:rPr>
          <w:rFonts w:ascii="Arial" w:hAnsi="Arial" w:cs="Arial"/>
          <w:sz w:val="20"/>
          <w:szCs w:val="20"/>
        </w:rPr>
        <w:t>Standardisation of terms and meaning</w:t>
      </w:r>
      <w:r w:rsidR="000D7ABB">
        <w:rPr>
          <w:rFonts w:ascii="Arial" w:hAnsi="Arial" w:cs="Arial"/>
          <w:sz w:val="20"/>
          <w:szCs w:val="20"/>
        </w:rPr>
        <w:t xml:space="preserve"> in business support products</w:t>
      </w:r>
    </w:p>
    <w:p w:rsidR="00405B4D" w:rsidRDefault="00405B4D" w:rsidP="00405B4D">
      <w:pPr>
        <w:pStyle w:val="Lijstalinea"/>
        <w:numPr>
          <w:ilvl w:val="0"/>
          <w:numId w:val="16"/>
        </w:numPr>
        <w:rPr>
          <w:rFonts w:ascii="Arial" w:hAnsi="Arial" w:cs="Arial"/>
          <w:sz w:val="20"/>
          <w:szCs w:val="20"/>
        </w:rPr>
      </w:pPr>
      <w:r>
        <w:rPr>
          <w:rFonts w:ascii="Arial" w:hAnsi="Arial" w:cs="Arial"/>
          <w:sz w:val="20"/>
          <w:szCs w:val="20"/>
        </w:rPr>
        <w:t>Development of pan-</w:t>
      </w:r>
      <w:r w:rsidR="00EE3CBE">
        <w:rPr>
          <w:rFonts w:ascii="Arial" w:hAnsi="Arial" w:cs="Arial"/>
          <w:sz w:val="20"/>
          <w:szCs w:val="20"/>
        </w:rPr>
        <w:t>European</w:t>
      </w:r>
      <w:r>
        <w:rPr>
          <w:rFonts w:ascii="Arial" w:hAnsi="Arial" w:cs="Arial"/>
          <w:sz w:val="20"/>
          <w:szCs w:val="20"/>
        </w:rPr>
        <w:t xml:space="preserve"> provision</w:t>
      </w:r>
      <w:r w:rsidR="000D7ABB">
        <w:rPr>
          <w:rFonts w:ascii="Arial" w:hAnsi="Arial" w:cs="Arial"/>
          <w:sz w:val="20"/>
          <w:szCs w:val="20"/>
        </w:rPr>
        <w:t xml:space="preserve"> for business support for the creation of new enterprises and development of other businesses</w:t>
      </w:r>
    </w:p>
    <w:p w:rsidR="00405B4D" w:rsidRDefault="00756E5E" w:rsidP="00405B4D">
      <w:pPr>
        <w:pStyle w:val="Lijstalinea"/>
        <w:numPr>
          <w:ilvl w:val="0"/>
          <w:numId w:val="16"/>
        </w:numPr>
        <w:rPr>
          <w:rFonts w:ascii="Arial" w:hAnsi="Arial" w:cs="Arial"/>
          <w:sz w:val="20"/>
          <w:szCs w:val="20"/>
        </w:rPr>
      </w:pPr>
      <w:r>
        <w:rPr>
          <w:rFonts w:ascii="Arial" w:hAnsi="Arial" w:cs="Arial"/>
          <w:sz w:val="20"/>
          <w:szCs w:val="20"/>
        </w:rPr>
        <w:t>Impact assessment measurement</w:t>
      </w:r>
      <w:r w:rsidR="000D7ABB">
        <w:rPr>
          <w:rFonts w:ascii="Arial" w:hAnsi="Arial" w:cs="Arial"/>
          <w:sz w:val="20"/>
          <w:szCs w:val="20"/>
        </w:rPr>
        <w:t xml:space="preserve"> the subject of further research</w:t>
      </w:r>
    </w:p>
    <w:p w:rsidR="00756E5E" w:rsidRDefault="00756E5E" w:rsidP="00405B4D">
      <w:pPr>
        <w:pStyle w:val="Lijstalinea"/>
        <w:numPr>
          <w:ilvl w:val="0"/>
          <w:numId w:val="16"/>
        </w:numPr>
        <w:rPr>
          <w:rFonts w:ascii="Arial" w:hAnsi="Arial" w:cs="Arial"/>
          <w:sz w:val="20"/>
          <w:szCs w:val="20"/>
        </w:rPr>
      </w:pPr>
      <w:r>
        <w:rPr>
          <w:rFonts w:ascii="Arial" w:hAnsi="Arial" w:cs="Arial"/>
          <w:sz w:val="20"/>
          <w:szCs w:val="20"/>
        </w:rPr>
        <w:t xml:space="preserve">Validation of coaching/mentoring as </w:t>
      </w:r>
      <w:r w:rsidR="003F5C18">
        <w:rPr>
          <w:rFonts w:ascii="Arial" w:hAnsi="Arial" w:cs="Arial"/>
          <w:sz w:val="20"/>
          <w:szCs w:val="20"/>
        </w:rPr>
        <w:t>an enterprising</w:t>
      </w:r>
      <w:r w:rsidR="000D7ABB">
        <w:rPr>
          <w:rFonts w:ascii="Arial" w:hAnsi="Arial" w:cs="Arial"/>
          <w:sz w:val="20"/>
          <w:szCs w:val="20"/>
        </w:rPr>
        <w:t xml:space="preserve"> stimulation method</w:t>
      </w:r>
    </w:p>
    <w:p w:rsidR="000D7ABB" w:rsidRDefault="000D7ABB" w:rsidP="000D7ABB">
      <w:pPr>
        <w:jc w:val="both"/>
        <w:rPr>
          <w:rFonts w:ascii="Arial" w:hAnsi="Arial" w:cs="Arial"/>
          <w:sz w:val="20"/>
          <w:szCs w:val="20"/>
        </w:rPr>
      </w:pPr>
      <w:r>
        <w:rPr>
          <w:rFonts w:ascii="Arial" w:hAnsi="Arial" w:cs="Arial"/>
          <w:sz w:val="20"/>
          <w:szCs w:val="20"/>
        </w:rPr>
        <w:t>These issues could be the subject of national and union policy discussion as well at commission level and are offered up to increase the propensity for economic growth.  It is this partnerships conclusion that business support professionals can make a difference in sustainable growth development.</w:t>
      </w:r>
    </w:p>
    <w:p w:rsidR="000D7ABB" w:rsidRDefault="000D7ABB" w:rsidP="000D7ABB">
      <w:pPr>
        <w:jc w:val="both"/>
        <w:rPr>
          <w:rFonts w:ascii="Arial" w:hAnsi="Arial" w:cs="Arial"/>
          <w:sz w:val="20"/>
          <w:szCs w:val="20"/>
        </w:rPr>
      </w:pPr>
    </w:p>
    <w:p w:rsidR="000D7ABB" w:rsidRPr="000D7ABB" w:rsidRDefault="000D7ABB" w:rsidP="000D7ABB">
      <w:pPr>
        <w:jc w:val="both"/>
        <w:rPr>
          <w:rFonts w:ascii="Arial" w:hAnsi="Arial" w:cs="Arial"/>
          <w:sz w:val="20"/>
          <w:szCs w:val="20"/>
        </w:rPr>
      </w:pPr>
    </w:p>
    <w:p w:rsidR="00405B4D" w:rsidRDefault="00405B4D">
      <w:pPr>
        <w:rPr>
          <w:rFonts w:ascii="Arial" w:hAnsi="Arial" w:cs="Arial"/>
          <w:sz w:val="20"/>
          <w:szCs w:val="20"/>
        </w:rPr>
      </w:pPr>
    </w:p>
    <w:p w:rsidR="001416C4" w:rsidRPr="00243A44" w:rsidRDefault="001416C4">
      <w:pPr>
        <w:rPr>
          <w:rFonts w:ascii="Arial" w:hAnsi="Arial" w:cs="Arial"/>
          <w:sz w:val="20"/>
          <w:szCs w:val="20"/>
        </w:rPr>
      </w:pPr>
      <w:r w:rsidRPr="00243A44">
        <w:rPr>
          <w:rFonts w:ascii="Arial" w:hAnsi="Arial" w:cs="Arial"/>
          <w:sz w:val="20"/>
          <w:szCs w:val="20"/>
        </w:rPr>
        <w:br w:type="page"/>
      </w:r>
    </w:p>
    <w:p w:rsidR="00EE29BF" w:rsidRDefault="00EE29BF" w:rsidP="00EE29BF">
      <w:pPr>
        <w:jc w:val="both"/>
        <w:rPr>
          <w:rFonts w:ascii="Arial" w:hAnsi="Arial" w:cs="Arial"/>
          <w:b/>
          <w:sz w:val="32"/>
          <w:szCs w:val="32"/>
        </w:rPr>
      </w:pPr>
      <w:r w:rsidRPr="006B5CC0">
        <w:rPr>
          <w:rFonts w:ascii="Arial" w:hAnsi="Arial" w:cs="Arial"/>
          <w:b/>
          <w:sz w:val="32"/>
          <w:szCs w:val="32"/>
        </w:rPr>
        <w:lastRenderedPageBreak/>
        <w:t>Conclusions and Further Recommendations</w:t>
      </w:r>
    </w:p>
    <w:p w:rsidR="001416C4" w:rsidRDefault="001416C4" w:rsidP="00EE29BF">
      <w:pPr>
        <w:jc w:val="both"/>
        <w:rPr>
          <w:rFonts w:ascii="Arial" w:hAnsi="Arial" w:cs="Arial"/>
          <w:sz w:val="20"/>
          <w:szCs w:val="32"/>
        </w:rPr>
      </w:pPr>
    </w:p>
    <w:p w:rsidR="008670E1" w:rsidRDefault="00405B4D" w:rsidP="00EE29BF">
      <w:pPr>
        <w:jc w:val="both"/>
        <w:rPr>
          <w:rFonts w:ascii="Arial" w:hAnsi="Arial" w:cs="Arial"/>
          <w:sz w:val="20"/>
          <w:szCs w:val="32"/>
        </w:rPr>
      </w:pPr>
      <w:r>
        <w:rPr>
          <w:rFonts w:ascii="Arial" w:hAnsi="Arial" w:cs="Arial"/>
          <w:sz w:val="20"/>
          <w:szCs w:val="32"/>
        </w:rPr>
        <w:t xml:space="preserve">After </w:t>
      </w:r>
      <w:r w:rsidR="00004E5C">
        <w:rPr>
          <w:rFonts w:ascii="Arial" w:hAnsi="Arial" w:cs="Arial"/>
          <w:sz w:val="20"/>
          <w:szCs w:val="32"/>
        </w:rPr>
        <w:t>consideration of the complete</w:t>
      </w:r>
      <w:r>
        <w:rPr>
          <w:rFonts w:ascii="Arial" w:hAnsi="Arial" w:cs="Arial"/>
          <w:sz w:val="20"/>
          <w:szCs w:val="32"/>
        </w:rPr>
        <w:t xml:space="preserve"> research effort and analysis the </w:t>
      </w:r>
      <w:r w:rsidR="00004E5C">
        <w:rPr>
          <w:rFonts w:ascii="Arial" w:hAnsi="Arial" w:cs="Arial"/>
          <w:sz w:val="20"/>
          <w:szCs w:val="32"/>
        </w:rPr>
        <w:t>BSPCP</w:t>
      </w:r>
      <w:r>
        <w:rPr>
          <w:rFonts w:ascii="Arial" w:hAnsi="Arial" w:cs="Arial"/>
          <w:sz w:val="20"/>
          <w:szCs w:val="32"/>
        </w:rPr>
        <w:t xml:space="preserve"> </w:t>
      </w:r>
      <w:r w:rsidR="00004E5C">
        <w:rPr>
          <w:rFonts w:ascii="Arial" w:hAnsi="Arial" w:cs="Arial"/>
          <w:sz w:val="20"/>
          <w:szCs w:val="32"/>
        </w:rPr>
        <w:t xml:space="preserve">are able to derive a series of summative conclusions. A consistency of business support and purpose remains </w:t>
      </w:r>
      <w:r w:rsidR="00E96248">
        <w:rPr>
          <w:rFonts w:ascii="Arial" w:hAnsi="Arial" w:cs="Arial"/>
          <w:sz w:val="20"/>
          <w:szCs w:val="32"/>
        </w:rPr>
        <w:t xml:space="preserve">ipso facto </w:t>
      </w:r>
      <w:r w:rsidR="00004E5C">
        <w:rPr>
          <w:rFonts w:ascii="Arial" w:hAnsi="Arial" w:cs="Arial"/>
          <w:sz w:val="20"/>
          <w:szCs w:val="32"/>
        </w:rPr>
        <w:t xml:space="preserve">the most dominant feature </w:t>
      </w:r>
      <w:r w:rsidR="00E96248">
        <w:rPr>
          <w:rFonts w:ascii="Arial" w:hAnsi="Arial" w:cs="Arial"/>
          <w:sz w:val="20"/>
          <w:szCs w:val="32"/>
        </w:rPr>
        <w:t>of the service</w:t>
      </w:r>
      <w:r w:rsidR="00A30B21">
        <w:rPr>
          <w:rFonts w:ascii="Arial" w:hAnsi="Arial" w:cs="Arial"/>
          <w:sz w:val="20"/>
          <w:szCs w:val="32"/>
        </w:rPr>
        <w:t xml:space="preserve"> and that it is abundantly present in all European states</w:t>
      </w:r>
      <w:r w:rsidR="00E96248">
        <w:rPr>
          <w:rFonts w:ascii="Arial" w:hAnsi="Arial" w:cs="Arial"/>
          <w:sz w:val="20"/>
          <w:szCs w:val="32"/>
        </w:rPr>
        <w:t xml:space="preserve">.  </w:t>
      </w:r>
      <w:r w:rsidR="003F05D3">
        <w:rPr>
          <w:rFonts w:ascii="Arial" w:hAnsi="Arial" w:cs="Arial"/>
          <w:sz w:val="20"/>
          <w:szCs w:val="32"/>
        </w:rPr>
        <w:t>The lack of uniformity reflects the different cycle of development between the older states, those in associate membership and the new succession members.</w:t>
      </w:r>
    </w:p>
    <w:p w:rsidR="008670E1" w:rsidRDefault="008670E1" w:rsidP="00EE29BF">
      <w:pPr>
        <w:jc w:val="both"/>
        <w:rPr>
          <w:rFonts w:ascii="Arial" w:hAnsi="Arial" w:cs="Arial"/>
          <w:sz w:val="20"/>
          <w:szCs w:val="32"/>
        </w:rPr>
      </w:pPr>
    </w:p>
    <w:p w:rsidR="008670E1" w:rsidRDefault="00111F2F" w:rsidP="00EE29BF">
      <w:pPr>
        <w:jc w:val="both"/>
        <w:rPr>
          <w:rFonts w:ascii="Arial" w:hAnsi="Arial" w:cs="Arial"/>
          <w:sz w:val="20"/>
          <w:szCs w:val="32"/>
        </w:rPr>
      </w:pPr>
      <w:r>
        <w:rPr>
          <w:rFonts w:ascii="Arial" w:hAnsi="Arial" w:cs="Arial"/>
          <w:sz w:val="20"/>
          <w:szCs w:val="32"/>
        </w:rPr>
        <w:t>Partnerships of the range and coverage of this BSPCP</w:t>
      </w:r>
      <w:r w:rsidR="00E6285B">
        <w:rPr>
          <w:rFonts w:ascii="Arial" w:hAnsi="Arial" w:cs="Arial"/>
          <w:sz w:val="20"/>
          <w:szCs w:val="32"/>
        </w:rPr>
        <w:t xml:space="preserve">, detailed above, </w:t>
      </w:r>
      <w:r>
        <w:rPr>
          <w:rFonts w:ascii="Arial" w:hAnsi="Arial" w:cs="Arial"/>
          <w:sz w:val="20"/>
          <w:szCs w:val="32"/>
        </w:rPr>
        <w:t xml:space="preserve">are the cornerstone of </w:t>
      </w:r>
      <w:r w:rsidR="00711C50">
        <w:rPr>
          <w:rFonts w:ascii="Arial" w:hAnsi="Arial" w:cs="Arial"/>
          <w:sz w:val="20"/>
          <w:szCs w:val="32"/>
        </w:rPr>
        <w:t>the Leonardo programme.  Cross European collaboration epitomised by th</w:t>
      </w:r>
      <w:r w:rsidR="00A30B21">
        <w:rPr>
          <w:rFonts w:ascii="Arial" w:hAnsi="Arial" w:cs="Arial"/>
          <w:sz w:val="20"/>
          <w:szCs w:val="32"/>
        </w:rPr>
        <w:t xml:space="preserve">is activity stimulate innovative thinking.  Emerging from this project is the conclusion that business support is a key element of the effective delivery of </w:t>
      </w:r>
      <w:r w:rsidR="003F05D3">
        <w:rPr>
          <w:rFonts w:ascii="Arial" w:hAnsi="Arial" w:cs="Arial"/>
          <w:sz w:val="20"/>
          <w:szCs w:val="32"/>
        </w:rPr>
        <w:t xml:space="preserve">new and existing </w:t>
      </w:r>
      <w:r w:rsidR="00A30B21">
        <w:rPr>
          <w:rFonts w:ascii="Arial" w:hAnsi="Arial" w:cs="Arial"/>
          <w:sz w:val="20"/>
          <w:szCs w:val="32"/>
        </w:rPr>
        <w:t xml:space="preserve">economic development.  Embedding and developing the service is </w:t>
      </w:r>
      <w:r w:rsidR="00623834" w:rsidRPr="00623834">
        <w:rPr>
          <w:rFonts w:ascii="Arial" w:hAnsi="Arial" w:cs="Arial"/>
          <w:sz w:val="20"/>
          <w:szCs w:val="32"/>
        </w:rPr>
        <w:t>accordant</w:t>
      </w:r>
      <w:r w:rsidR="00A46DEE">
        <w:rPr>
          <w:rFonts w:ascii="Arial" w:hAnsi="Arial" w:cs="Arial"/>
          <w:sz w:val="20"/>
          <w:szCs w:val="32"/>
        </w:rPr>
        <w:t xml:space="preserve"> between policy and delivery ambitions.</w:t>
      </w:r>
      <w:r w:rsidR="00FE096B">
        <w:rPr>
          <w:rFonts w:ascii="Arial" w:hAnsi="Arial" w:cs="Arial"/>
          <w:sz w:val="20"/>
          <w:szCs w:val="32"/>
        </w:rPr>
        <w:t xml:space="preserve"> Next </w:t>
      </w:r>
      <w:r w:rsidR="00965B65">
        <w:rPr>
          <w:rFonts w:ascii="Arial" w:hAnsi="Arial" w:cs="Arial"/>
          <w:sz w:val="20"/>
          <w:szCs w:val="32"/>
        </w:rPr>
        <w:t xml:space="preserve">step consideration </w:t>
      </w:r>
      <w:r w:rsidR="00A33451">
        <w:rPr>
          <w:rFonts w:ascii="Arial" w:hAnsi="Arial" w:cs="Arial"/>
          <w:sz w:val="20"/>
          <w:szCs w:val="32"/>
        </w:rPr>
        <w:t>for realisation of these conclusions and recommendations will be the subject of further deliberation.</w:t>
      </w:r>
    </w:p>
    <w:p w:rsidR="008670E1" w:rsidRDefault="008670E1" w:rsidP="00EE29BF">
      <w:pPr>
        <w:jc w:val="both"/>
        <w:rPr>
          <w:rFonts w:ascii="Arial" w:hAnsi="Arial" w:cs="Arial"/>
          <w:sz w:val="20"/>
          <w:szCs w:val="32"/>
        </w:rPr>
      </w:pPr>
    </w:p>
    <w:p w:rsidR="001416C4" w:rsidRDefault="00E96248" w:rsidP="00EE29BF">
      <w:pPr>
        <w:jc w:val="both"/>
        <w:rPr>
          <w:rFonts w:ascii="Arial" w:hAnsi="Arial" w:cs="Arial"/>
          <w:sz w:val="20"/>
          <w:szCs w:val="32"/>
        </w:rPr>
      </w:pPr>
      <w:r>
        <w:rPr>
          <w:rFonts w:ascii="Arial" w:hAnsi="Arial" w:cs="Arial"/>
          <w:sz w:val="20"/>
          <w:szCs w:val="32"/>
        </w:rPr>
        <w:t xml:space="preserve">In detail we </w:t>
      </w:r>
      <w:r w:rsidR="00405B4D">
        <w:rPr>
          <w:rFonts w:ascii="Arial" w:hAnsi="Arial" w:cs="Arial"/>
          <w:sz w:val="20"/>
          <w:szCs w:val="32"/>
        </w:rPr>
        <w:t>offer these as conclusions</w:t>
      </w:r>
      <w:r>
        <w:rPr>
          <w:rFonts w:ascii="Arial" w:hAnsi="Arial" w:cs="Arial"/>
          <w:sz w:val="20"/>
          <w:szCs w:val="32"/>
        </w:rPr>
        <w:t xml:space="preserve"> to the research detail:</w:t>
      </w:r>
    </w:p>
    <w:p w:rsidR="00405B4D" w:rsidRDefault="00405B4D" w:rsidP="00EE29BF">
      <w:pPr>
        <w:jc w:val="both"/>
        <w:rPr>
          <w:rFonts w:ascii="Arial" w:hAnsi="Arial" w:cs="Arial"/>
          <w:sz w:val="20"/>
          <w:szCs w:val="32"/>
        </w:rPr>
      </w:pPr>
    </w:p>
    <w:p w:rsidR="00405B4D" w:rsidRDefault="00405B4D" w:rsidP="00EE29BF">
      <w:pPr>
        <w:jc w:val="both"/>
        <w:rPr>
          <w:rFonts w:ascii="Arial" w:hAnsi="Arial" w:cs="Arial"/>
          <w:sz w:val="20"/>
          <w:szCs w:val="32"/>
        </w:rPr>
      </w:pPr>
      <w:r>
        <w:rPr>
          <w:rFonts w:ascii="Arial" w:hAnsi="Arial" w:cs="Arial"/>
          <w:sz w:val="20"/>
          <w:szCs w:val="32"/>
        </w:rPr>
        <w:t>CONCLUSIONS</w:t>
      </w:r>
    </w:p>
    <w:p w:rsidR="00854EF6" w:rsidRDefault="00854EF6" w:rsidP="00EE29BF">
      <w:pPr>
        <w:jc w:val="both"/>
        <w:rPr>
          <w:rFonts w:ascii="Arial" w:hAnsi="Arial" w:cs="Arial"/>
          <w:sz w:val="20"/>
          <w:szCs w:val="32"/>
        </w:rPr>
      </w:pPr>
    </w:p>
    <w:p w:rsidR="00405B4D" w:rsidRDefault="00405B4D" w:rsidP="00854EF6">
      <w:pPr>
        <w:pStyle w:val="Lijstalinea"/>
        <w:numPr>
          <w:ilvl w:val="0"/>
          <w:numId w:val="17"/>
        </w:numPr>
        <w:spacing w:line="360" w:lineRule="auto"/>
        <w:jc w:val="both"/>
        <w:rPr>
          <w:rFonts w:ascii="Arial" w:hAnsi="Arial" w:cs="Arial"/>
          <w:sz w:val="20"/>
          <w:szCs w:val="32"/>
        </w:rPr>
      </w:pPr>
      <w:r>
        <w:rPr>
          <w:rFonts w:ascii="Arial" w:hAnsi="Arial" w:cs="Arial"/>
          <w:sz w:val="20"/>
          <w:szCs w:val="32"/>
        </w:rPr>
        <w:t xml:space="preserve">Business Support </w:t>
      </w:r>
      <w:r w:rsidR="00E96248">
        <w:rPr>
          <w:rFonts w:ascii="Arial" w:hAnsi="Arial" w:cs="Arial"/>
          <w:sz w:val="20"/>
          <w:szCs w:val="32"/>
        </w:rPr>
        <w:t xml:space="preserve">services </w:t>
      </w:r>
      <w:r w:rsidR="00EF14EE">
        <w:rPr>
          <w:rFonts w:ascii="Arial" w:hAnsi="Arial" w:cs="Arial"/>
          <w:sz w:val="20"/>
          <w:szCs w:val="32"/>
        </w:rPr>
        <w:t xml:space="preserve">demonstrably </w:t>
      </w:r>
      <w:r>
        <w:rPr>
          <w:rFonts w:ascii="Arial" w:hAnsi="Arial" w:cs="Arial"/>
          <w:sz w:val="20"/>
          <w:szCs w:val="32"/>
        </w:rPr>
        <w:t>exist</w:t>
      </w:r>
      <w:r w:rsidR="00EF14EE">
        <w:rPr>
          <w:rFonts w:ascii="Arial" w:hAnsi="Arial" w:cs="Arial"/>
          <w:sz w:val="20"/>
          <w:szCs w:val="32"/>
        </w:rPr>
        <w:t>s</w:t>
      </w:r>
      <w:r>
        <w:rPr>
          <w:rFonts w:ascii="Arial" w:hAnsi="Arial" w:cs="Arial"/>
          <w:sz w:val="20"/>
          <w:szCs w:val="32"/>
        </w:rPr>
        <w:t xml:space="preserve"> across Europe</w:t>
      </w:r>
      <w:r w:rsidR="00E96248">
        <w:rPr>
          <w:rFonts w:ascii="Arial" w:hAnsi="Arial" w:cs="Arial"/>
          <w:sz w:val="20"/>
          <w:szCs w:val="32"/>
        </w:rPr>
        <w:t xml:space="preserve"> and in</w:t>
      </w:r>
      <w:r w:rsidR="00EF14EE">
        <w:rPr>
          <w:rFonts w:ascii="Arial" w:hAnsi="Arial" w:cs="Arial"/>
          <w:sz w:val="20"/>
          <w:szCs w:val="32"/>
        </w:rPr>
        <w:t xml:space="preserve"> </w:t>
      </w:r>
      <w:r w:rsidR="00E96248">
        <w:rPr>
          <w:rFonts w:ascii="Arial" w:hAnsi="Arial" w:cs="Arial"/>
          <w:sz w:val="20"/>
          <w:szCs w:val="32"/>
        </w:rPr>
        <w:t xml:space="preserve">particular the EU </w:t>
      </w:r>
      <w:r w:rsidR="00EF14EE">
        <w:rPr>
          <w:rFonts w:ascii="Arial" w:hAnsi="Arial" w:cs="Arial"/>
          <w:sz w:val="20"/>
          <w:szCs w:val="32"/>
        </w:rPr>
        <w:t>political and economic map</w:t>
      </w:r>
      <w:r w:rsidR="00E96248">
        <w:rPr>
          <w:rFonts w:ascii="Arial" w:hAnsi="Arial" w:cs="Arial"/>
          <w:sz w:val="20"/>
          <w:szCs w:val="32"/>
        </w:rPr>
        <w:t xml:space="preserve"> </w:t>
      </w:r>
    </w:p>
    <w:p w:rsidR="00055728" w:rsidRDefault="00055728" w:rsidP="00854EF6">
      <w:pPr>
        <w:pStyle w:val="Lijstalinea"/>
        <w:numPr>
          <w:ilvl w:val="0"/>
          <w:numId w:val="17"/>
        </w:numPr>
        <w:spacing w:line="360" w:lineRule="auto"/>
        <w:jc w:val="both"/>
        <w:rPr>
          <w:rFonts w:ascii="Arial" w:hAnsi="Arial" w:cs="Arial"/>
          <w:sz w:val="20"/>
          <w:szCs w:val="32"/>
        </w:rPr>
      </w:pPr>
      <w:r>
        <w:rPr>
          <w:rFonts w:ascii="Arial" w:hAnsi="Arial" w:cs="Arial"/>
          <w:sz w:val="20"/>
          <w:szCs w:val="32"/>
        </w:rPr>
        <w:t>It is possible to develop a recognition structure for business support</w:t>
      </w:r>
      <w:r w:rsidR="00EF14EE">
        <w:rPr>
          <w:rFonts w:ascii="Arial" w:hAnsi="Arial" w:cs="Arial"/>
          <w:sz w:val="20"/>
          <w:szCs w:val="32"/>
        </w:rPr>
        <w:t xml:space="preserve"> professionals; taking many forms (that are explored in further reports).</w:t>
      </w:r>
    </w:p>
    <w:p w:rsidR="00405B4D" w:rsidRDefault="00405B4D" w:rsidP="00854EF6">
      <w:pPr>
        <w:pStyle w:val="Lijstalinea"/>
        <w:numPr>
          <w:ilvl w:val="0"/>
          <w:numId w:val="17"/>
        </w:numPr>
        <w:spacing w:line="360" w:lineRule="auto"/>
        <w:jc w:val="both"/>
        <w:rPr>
          <w:rFonts w:ascii="Arial" w:hAnsi="Arial" w:cs="Arial"/>
          <w:sz w:val="20"/>
          <w:szCs w:val="32"/>
        </w:rPr>
      </w:pPr>
      <w:r>
        <w:rPr>
          <w:rFonts w:ascii="Arial" w:hAnsi="Arial" w:cs="Arial"/>
          <w:sz w:val="20"/>
          <w:szCs w:val="32"/>
        </w:rPr>
        <w:t xml:space="preserve">Policy support and </w:t>
      </w:r>
      <w:r w:rsidR="00EF14EE">
        <w:rPr>
          <w:rFonts w:ascii="Arial" w:hAnsi="Arial" w:cs="Arial"/>
          <w:sz w:val="20"/>
          <w:szCs w:val="32"/>
        </w:rPr>
        <w:t xml:space="preserve">planning </w:t>
      </w:r>
      <w:r>
        <w:rPr>
          <w:rFonts w:ascii="Arial" w:hAnsi="Arial" w:cs="Arial"/>
          <w:sz w:val="20"/>
          <w:szCs w:val="32"/>
        </w:rPr>
        <w:t xml:space="preserve">delivery </w:t>
      </w:r>
      <w:r w:rsidR="00EF14EE">
        <w:rPr>
          <w:rFonts w:ascii="Arial" w:hAnsi="Arial" w:cs="Arial"/>
          <w:sz w:val="20"/>
          <w:szCs w:val="32"/>
        </w:rPr>
        <w:t xml:space="preserve">exist across Europe, but </w:t>
      </w:r>
      <w:r>
        <w:rPr>
          <w:rFonts w:ascii="Arial" w:hAnsi="Arial" w:cs="Arial"/>
          <w:sz w:val="20"/>
          <w:szCs w:val="32"/>
        </w:rPr>
        <w:t xml:space="preserve">is not </w:t>
      </w:r>
      <w:r w:rsidR="00DE7B19">
        <w:rPr>
          <w:rFonts w:ascii="Arial" w:hAnsi="Arial" w:cs="Arial"/>
          <w:sz w:val="20"/>
          <w:szCs w:val="32"/>
        </w:rPr>
        <w:t xml:space="preserve">provided in a standardised </w:t>
      </w:r>
      <w:r w:rsidR="00EF14EE">
        <w:rPr>
          <w:rFonts w:ascii="Arial" w:hAnsi="Arial" w:cs="Arial"/>
          <w:sz w:val="20"/>
          <w:szCs w:val="32"/>
        </w:rPr>
        <w:t xml:space="preserve">or consistent </w:t>
      </w:r>
      <w:r w:rsidR="00DE7B19">
        <w:rPr>
          <w:rFonts w:ascii="Arial" w:hAnsi="Arial" w:cs="Arial"/>
          <w:sz w:val="20"/>
          <w:szCs w:val="32"/>
        </w:rPr>
        <w:t>form</w:t>
      </w:r>
    </w:p>
    <w:p w:rsidR="00DE7B19" w:rsidRDefault="00DE7B19" w:rsidP="00854EF6">
      <w:pPr>
        <w:pStyle w:val="Lijstalinea"/>
        <w:numPr>
          <w:ilvl w:val="0"/>
          <w:numId w:val="17"/>
        </w:numPr>
        <w:spacing w:line="360" w:lineRule="auto"/>
        <w:jc w:val="both"/>
        <w:rPr>
          <w:rFonts w:ascii="Arial" w:hAnsi="Arial" w:cs="Arial"/>
          <w:sz w:val="20"/>
          <w:szCs w:val="32"/>
        </w:rPr>
      </w:pPr>
      <w:r>
        <w:rPr>
          <w:rFonts w:ascii="Arial" w:hAnsi="Arial" w:cs="Arial"/>
          <w:sz w:val="20"/>
          <w:szCs w:val="32"/>
        </w:rPr>
        <w:t>Good practice exists as beacons for the future</w:t>
      </w:r>
      <w:r w:rsidR="00582AD7">
        <w:rPr>
          <w:rFonts w:ascii="Arial" w:hAnsi="Arial" w:cs="Arial"/>
          <w:sz w:val="20"/>
          <w:szCs w:val="32"/>
        </w:rPr>
        <w:t xml:space="preserve"> development and innovation </w:t>
      </w:r>
      <w:r>
        <w:rPr>
          <w:rFonts w:ascii="Arial" w:hAnsi="Arial" w:cs="Arial"/>
          <w:sz w:val="20"/>
          <w:szCs w:val="32"/>
        </w:rPr>
        <w:t>in all countries</w:t>
      </w:r>
    </w:p>
    <w:p w:rsidR="00DE7B19" w:rsidRDefault="00DE7B19" w:rsidP="00854EF6">
      <w:pPr>
        <w:pStyle w:val="Lijstalinea"/>
        <w:numPr>
          <w:ilvl w:val="0"/>
          <w:numId w:val="17"/>
        </w:numPr>
        <w:spacing w:line="360" w:lineRule="auto"/>
        <w:jc w:val="both"/>
        <w:rPr>
          <w:rFonts w:ascii="Arial" w:hAnsi="Arial" w:cs="Arial"/>
          <w:sz w:val="20"/>
          <w:szCs w:val="32"/>
        </w:rPr>
      </w:pPr>
      <w:r>
        <w:rPr>
          <w:rFonts w:ascii="Arial" w:hAnsi="Arial" w:cs="Arial"/>
          <w:sz w:val="20"/>
          <w:szCs w:val="32"/>
        </w:rPr>
        <w:t xml:space="preserve">The priority for business support </w:t>
      </w:r>
      <w:r w:rsidR="00582AD7">
        <w:rPr>
          <w:rFonts w:ascii="Arial" w:hAnsi="Arial" w:cs="Arial"/>
          <w:sz w:val="20"/>
          <w:szCs w:val="32"/>
        </w:rPr>
        <w:t xml:space="preserve">to new ventures, and development of existing firms, </w:t>
      </w:r>
      <w:r>
        <w:rPr>
          <w:rFonts w:ascii="Arial" w:hAnsi="Arial" w:cs="Arial"/>
          <w:sz w:val="20"/>
          <w:szCs w:val="32"/>
        </w:rPr>
        <w:t>remains as an economic route into growth and internationalisation of European states</w:t>
      </w:r>
    </w:p>
    <w:p w:rsidR="00DE7B19" w:rsidRDefault="00055728" w:rsidP="00854EF6">
      <w:pPr>
        <w:pStyle w:val="Lijstalinea"/>
        <w:numPr>
          <w:ilvl w:val="0"/>
          <w:numId w:val="17"/>
        </w:numPr>
        <w:spacing w:line="360" w:lineRule="auto"/>
        <w:jc w:val="both"/>
        <w:rPr>
          <w:rFonts w:ascii="Arial" w:hAnsi="Arial" w:cs="Arial"/>
          <w:sz w:val="20"/>
          <w:szCs w:val="32"/>
        </w:rPr>
      </w:pPr>
      <w:r>
        <w:rPr>
          <w:rFonts w:ascii="Arial" w:hAnsi="Arial" w:cs="Arial"/>
          <w:sz w:val="20"/>
          <w:szCs w:val="32"/>
        </w:rPr>
        <w:t xml:space="preserve">Business Support measures do not have any </w:t>
      </w:r>
      <w:r w:rsidR="00582AD7">
        <w:rPr>
          <w:rFonts w:ascii="Arial" w:hAnsi="Arial" w:cs="Arial"/>
          <w:sz w:val="20"/>
          <w:szCs w:val="32"/>
        </w:rPr>
        <w:t xml:space="preserve">form of </w:t>
      </w:r>
      <w:r>
        <w:rPr>
          <w:rFonts w:ascii="Arial" w:hAnsi="Arial" w:cs="Arial"/>
          <w:sz w:val="20"/>
          <w:szCs w:val="32"/>
        </w:rPr>
        <w:t>standard classification</w:t>
      </w:r>
      <w:r w:rsidR="00582AD7">
        <w:rPr>
          <w:rFonts w:ascii="Arial" w:hAnsi="Arial" w:cs="Arial"/>
          <w:sz w:val="20"/>
          <w:szCs w:val="32"/>
        </w:rPr>
        <w:t xml:space="preserve"> of product or delivery mode</w:t>
      </w:r>
    </w:p>
    <w:p w:rsidR="00055728" w:rsidRDefault="00055728" w:rsidP="00854EF6">
      <w:pPr>
        <w:pStyle w:val="Lijstalinea"/>
        <w:numPr>
          <w:ilvl w:val="0"/>
          <w:numId w:val="17"/>
        </w:numPr>
        <w:spacing w:line="360" w:lineRule="auto"/>
        <w:jc w:val="both"/>
        <w:rPr>
          <w:rFonts w:ascii="Arial" w:hAnsi="Arial" w:cs="Arial"/>
          <w:sz w:val="20"/>
          <w:szCs w:val="32"/>
        </w:rPr>
      </w:pPr>
      <w:r>
        <w:rPr>
          <w:rFonts w:ascii="Arial" w:hAnsi="Arial" w:cs="Arial"/>
          <w:sz w:val="20"/>
          <w:szCs w:val="32"/>
        </w:rPr>
        <w:t xml:space="preserve">Business Support Professional do not have a recognised accreditation </w:t>
      </w:r>
      <w:r w:rsidR="00582AD7">
        <w:rPr>
          <w:rFonts w:ascii="Arial" w:hAnsi="Arial" w:cs="Arial"/>
          <w:sz w:val="20"/>
          <w:szCs w:val="32"/>
        </w:rPr>
        <w:t>process or personal development pathway</w:t>
      </w:r>
    </w:p>
    <w:p w:rsidR="00582AD7" w:rsidRDefault="00582AD7" w:rsidP="00854EF6">
      <w:pPr>
        <w:pStyle w:val="Lijstalinea"/>
        <w:numPr>
          <w:ilvl w:val="0"/>
          <w:numId w:val="17"/>
        </w:numPr>
        <w:spacing w:line="360" w:lineRule="auto"/>
        <w:jc w:val="both"/>
        <w:rPr>
          <w:rFonts w:ascii="Arial" w:hAnsi="Arial" w:cs="Arial"/>
          <w:sz w:val="20"/>
          <w:szCs w:val="32"/>
        </w:rPr>
      </w:pPr>
      <w:r>
        <w:rPr>
          <w:rFonts w:ascii="Arial" w:hAnsi="Arial" w:cs="Arial"/>
          <w:sz w:val="20"/>
          <w:szCs w:val="32"/>
        </w:rPr>
        <w:t>The lack of educational pathway limits the capability of business support professionals</w:t>
      </w:r>
    </w:p>
    <w:p w:rsidR="00582AD7" w:rsidRDefault="00582AD7" w:rsidP="00854EF6">
      <w:pPr>
        <w:pStyle w:val="Lijstalinea"/>
        <w:numPr>
          <w:ilvl w:val="0"/>
          <w:numId w:val="17"/>
        </w:numPr>
        <w:spacing w:line="360" w:lineRule="auto"/>
        <w:jc w:val="both"/>
        <w:rPr>
          <w:rFonts w:ascii="Arial" w:hAnsi="Arial" w:cs="Arial"/>
          <w:sz w:val="20"/>
          <w:szCs w:val="32"/>
        </w:rPr>
      </w:pPr>
      <w:r>
        <w:rPr>
          <w:rFonts w:ascii="Arial" w:hAnsi="Arial" w:cs="Arial"/>
          <w:sz w:val="20"/>
          <w:szCs w:val="32"/>
        </w:rPr>
        <w:t>Business support organisations are architecturally weak and themselves require greater support and encouragement</w:t>
      </w:r>
    </w:p>
    <w:p w:rsidR="00582AD7" w:rsidRDefault="00C54717" w:rsidP="00854EF6">
      <w:pPr>
        <w:pStyle w:val="Lijstalinea"/>
        <w:numPr>
          <w:ilvl w:val="0"/>
          <w:numId w:val="17"/>
        </w:numPr>
        <w:spacing w:line="360" w:lineRule="auto"/>
        <w:jc w:val="both"/>
        <w:rPr>
          <w:rFonts w:ascii="Arial" w:hAnsi="Arial" w:cs="Arial"/>
          <w:sz w:val="20"/>
          <w:szCs w:val="32"/>
        </w:rPr>
      </w:pPr>
      <w:r>
        <w:rPr>
          <w:rFonts w:ascii="Arial" w:hAnsi="Arial" w:cs="Arial"/>
          <w:sz w:val="20"/>
          <w:szCs w:val="32"/>
        </w:rPr>
        <w:t>Public interventions do not appear to be fully developed or integrated into the business support process (the idea of sporadic, time to time interventions, substitutions for a longer running community and state policy; conforming with EU policy competitiveness)</w:t>
      </w:r>
    </w:p>
    <w:p w:rsidR="00C54717" w:rsidRDefault="00C54717" w:rsidP="00854EF6">
      <w:pPr>
        <w:pStyle w:val="Lijstalinea"/>
        <w:numPr>
          <w:ilvl w:val="0"/>
          <w:numId w:val="17"/>
        </w:numPr>
        <w:spacing w:line="360" w:lineRule="auto"/>
        <w:jc w:val="both"/>
        <w:rPr>
          <w:rFonts w:ascii="Arial" w:hAnsi="Arial" w:cs="Arial"/>
          <w:sz w:val="20"/>
          <w:szCs w:val="32"/>
        </w:rPr>
      </w:pPr>
      <w:r>
        <w:rPr>
          <w:rFonts w:ascii="Arial" w:hAnsi="Arial" w:cs="Arial"/>
          <w:sz w:val="20"/>
          <w:szCs w:val="32"/>
        </w:rPr>
        <w:t>Officials from the public and third sector have a low awareness of the business support professional</w:t>
      </w:r>
    </w:p>
    <w:p w:rsidR="00C54717" w:rsidRDefault="00C54717" w:rsidP="00854EF6">
      <w:pPr>
        <w:pStyle w:val="Lijstalinea"/>
        <w:numPr>
          <w:ilvl w:val="0"/>
          <w:numId w:val="17"/>
        </w:numPr>
        <w:spacing w:line="360" w:lineRule="auto"/>
        <w:jc w:val="both"/>
        <w:rPr>
          <w:rFonts w:ascii="Arial" w:hAnsi="Arial" w:cs="Arial"/>
          <w:sz w:val="20"/>
          <w:szCs w:val="32"/>
        </w:rPr>
      </w:pPr>
      <w:r>
        <w:rPr>
          <w:rFonts w:ascii="Arial" w:hAnsi="Arial" w:cs="Arial"/>
          <w:sz w:val="20"/>
          <w:szCs w:val="32"/>
        </w:rPr>
        <w:t>Networking of Business Support is limited, with a commensurate lack of professional standards</w:t>
      </w:r>
    </w:p>
    <w:p w:rsidR="00C54717" w:rsidRDefault="00C54717" w:rsidP="00854EF6">
      <w:pPr>
        <w:pStyle w:val="Lijstalinea"/>
        <w:numPr>
          <w:ilvl w:val="0"/>
          <w:numId w:val="17"/>
        </w:numPr>
        <w:spacing w:line="360" w:lineRule="auto"/>
        <w:jc w:val="both"/>
        <w:rPr>
          <w:rFonts w:ascii="Arial" w:hAnsi="Arial" w:cs="Arial"/>
          <w:sz w:val="20"/>
          <w:szCs w:val="32"/>
        </w:rPr>
      </w:pPr>
      <w:r>
        <w:rPr>
          <w:rFonts w:ascii="Arial" w:hAnsi="Arial" w:cs="Arial"/>
          <w:sz w:val="20"/>
          <w:szCs w:val="32"/>
        </w:rPr>
        <w:lastRenderedPageBreak/>
        <w:t>The Business Support industry across Europe provides evidence of an immature industry with: atomised supply, fierce competition, no agreed quality standards or an accreditation process</w:t>
      </w:r>
    </w:p>
    <w:p w:rsidR="00C54717" w:rsidRDefault="0057532F" w:rsidP="00854EF6">
      <w:pPr>
        <w:pStyle w:val="Lijstalinea"/>
        <w:numPr>
          <w:ilvl w:val="0"/>
          <w:numId w:val="17"/>
        </w:numPr>
        <w:spacing w:line="360" w:lineRule="auto"/>
        <w:jc w:val="both"/>
        <w:rPr>
          <w:rFonts w:ascii="Arial" w:hAnsi="Arial" w:cs="Arial"/>
          <w:sz w:val="20"/>
          <w:szCs w:val="32"/>
        </w:rPr>
      </w:pPr>
      <w:r>
        <w:rPr>
          <w:rFonts w:ascii="Arial" w:hAnsi="Arial" w:cs="Arial"/>
          <w:sz w:val="20"/>
          <w:szCs w:val="32"/>
        </w:rPr>
        <w:t>Standardisation of business support products could clarify the scope and volume of business support</w:t>
      </w:r>
    </w:p>
    <w:p w:rsidR="0057532F" w:rsidRDefault="0057532F" w:rsidP="00854EF6">
      <w:pPr>
        <w:pStyle w:val="Lijstalinea"/>
        <w:numPr>
          <w:ilvl w:val="0"/>
          <w:numId w:val="17"/>
        </w:numPr>
        <w:spacing w:line="360" w:lineRule="auto"/>
        <w:jc w:val="both"/>
        <w:rPr>
          <w:rFonts w:ascii="Arial" w:hAnsi="Arial" w:cs="Arial"/>
          <w:sz w:val="20"/>
          <w:szCs w:val="32"/>
        </w:rPr>
      </w:pPr>
      <w:r>
        <w:rPr>
          <w:rFonts w:ascii="Arial" w:hAnsi="Arial" w:cs="Arial"/>
          <w:sz w:val="20"/>
          <w:szCs w:val="32"/>
        </w:rPr>
        <w:t>The Third Sector should be strategically involved in business support</w:t>
      </w:r>
    </w:p>
    <w:p w:rsidR="003F05D3" w:rsidRDefault="003F05D3" w:rsidP="00854EF6">
      <w:pPr>
        <w:pStyle w:val="Lijstalinea"/>
        <w:numPr>
          <w:ilvl w:val="0"/>
          <w:numId w:val="17"/>
        </w:numPr>
        <w:spacing w:line="360" w:lineRule="auto"/>
        <w:jc w:val="both"/>
        <w:rPr>
          <w:rFonts w:ascii="Arial" w:hAnsi="Arial" w:cs="Arial"/>
          <w:sz w:val="20"/>
          <w:szCs w:val="32"/>
        </w:rPr>
      </w:pPr>
      <w:r>
        <w:rPr>
          <w:rFonts w:ascii="Arial" w:hAnsi="Arial" w:cs="Arial"/>
          <w:sz w:val="20"/>
          <w:szCs w:val="32"/>
        </w:rPr>
        <w:t>An uniform impact measurement scaling needs to be created</w:t>
      </w:r>
    </w:p>
    <w:p w:rsidR="003F05D3" w:rsidRDefault="003F05D3" w:rsidP="00854EF6">
      <w:pPr>
        <w:pStyle w:val="Lijstalinea"/>
        <w:numPr>
          <w:ilvl w:val="0"/>
          <w:numId w:val="17"/>
        </w:numPr>
        <w:spacing w:line="360" w:lineRule="auto"/>
        <w:jc w:val="both"/>
        <w:rPr>
          <w:rFonts w:ascii="Arial" w:hAnsi="Arial" w:cs="Arial"/>
          <w:sz w:val="20"/>
          <w:szCs w:val="32"/>
        </w:rPr>
      </w:pPr>
      <w:r>
        <w:rPr>
          <w:rFonts w:ascii="Arial" w:hAnsi="Arial" w:cs="Arial"/>
          <w:sz w:val="20"/>
          <w:szCs w:val="32"/>
        </w:rPr>
        <w:t>Delivery styles need to more fully embrace enterprise coaching and mentoring</w:t>
      </w:r>
    </w:p>
    <w:p w:rsidR="00055728" w:rsidRDefault="00055728" w:rsidP="00055728">
      <w:pPr>
        <w:jc w:val="both"/>
        <w:rPr>
          <w:rFonts w:ascii="Arial" w:hAnsi="Arial" w:cs="Arial"/>
          <w:sz w:val="20"/>
          <w:szCs w:val="32"/>
        </w:rPr>
      </w:pPr>
      <w:r>
        <w:rPr>
          <w:rFonts w:ascii="Arial" w:hAnsi="Arial" w:cs="Arial"/>
          <w:sz w:val="20"/>
          <w:szCs w:val="32"/>
        </w:rPr>
        <w:t>RECOMMENDATIONS</w:t>
      </w:r>
    </w:p>
    <w:p w:rsidR="00055728" w:rsidRDefault="00055728" w:rsidP="00055728">
      <w:pPr>
        <w:jc w:val="both"/>
        <w:rPr>
          <w:rFonts w:ascii="Arial" w:hAnsi="Arial" w:cs="Arial"/>
          <w:sz w:val="20"/>
          <w:szCs w:val="32"/>
        </w:rPr>
      </w:pPr>
    </w:p>
    <w:p w:rsidR="00055728" w:rsidRDefault="00055728" w:rsidP="00055728">
      <w:pPr>
        <w:jc w:val="both"/>
        <w:rPr>
          <w:rFonts w:ascii="Arial" w:hAnsi="Arial" w:cs="Arial"/>
          <w:sz w:val="20"/>
          <w:szCs w:val="32"/>
        </w:rPr>
      </w:pPr>
      <w:r>
        <w:rPr>
          <w:rFonts w:ascii="Arial" w:hAnsi="Arial" w:cs="Arial"/>
          <w:sz w:val="20"/>
          <w:szCs w:val="32"/>
        </w:rPr>
        <w:t>As a Partnership we recommend that the European Union, and where relevant nation states, adopt new policy initiatives to quantify and recognise Business Support Professionals.  We further report on benchmarking and a qualification matrix in other reports.  Resulting from this study we recommend the following actions:</w:t>
      </w:r>
    </w:p>
    <w:p w:rsidR="00055728" w:rsidRDefault="00055728" w:rsidP="00055728">
      <w:pPr>
        <w:jc w:val="both"/>
        <w:rPr>
          <w:rFonts w:ascii="Arial" w:hAnsi="Arial" w:cs="Arial"/>
          <w:sz w:val="20"/>
          <w:szCs w:val="32"/>
        </w:rPr>
      </w:pPr>
    </w:p>
    <w:p w:rsidR="00055728" w:rsidRDefault="00A604B4" w:rsidP="00854EF6">
      <w:pPr>
        <w:pStyle w:val="Lijstalinea"/>
        <w:numPr>
          <w:ilvl w:val="0"/>
          <w:numId w:val="18"/>
        </w:numPr>
        <w:spacing w:line="360" w:lineRule="auto"/>
        <w:jc w:val="both"/>
        <w:rPr>
          <w:rFonts w:ascii="Arial" w:hAnsi="Arial" w:cs="Arial"/>
          <w:sz w:val="20"/>
          <w:szCs w:val="32"/>
        </w:rPr>
      </w:pPr>
      <w:r>
        <w:rPr>
          <w:rFonts w:ascii="Arial" w:hAnsi="Arial" w:cs="Arial"/>
          <w:sz w:val="20"/>
          <w:szCs w:val="32"/>
        </w:rPr>
        <w:t>This report be adopted</w:t>
      </w:r>
      <w:r w:rsidR="0015496F">
        <w:rPr>
          <w:rFonts w:ascii="Arial" w:hAnsi="Arial" w:cs="Arial"/>
          <w:sz w:val="20"/>
          <w:szCs w:val="32"/>
        </w:rPr>
        <w:t xml:space="preserve"> and its conclusions</w:t>
      </w:r>
    </w:p>
    <w:p w:rsidR="00A604B4" w:rsidRDefault="00A604B4" w:rsidP="00854EF6">
      <w:pPr>
        <w:pStyle w:val="Lijstalinea"/>
        <w:numPr>
          <w:ilvl w:val="0"/>
          <w:numId w:val="18"/>
        </w:numPr>
        <w:spacing w:line="360" w:lineRule="auto"/>
        <w:jc w:val="both"/>
        <w:rPr>
          <w:rFonts w:ascii="Arial" w:hAnsi="Arial" w:cs="Arial"/>
          <w:sz w:val="20"/>
          <w:szCs w:val="32"/>
        </w:rPr>
      </w:pPr>
      <w:r>
        <w:rPr>
          <w:rFonts w:ascii="Arial" w:hAnsi="Arial" w:cs="Arial"/>
          <w:sz w:val="20"/>
          <w:szCs w:val="32"/>
        </w:rPr>
        <w:t>Further work be undertaken on these issues:</w:t>
      </w:r>
    </w:p>
    <w:p w:rsidR="00A604B4" w:rsidRDefault="00A604B4" w:rsidP="00854EF6">
      <w:pPr>
        <w:pStyle w:val="Lijstalinea"/>
        <w:numPr>
          <w:ilvl w:val="1"/>
          <w:numId w:val="18"/>
        </w:numPr>
        <w:spacing w:line="360" w:lineRule="auto"/>
        <w:jc w:val="both"/>
        <w:rPr>
          <w:rFonts w:ascii="Arial" w:hAnsi="Arial" w:cs="Arial"/>
          <w:sz w:val="20"/>
          <w:szCs w:val="32"/>
        </w:rPr>
      </w:pPr>
      <w:r>
        <w:rPr>
          <w:rFonts w:ascii="Arial" w:hAnsi="Arial" w:cs="Arial"/>
          <w:sz w:val="20"/>
          <w:szCs w:val="32"/>
        </w:rPr>
        <w:t>Impact Analysis</w:t>
      </w:r>
      <w:r w:rsidR="003F05D3">
        <w:rPr>
          <w:rFonts w:ascii="Arial" w:hAnsi="Arial" w:cs="Arial"/>
          <w:sz w:val="20"/>
          <w:szCs w:val="32"/>
        </w:rPr>
        <w:t xml:space="preserve"> and scaling</w:t>
      </w:r>
    </w:p>
    <w:p w:rsidR="00A604B4" w:rsidRDefault="00A604B4" w:rsidP="00854EF6">
      <w:pPr>
        <w:pStyle w:val="Lijstalinea"/>
        <w:numPr>
          <w:ilvl w:val="1"/>
          <w:numId w:val="18"/>
        </w:numPr>
        <w:spacing w:line="360" w:lineRule="auto"/>
        <w:jc w:val="both"/>
        <w:rPr>
          <w:rFonts w:ascii="Arial" w:hAnsi="Arial" w:cs="Arial"/>
          <w:sz w:val="20"/>
          <w:szCs w:val="32"/>
        </w:rPr>
      </w:pPr>
      <w:r>
        <w:rPr>
          <w:rFonts w:ascii="Arial" w:hAnsi="Arial" w:cs="Arial"/>
          <w:sz w:val="20"/>
          <w:szCs w:val="32"/>
        </w:rPr>
        <w:t>Business Support Methods</w:t>
      </w:r>
      <w:r w:rsidR="003F05D3">
        <w:rPr>
          <w:rFonts w:ascii="Arial" w:hAnsi="Arial" w:cs="Arial"/>
          <w:sz w:val="20"/>
          <w:szCs w:val="32"/>
        </w:rPr>
        <w:t xml:space="preserve"> and Products</w:t>
      </w:r>
    </w:p>
    <w:p w:rsidR="00A604B4" w:rsidRDefault="00A604B4" w:rsidP="00854EF6">
      <w:pPr>
        <w:pStyle w:val="Lijstalinea"/>
        <w:numPr>
          <w:ilvl w:val="1"/>
          <w:numId w:val="18"/>
        </w:numPr>
        <w:spacing w:line="360" w:lineRule="auto"/>
        <w:jc w:val="both"/>
        <w:rPr>
          <w:rFonts w:ascii="Arial" w:hAnsi="Arial" w:cs="Arial"/>
          <w:sz w:val="20"/>
          <w:szCs w:val="32"/>
        </w:rPr>
      </w:pPr>
      <w:r>
        <w:rPr>
          <w:rFonts w:ascii="Arial" w:hAnsi="Arial" w:cs="Arial"/>
          <w:sz w:val="20"/>
          <w:szCs w:val="32"/>
        </w:rPr>
        <w:t>Classification of business support</w:t>
      </w:r>
    </w:p>
    <w:p w:rsidR="003F05D3" w:rsidRDefault="003F05D3" w:rsidP="00854EF6">
      <w:pPr>
        <w:pStyle w:val="Lijstalinea"/>
        <w:numPr>
          <w:ilvl w:val="1"/>
          <w:numId w:val="18"/>
        </w:numPr>
        <w:spacing w:line="360" w:lineRule="auto"/>
        <w:jc w:val="both"/>
        <w:rPr>
          <w:rFonts w:ascii="Arial" w:hAnsi="Arial" w:cs="Arial"/>
          <w:sz w:val="20"/>
          <w:szCs w:val="32"/>
        </w:rPr>
      </w:pPr>
      <w:r>
        <w:rPr>
          <w:rFonts w:ascii="Arial" w:hAnsi="Arial" w:cs="Arial"/>
          <w:sz w:val="20"/>
          <w:szCs w:val="32"/>
        </w:rPr>
        <w:t>Enterprise Coaching and Mentoring</w:t>
      </w:r>
    </w:p>
    <w:p w:rsidR="00A604B4" w:rsidRDefault="00987737" w:rsidP="00854EF6">
      <w:pPr>
        <w:pStyle w:val="Lijstalinea"/>
        <w:numPr>
          <w:ilvl w:val="0"/>
          <w:numId w:val="18"/>
        </w:numPr>
        <w:spacing w:line="360" w:lineRule="auto"/>
        <w:jc w:val="both"/>
        <w:rPr>
          <w:rFonts w:ascii="Arial" w:hAnsi="Arial" w:cs="Arial"/>
          <w:sz w:val="20"/>
          <w:szCs w:val="32"/>
        </w:rPr>
      </w:pPr>
      <w:r>
        <w:rPr>
          <w:rFonts w:ascii="Arial" w:hAnsi="Arial" w:cs="Arial"/>
          <w:sz w:val="20"/>
          <w:szCs w:val="32"/>
        </w:rPr>
        <w:t>Policy development to embed the business support practice</w:t>
      </w:r>
    </w:p>
    <w:p w:rsidR="00987737" w:rsidRDefault="00987737" w:rsidP="00854EF6">
      <w:pPr>
        <w:pStyle w:val="Lijstalinea"/>
        <w:numPr>
          <w:ilvl w:val="0"/>
          <w:numId w:val="18"/>
        </w:numPr>
        <w:spacing w:line="360" w:lineRule="auto"/>
        <w:jc w:val="both"/>
        <w:rPr>
          <w:rFonts w:ascii="Arial" w:hAnsi="Arial" w:cs="Arial"/>
          <w:sz w:val="20"/>
          <w:szCs w:val="32"/>
        </w:rPr>
      </w:pPr>
      <w:r>
        <w:rPr>
          <w:rFonts w:ascii="Arial" w:hAnsi="Arial" w:cs="Arial"/>
          <w:sz w:val="20"/>
          <w:szCs w:val="32"/>
        </w:rPr>
        <w:t>Priorities for investment be developed</w:t>
      </w:r>
    </w:p>
    <w:p w:rsidR="00987737" w:rsidRDefault="00A8657A" w:rsidP="00854EF6">
      <w:pPr>
        <w:pStyle w:val="Lijstalinea"/>
        <w:numPr>
          <w:ilvl w:val="0"/>
          <w:numId w:val="18"/>
        </w:numPr>
        <w:spacing w:line="360" w:lineRule="auto"/>
        <w:jc w:val="both"/>
        <w:rPr>
          <w:rFonts w:ascii="Arial" w:hAnsi="Arial" w:cs="Arial"/>
          <w:sz w:val="20"/>
          <w:szCs w:val="32"/>
        </w:rPr>
      </w:pPr>
      <w:r>
        <w:rPr>
          <w:rFonts w:ascii="Arial" w:hAnsi="Arial" w:cs="Arial"/>
          <w:sz w:val="20"/>
          <w:szCs w:val="32"/>
        </w:rPr>
        <w:t>An accreditation process needs to be developed and adopted</w:t>
      </w:r>
    </w:p>
    <w:p w:rsidR="00A8657A" w:rsidRDefault="00A8657A" w:rsidP="00854EF6">
      <w:pPr>
        <w:pStyle w:val="Lijstalinea"/>
        <w:numPr>
          <w:ilvl w:val="0"/>
          <w:numId w:val="18"/>
        </w:numPr>
        <w:spacing w:line="360" w:lineRule="auto"/>
        <w:jc w:val="both"/>
        <w:rPr>
          <w:rFonts w:ascii="Arial" w:hAnsi="Arial" w:cs="Arial"/>
          <w:sz w:val="20"/>
          <w:szCs w:val="32"/>
        </w:rPr>
      </w:pPr>
      <w:r>
        <w:rPr>
          <w:rFonts w:ascii="Arial" w:hAnsi="Arial" w:cs="Arial"/>
          <w:sz w:val="20"/>
          <w:szCs w:val="32"/>
        </w:rPr>
        <w:t>A set of Business Support standards should be established</w:t>
      </w:r>
    </w:p>
    <w:p w:rsidR="003F05D3" w:rsidRDefault="003F05D3" w:rsidP="003F05D3">
      <w:pPr>
        <w:jc w:val="both"/>
        <w:rPr>
          <w:rFonts w:ascii="Arial" w:hAnsi="Arial" w:cs="Arial"/>
          <w:sz w:val="20"/>
          <w:szCs w:val="32"/>
        </w:rPr>
      </w:pPr>
    </w:p>
    <w:p w:rsidR="003F05D3" w:rsidRDefault="003F05D3" w:rsidP="003F05D3">
      <w:pPr>
        <w:jc w:val="both"/>
        <w:rPr>
          <w:rFonts w:ascii="Arial" w:hAnsi="Arial" w:cs="Arial"/>
          <w:sz w:val="20"/>
          <w:szCs w:val="32"/>
        </w:rPr>
      </w:pPr>
    </w:p>
    <w:p w:rsidR="00854EF6" w:rsidRDefault="00854EF6" w:rsidP="003F05D3">
      <w:pPr>
        <w:jc w:val="both"/>
        <w:rPr>
          <w:rFonts w:ascii="Arial" w:hAnsi="Arial" w:cs="Arial"/>
          <w:sz w:val="20"/>
          <w:szCs w:val="32"/>
        </w:rPr>
      </w:pPr>
    </w:p>
    <w:p w:rsidR="00854EF6" w:rsidRPr="00854EF6" w:rsidRDefault="00854EF6" w:rsidP="00854EF6">
      <w:pPr>
        <w:jc w:val="center"/>
        <w:rPr>
          <w:rFonts w:ascii="Arial" w:hAnsi="Arial" w:cs="Arial"/>
          <w:b/>
          <w:szCs w:val="32"/>
        </w:rPr>
      </w:pPr>
      <w:r w:rsidRPr="00854EF6">
        <w:rPr>
          <w:rFonts w:ascii="Arial" w:hAnsi="Arial" w:cs="Arial"/>
          <w:b/>
          <w:szCs w:val="32"/>
        </w:rPr>
        <w:t>Phil Rose</w:t>
      </w:r>
    </w:p>
    <w:p w:rsidR="00854EF6" w:rsidRPr="00854EF6" w:rsidRDefault="00854EF6" w:rsidP="00854EF6">
      <w:pPr>
        <w:jc w:val="center"/>
        <w:rPr>
          <w:rFonts w:ascii="Arial" w:hAnsi="Arial" w:cs="Arial"/>
          <w:b/>
          <w:szCs w:val="32"/>
        </w:rPr>
      </w:pPr>
    </w:p>
    <w:p w:rsidR="00854EF6" w:rsidRPr="00854EF6" w:rsidRDefault="00854EF6" w:rsidP="00854EF6">
      <w:pPr>
        <w:jc w:val="center"/>
        <w:rPr>
          <w:rFonts w:ascii="Arial" w:hAnsi="Arial" w:cs="Arial"/>
          <w:b/>
          <w:szCs w:val="32"/>
        </w:rPr>
      </w:pPr>
      <w:r w:rsidRPr="00854EF6">
        <w:rPr>
          <w:rFonts w:ascii="Arial" w:hAnsi="Arial" w:cs="Arial"/>
          <w:b/>
          <w:szCs w:val="32"/>
        </w:rPr>
        <w:t>Birmingham City Business School</w:t>
      </w:r>
    </w:p>
    <w:p w:rsidR="00854EF6" w:rsidRPr="00854EF6" w:rsidRDefault="00854EF6" w:rsidP="00854EF6">
      <w:pPr>
        <w:jc w:val="center"/>
        <w:rPr>
          <w:rFonts w:ascii="Arial" w:hAnsi="Arial" w:cs="Arial"/>
          <w:b/>
          <w:szCs w:val="32"/>
        </w:rPr>
      </w:pPr>
    </w:p>
    <w:p w:rsidR="00854EF6" w:rsidRPr="00854EF6" w:rsidRDefault="00854EF6" w:rsidP="00854EF6">
      <w:pPr>
        <w:jc w:val="center"/>
        <w:rPr>
          <w:rFonts w:ascii="Arial" w:hAnsi="Arial" w:cs="Arial"/>
          <w:b/>
          <w:szCs w:val="32"/>
        </w:rPr>
      </w:pPr>
      <w:r>
        <w:rPr>
          <w:rFonts w:ascii="Arial" w:hAnsi="Arial" w:cs="Arial"/>
          <w:b/>
          <w:szCs w:val="32"/>
        </w:rPr>
        <w:t>®©</w:t>
      </w:r>
      <w:r w:rsidRPr="00854EF6">
        <w:rPr>
          <w:rFonts w:ascii="Arial" w:hAnsi="Arial" w:cs="Arial"/>
          <w:b/>
          <w:szCs w:val="32"/>
        </w:rPr>
        <w:t>November 2010</w:t>
      </w:r>
    </w:p>
    <w:p w:rsidR="00854EF6" w:rsidRDefault="00854EF6">
      <w:pPr>
        <w:rPr>
          <w:rFonts w:ascii="Arial" w:hAnsi="Arial" w:cs="Arial"/>
          <w:sz w:val="20"/>
          <w:szCs w:val="32"/>
        </w:rPr>
      </w:pPr>
      <w:r>
        <w:rPr>
          <w:rFonts w:ascii="Arial" w:hAnsi="Arial" w:cs="Arial"/>
          <w:sz w:val="20"/>
          <w:szCs w:val="32"/>
        </w:rPr>
        <w:br w:type="page"/>
      </w:r>
    </w:p>
    <w:p w:rsidR="00854EF6" w:rsidRDefault="00854EF6" w:rsidP="003F05D3">
      <w:pPr>
        <w:jc w:val="both"/>
        <w:rPr>
          <w:rFonts w:ascii="Arial" w:hAnsi="Arial" w:cs="Arial"/>
          <w:sz w:val="20"/>
          <w:szCs w:val="32"/>
        </w:rPr>
      </w:pPr>
    </w:p>
    <w:p w:rsidR="00854EF6" w:rsidRDefault="00854EF6" w:rsidP="003F05D3">
      <w:pPr>
        <w:jc w:val="both"/>
        <w:rPr>
          <w:rFonts w:ascii="Arial" w:hAnsi="Arial" w:cs="Arial"/>
          <w:sz w:val="20"/>
          <w:szCs w:val="32"/>
        </w:rPr>
      </w:pPr>
    </w:p>
    <w:p w:rsidR="00854EF6" w:rsidRDefault="00854EF6" w:rsidP="003F05D3">
      <w:pPr>
        <w:jc w:val="both"/>
        <w:rPr>
          <w:rFonts w:ascii="Arial" w:hAnsi="Arial" w:cs="Arial"/>
          <w:sz w:val="20"/>
          <w:szCs w:val="32"/>
        </w:rPr>
      </w:pPr>
    </w:p>
    <w:p w:rsidR="00854EF6" w:rsidRDefault="00854EF6" w:rsidP="003F05D3">
      <w:pPr>
        <w:jc w:val="both"/>
        <w:rPr>
          <w:rFonts w:ascii="Arial" w:hAnsi="Arial" w:cs="Arial"/>
          <w:sz w:val="20"/>
          <w:szCs w:val="32"/>
        </w:rPr>
      </w:pPr>
    </w:p>
    <w:p w:rsidR="00854EF6" w:rsidRDefault="00854EF6" w:rsidP="003F05D3">
      <w:pPr>
        <w:jc w:val="both"/>
        <w:rPr>
          <w:rFonts w:ascii="Arial" w:hAnsi="Arial" w:cs="Arial"/>
          <w:sz w:val="20"/>
          <w:szCs w:val="32"/>
        </w:rPr>
      </w:pPr>
    </w:p>
    <w:p w:rsidR="00854EF6" w:rsidRDefault="00854EF6" w:rsidP="003F05D3">
      <w:pPr>
        <w:jc w:val="both"/>
        <w:rPr>
          <w:rFonts w:ascii="Arial" w:hAnsi="Arial" w:cs="Arial"/>
          <w:sz w:val="20"/>
          <w:szCs w:val="32"/>
        </w:rPr>
      </w:pPr>
    </w:p>
    <w:p w:rsidR="00854EF6" w:rsidRDefault="00854EF6" w:rsidP="003F05D3">
      <w:pPr>
        <w:jc w:val="both"/>
        <w:rPr>
          <w:rFonts w:ascii="Arial" w:hAnsi="Arial" w:cs="Arial"/>
          <w:sz w:val="20"/>
          <w:szCs w:val="32"/>
        </w:rPr>
      </w:pPr>
    </w:p>
    <w:p w:rsidR="00854EF6" w:rsidRDefault="00854EF6" w:rsidP="003F05D3">
      <w:pPr>
        <w:jc w:val="both"/>
        <w:rPr>
          <w:rFonts w:ascii="Arial" w:hAnsi="Arial" w:cs="Arial"/>
          <w:sz w:val="20"/>
          <w:szCs w:val="32"/>
        </w:rPr>
      </w:pPr>
    </w:p>
    <w:p w:rsidR="00854EF6" w:rsidRDefault="00854EF6" w:rsidP="003F05D3">
      <w:pPr>
        <w:jc w:val="both"/>
        <w:rPr>
          <w:rFonts w:ascii="Arial" w:hAnsi="Arial" w:cs="Arial"/>
          <w:sz w:val="20"/>
          <w:szCs w:val="32"/>
        </w:rPr>
      </w:pPr>
    </w:p>
    <w:p w:rsidR="00854EF6" w:rsidRDefault="00854EF6" w:rsidP="003F05D3">
      <w:pPr>
        <w:jc w:val="both"/>
        <w:rPr>
          <w:rFonts w:ascii="Arial" w:hAnsi="Arial" w:cs="Arial"/>
          <w:sz w:val="20"/>
          <w:szCs w:val="32"/>
        </w:rPr>
      </w:pPr>
    </w:p>
    <w:p w:rsidR="00854EF6" w:rsidRDefault="00854EF6" w:rsidP="003F05D3">
      <w:pPr>
        <w:jc w:val="both"/>
        <w:rPr>
          <w:rFonts w:ascii="Arial" w:hAnsi="Arial" w:cs="Arial"/>
          <w:sz w:val="20"/>
          <w:szCs w:val="32"/>
        </w:rPr>
      </w:pPr>
    </w:p>
    <w:p w:rsidR="00854EF6" w:rsidRDefault="00854EF6" w:rsidP="003F05D3">
      <w:pPr>
        <w:jc w:val="both"/>
        <w:rPr>
          <w:rFonts w:ascii="Arial" w:hAnsi="Arial" w:cs="Arial"/>
          <w:sz w:val="20"/>
          <w:szCs w:val="32"/>
        </w:rPr>
      </w:pPr>
    </w:p>
    <w:p w:rsidR="00854EF6" w:rsidRDefault="00854EF6" w:rsidP="003F05D3">
      <w:pPr>
        <w:jc w:val="both"/>
        <w:rPr>
          <w:rFonts w:ascii="Arial" w:hAnsi="Arial" w:cs="Arial"/>
          <w:sz w:val="20"/>
          <w:szCs w:val="32"/>
        </w:rPr>
      </w:pPr>
    </w:p>
    <w:p w:rsidR="00854EF6" w:rsidRDefault="00854EF6" w:rsidP="003F05D3">
      <w:pPr>
        <w:jc w:val="both"/>
        <w:rPr>
          <w:rFonts w:ascii="Arial" w:hAnsi="Arial" w:cs="Arial"/>
          <w:sz w:val="20"/>
          <w:szCs w:val="32"/>
        </w:rPr>
      </w:pPr>
    </w:p>
    <w:p w:rsidR="00854EF6" w:rsidRDefault="00854EF6" w:rsidP="003F05D3">
      <w:pPr>
        <w:jc w:val="both"/>
        <w:rPr>
          <w:rFonts w:ascii="Arial" w:hAnsi="Arial" w:cs="Arial"/>
          <w:sz w:val="20"/>
          <w:szCs w:val="32"/>
        </w:rPr>
      </w:pPr>
    </w:p>
    <w:p w:rsidR="00854EF6" w:rsidRDefault="00854EF6" w:rsidP="003F05D3">
      <w:pPr>
        <w:jc w:val="both"/>
        <w:rPr>
          <w:rFonts w:ascii="Arial" w:hAnsi="Arial" w:cs="Arial"/>
          <w:sz w:val="20"/>
          <w:szCs w:val="32"/>
        </w:rPr>
      </w:pPr>
    </w:p>
    <w:p w:rsidR="00854EF6" w:rsidRDefault="00854EF6" w:rsidP="003F05D3">
      <w:pPr>
        <w:jc w:val="both"/>
        <w:rPr>
          <w:rFonts w:ascii="Arial" w:hAnsi="Arial" w:cs="Arial"/>
          <w:sz w:val="20"/>
          <w:szCs w:val="32"/>
        </w:rPr>
      </w:pPr>
    </w:p>
    <w:p w:rsidR="00854EF6" w:rsidRDefault="00854EF6" w:rsidP="003F05D3">
      <w:pPr>
        <w:jc w:val="both"/>
        <w:rPr>
          <w:rFonts w:ascii="Arial" w:hAnsi="Arial" w:cs="Arial"/>
          <w:sz w:val="20"/>
          <w:szCs w:val="32"/>
        </w:rPr>
      </w:pPr>
    </w:p>
    <w:p w:rsidR="00854EF6" w:rsidRDefault="00854EF6" w:rsidP="003F05D3">
      <w:pPr>
        <w:jc w:val="both"/>
        <w:rPr>
          <w:rFonts w:ascii="Arial" w:hAnsi="Arial" w:cs="Arial"/>
          <w:sz w:val="20"/>
          <w:szCs w:val="32"/>
        </w:rPr>
      </w:pPr>
    </w:p>
    <w:p w:rsidR="00854EF6" w:rsidRDefault="00854EF6" w:rsidP="003F05D3">
      <w:pPr>
        <w:jc w:val="both"/>
        <w:rPr>
          <w:rFonts w:ascii="Arial" w:hAnsi="Arial" w:cs="Arial"/>
          <w:sz w:val="20"/>
          <w:szCs w:val="32"/>
        </w:rPr>
      </w:pPr>
    </w:p>
    <w:p w:rsidR="00854EF6" w:rsidRDefault="00854EF6" w:rsidP="003F05D3">
      <w:pPr>
        <w:jc w:val="both"/>
        <w:rPr>
          <w:rFonts w:ascii="Arial" w:hAnsi="Arial" w:cs="Arial"/>
          <w:sz w:val="20"/>
          <w:szCs w:val="32"/>
        </w:rPr>
      </w:pPr>
    </w:p>
    <w:p w:rsidR="00854EF6" w:rsidRDefault="00854EF6" w:rsidP="003F05D3">
      <w:pPr>
        <w:jc w:val="both"/>
        <w:rPr>
          <w:rFonts w:ascii="Arial" w:hAnsi="Arial" w:cs="Arial"/>
          <w:sz w:val="20"/>
          <w:szCs w:val="32"/>
        </w:rPr>
      </w:pPr>
    </w:p>
    <w:p w:rsidR="00854EF6" w:rsidRDefault="00854EF6" w:rsidP="003F05D3">
      <w:pPr>
        <w:jc w:val="both"/>
        <w:rPr>
          <w:rFonts w:ascii="Arial" w:hAnsi="Arial" w:cs="Arial"/>
          <w:sz w:val="20"/>
          <w:szCs w:val="32"/>
        </w:rPr>
      </w:pPr>
    </w:p>
    <w:p w:rsidR="00854EF6" w:rsidRDefault="00854EF6" w:rsidP="003F05D3">
      <w:pPr>
        <w:jc w:val="both"/>
        <w:rPr>
          <w:rFonts w:ascii="Arial" w:hAnsi="Arial" w:cs="Arial"/>
          <w:sz w:val="20"/>
          <w:szCs w:val="32"/>
        </w:rPr>
      </w:pPr>
    </w:p>
    <w:p w:rsidR="00854EF6" w:rsidRDefault="00854EF6" w:rsidP="003F05D3">
      <w:pPr>
        <w:jc w:val="both"/>
        <w:rPr>
          <w:rFonts w:ascii="Arial" w:hAnsi="Arial" w:cs="Arial"/>
          <w:sz w:val="20"/>
          <w:szCs w:val="32"/>
        </w:rPr>
      </w:pPr>
    </w:p>
    <w:p w:rsidR="00854EF6" w:rsidRDefault="00854EF6" w:rsidP="003F05D3">
      <w:pPr>
        <w:jc w:val="both"/>
        <w:rPr>
          <w:rFonts w:ascii="Arial" w:hAnsi="Arial" w:cs="Arial"/>
          <w:sz w:val="20"/>
          <w:szCs w:val="32"/>
        </w:rPr>
      </w:pPr>
    </w:p>
    <w:p w:rsidR="00854EF6" w:rsidRDefault="00854EF6" w:rsidP="003F05D3">
      <w:pPr>
        <w:jc w:val="both"/>
        <w:rPr>
          <w:rFonts w:ascii="Arial" w:hAnsi="Arial" w:cs="Arial"/>
          <w:sz w:val="20"/>
          <w:szCs w:val="32"/>
        </w:rPr>
      </w:pPr>
    </w:p>
    <w:p w:rsidR="00854EF6" w:rsidRDefault="00854EF6" w:rsidP="003F05D3">
      <w:pPr>
        <w:jc w:val="both"/>
        <w:rPr>
          <w:rFonts w:ascii="Arial" w:hAnsi="Arial" w:cs="Arial"/>
          <w:sz w:val="20"/>
          <w:szCs w:val="32"/>
        </w:rPr>
      </w:pPr>
    </w:p>
    <w:p w:rsidR="00854EF6" w:rsidRDefault="00854EF6" w:rsidP="003F05D3">
      <w:pPr>
        <w:jc w:val="both"/>
        <w:rPr>
          <w:rFonts w:ascii="Arial" w:hAnsi="Arial" w:cs="Arial"/>
          <w:sz w:val="20"/>
          <w:szCs w:val="32"/>
        </w:rPr>
      </w:pPr>
    </w:p>
    <w:p w:rsidR="00854EF6" w:rsidRDefault="00854EF6" w:rsidP="003F05D3">
      <w:pPr>
        <w:jc w:val="both"/>
        <w:rPr>
          <w:rFonts w:ascii="Arial" w:hAnsi="Arial" w:cs="Arial"/>
          <w:sz w:val="20"/>
          <w:szCs w:val="32"/>
        </w:rPr>
      </w:pPr>
    </w:p>
    <w:p w:rsidR="00854EF6" w:rsidRDefault="00854EF6" w:rsidP="003F05D3">
      <w:pPr>
        <w:jc w:val="both"/>
        <w:rPr>
          <w:rFonts w:ascii="Arial" w:hAnsi="Arial" w:cs="Arial"/>
          <w:sz w:val="20"/>
          <w:szCs w:val="32"/>
        </w:rPr>
      </w:pPr>
    </w:p>
    <w:p w:rsidR="00854EF6" w:rsidRDefault="00854EF6" w:rsidP="003F05D3">
      <w:pPr>
        <w:jc w:val="both"/>
        <w:rPr>
          <w:rFonts w:ascii="Arial" w:hAnsi="Arial" w:cs="Arial"/>
          <w:sz w:val="20"/>
          <w:szCs w:val="32"/>
        </w:rPr>
      </w:pPr>
    </w:p>
    <w:p w:rsidR="00854EF6" w:rsidRDefault="00854EF6" w:rsidP="003F05D3">
      <w:pPr>
        <w:jc w:val="both"/>
        <w:rPr>
          <w:rFonts w:ascii="Arial" w:hAnsi="Arial" w:cs="Arial"/>
          <w:sz w:val="20"/>
          <w:szCs w:val="32"/>
        </w:rPr>
      </w:pPr>
    </w:p>
    <w:p w:rsidR="00854EF6" w:rsidRDefault="00854EF6" w:rsidP="003F05D3">
      <w:pPr>
        <w:jc w:val="both"/>
        <w:rPr>
          <w:rFonts w:ascii="Arial" w:hAnsi="Arial" w:cs="Arial"/>
          <w:sz w:val="20"/>
          <w:szCs w:val="32"/>
        </w:rPr>
      </w:pPr>
    </w:p>
    <w:p w:rsidR="00854EF6" w:rsidRDefault="00854EF6" w:rsidP="003F05D3">
      <w:pPr>
        <w:jc w:val="both"/>
        <w:rPr>
          <w:rFonts w:ascii="Arial" w:hAnsi="Arial" w:cs="Arial"/>
          <w:sz w:val="20"/>
          <w:szCs w:val="32"/>
        </w:rPr>
      </w:pPr>
    </w:p>
    <w:p w:rsidR="00854EF6" w:rsidRDefault="00854EF6" w:rsidP="003F05D3">
      <w:pPr>
        <w:jc w:val="both"/>
        <w:rPr>
          <w:rFonts w:ascii="Arial" w:hAnsi="Arial" w:cs="Arial"/>
          <w:sz w:val="20"/>
          <w:szCs w:val="32"/>
        </w:rPr>
      </w:pPr>
    </w:p>
    <w:p w:rsidR="00854EF6" w:rsidRDefault="00854EF6" w:rsidP="003F05D3">
      <w:pPr>
        <w:jc w:val="both"/>
        <w:rPr>
          <w:rFonts w:ascii="Arial" w:hAnsi="Arial" w:cs="Arial"/>
          <w:sz w:val="20"/>
          <w:szCs w:val="32"/>
        </w:rPr>
      </w:pPr>
    </w:p>
    <w:p w:rsidR="00854EF6" w:rsidRDefault="00854EF6" w:rsidP="003F05D3">
      <w:pPr>
        <w:jc w:val="both"/>
        <w:rPr>
          <w:rFonts w:ascii="Arial" w:hAnsi="Arial" w:cs="Arial"/>
          <w:sz w:val="20"/>
          <w:szCs w:val="32"/>
        </w:rPr>
      </w:pPr>
    </w:p>
    <w:p w:rsidR="00854EF6" w:rsidRDefault="00854EF6" w:rsidP="003F05D3">
      <w:pPr>
        <w:jc w:val="both"/>
        <w:rPr>
          <w:rFonts w:ascii="Arial" w:hAnsi="Arial" w:cs="Arial"/>
          <w:sz w:val="20"/>
          <w:szCs w:val="32"/>
        </w:rPr>
      </w:pPr>
    </w:p>
    <w:p w:rsidR="00854EF6" w:rsidRDefault="00854EF6" w:rsidP="003F05D3">
      <w:pPr>
        <w:jc w:val="both"/>
        <w:rPr>
          <w:rFonts w:ascii="Arial" w:hAnsi="Arial" w:cs="Arial"/>
          <w:sz w:val="20"/>
          <w:szCs w:val="32"/>
        </w:rPr>
      </w:pPr>
    </w:p>
    <w:p w:rsidR="00854EF6" w:rsidRDefault="00854EF6" w:rsidP="00854EF6">
      <w:pPr>
        <w:jc w:val="center"/>
        <w:rPr>
          <w:rFonts w:ascii="Arial" w:hAnsi="Arial" w:cs="Arial"/>
          <w:sz w:val="20"/>
          <w:szCs w:val="32"/>
        </w:rPr>
      </w:pPr>
      <w:r w:rsidRPr="00854EF6">
        <w:rPr>
          <w:rFonts w:ascii="Arial" w:hAnsi="Arial" w:cs="Arial"/>
          <w:noProof/>
          <w:sz w:val="20"/>
          <w:szCs w:val="32"/>
          <w:lang w:val="nl-BE" w:eastAsia="nl-BE"/>
        </w:rPr>
        <w:drawing>
          <wp:inline distT="0" distB="0" distL="0" distR="0">
            <wp:extent cx="2544445" cy="946150"/>
            <wp:effectExtent l="19050" t="0" r="8255" b="0"/>
            <wp:docPr id="26" name="Picture 1" descr="BSPLogo"/>
            <wp:cNvGraphicFramePr/>
            <a:graphic xmlns:a="http://schemas.openxmlformats.org/drawingml/2006/main">
              <a:graphicData uri="http://schemas.openxmlformats.org/drawingml/2006/picture">
                <pic:pic xmlns:pic="http://schemas.openxmlformats.org/drawingml/2006/picture">
                  <pic:nvPicPr>
                    <pic:cNvPr id="0" name="Picture 90" descr="BSPLogo"/>
                    <pic:cNvPicPr>
                      <a:picLocks noChangeAspect="1" noChangeArrowheads="1"/>
                    </pic:cNvPicPr>
                  </pic:nvPicPr>
                  <pic:blipFill>
                    <a:blip r:embed="rId10" cstate="print"/>
                    <a:srcRect/>
                    <a:stretch>
                      <a:fillRect/>
                    </a:stretch>
                  </pic:blipFill>
                  <pic:spPr bwMode="auto">
                    <a:xfrm>
                      <a:off x="0" y="0"/>
                      <a:ext cx="2544445" cy="946150"/>
                    </a:xfrm>
                    <a:prstGeom prst="rect">
                      <a:avLst/>
                    </a:prstGeom>
                    <a:noFill/>
                    <a:ln w="9525">
                      <a:noFill/>
                      <a:miter lim="800000"/>
                      <a:headEnd/>
                      <a:tailEnd/>
                    </a:ln>
                  </pic:spPr>
                </pic:pic>
              </a:graphicData>
            </a:graphic>
          </wp:inline>
        </w:drawing>
      </w:r>
    </w:p>
    <w:p w:rsidR="00854EF6" w:rsidRDefault="00854EF6" w:rsidP="00854EF6">
      <w:pPr>
        <w:jc w:val="center"/>
        <w:rPr>
          <w:rFonts w:ascii="Arial" w:hAnsi="Arial" w:cs="Arial"/>
          <w:sz w:val="20"/>
          <w:szCs w:val="32"/>
        </w:rPr>
      </w:pPr>
    </w:p>
    <w:p w:rsidR="00854EF6" w:rsidRDefault="00854EF6" w:rsidP="00854EF6">
      <w:pPr>
        <w:jc w:val="center"/>
        <w:rPr>
          <w:rFonts w:ascii="Arial" w:hAnsi="Arial" w:cs="Arial"/>
          <w:sz w:val="20"/>
          <w:szCs w:val="32"/>
        </w:rPr>
      </w:pPr>
    </w:p>
    <w:p w:rsidR="00854EF6" w:rsidRDefault="00854EF6" w:rsidP="00854EF6">
      <w:pPr>
        <w:jc w:val="center"/>
        <w:rPr>
          <w:rFonts w:ascii="Arial" w:hAnsi="Arial" w:cs="Arial"/>
          <w:sz w:val="20"/>
          <w:szCs w:val="32"/>
        </w:rPr>
      </w:pPr>
    </w:p>
    <w:p w:rsidR="00854EF6" w:rsidRDefault="00854EF6" w:rsidP="003F05D3">
      <w:pPr>
        <w:jc w:val="both"/>
        <w:rPr>
          <w:rFonts w:ascii="Arial" w:hAnsi="Arial" w:cs="Arial"/>
          <w:sz w:val="20"/>
          <w:szCs w:val="32"/>
        </w:rPr>
      </w:pPr>
    </w:p>
    <w:p w:rsidR="00854EF6" w:rsidRDefault="00854EF6" w:rsidP="003F05D3">
      <w:pPr>
        <w:jc w:val="both"/>
        <w:rPr>
          <w:rFonts w:ascii="Arial" w:hAnsi="Arial" w:cs="Arial"/>
          <w:sz w:val="20"/>
          <w:szCs w:val="32"/>
        </w:rPr>
      </w:pPr>
      <w:r>
        <w:rPr>
          <w:rFonts w:ascii="Arial" w:hAnsi="Arial" w:cs="Arial"/>
          <w:sz w:val="20"/>
          <w:szCs w:val="32"/>
        </w:rPr>
        <w:t xml:space="preserve">A copy of this report can be viewed at: </w:t>
      </w:r>
      <w:hyperlink r:id="rId34" w:history="1">
        <w:r w:rsidRPr="002C5100">
          <w:rPr>
            <w:rStyle w:val="Hyperlink"/>
            <w:szCs w:val="32"/>
          </w:rPr>
          <w:t>http://projects.syntrawest.be/bus</w:t>
        </w:r>
      </w:hyperlink>
    </w:p>
    <w:p w:rsidR="00854EF6" w:rsidRDefault="00854EF6" w:rsidP="003F05D3">
      <w:pPr>
        <w:jc w:val="both"/>
        <w:rPr>
          <w:rFonts w:ascii="Arial" w:hAnsi="Arial" w:cs="Arial"/>
          <w:sz w:val="20"/>
          <w:szCs w:val="32"/>
        </w:rPr>
      </w:pPr>
    </w:p>
    <w:p w:rsidR="00854EF6" w:rsidRDefault="00854EF6" w:rsidP="003F05D3">
      <w:pPr>
        <w:jc w:val="both"/>
        <w:rPr>
          <w:rFonts w:ascii="Arial" w:hAnsi="Arial" w:cs="Arial"/>
          <w:sz w:val="20"/>
          <w:szCs w:val="32"/>
        </w:rPr>
      </w:pPr>
    </w:p>
    <w:p w:rsidR="003F05D3" w:rsidRPr="003F05D3" w:rsidRDefault="003F05D3" w:rsidP="003F05D3">
      <w:pPr>
        <w:jc w:val="both"/>
        <w:rPr>
          <w:rFonts w:ascii="Arial" w:hAnsi="Arial" w:cs="Arial"/>
          <w:sz w:val="20"/>
          <w:szCs w:val="32"/>
        </w:rPr>
      </w:pPr>
      <w:r>
        <w:rPr>
          <w:rFonts w:ascii="Arial" w:hAnsi="Arial" w:cs="Arial"/>
          <w:sz w:val="20"/>
          <w:szCs w:val="32"/>
        </w:rPr>
        <w:t xml:space="preserve">Further research work undertaken by the partnership </w:t>
      </w:r>
      <w:r w:rsidR="00854EF6">
        <w:rPr>
          <w:rFonts w:ascii="Arial" w:hAnsi="Arial" w:cs="Arial"/>
          <w:sz w:val="20"/>
          <w:szCs w:val="32"/>
        </w:rPr>
        <w:t>will be published at a later date.</w:t>
      </w:r>
    </w:p>
    <w:p w:rsidR="0026655B" w:rsidRDefault="00AC21E4" w:rsidP="001B36DB">
      <w:pPr>
        <w:jc w:val="both"/>
        <w:rPr>
          <w:rFonts w:ascii="Arial" w:hAnsi="Arial" w:cs="Arial"/>
          <w:b/>
          <w:sz w:val="20"/>
          <w:szCs w:val="20"/>
        </w:rPr>
      </w:pPr>
      <w:r w:rsidRPr="006B5CC0">
        <w:rPr>
          <w:rFonts w:ascii="Arial" w:hAnsi="Arial" w:cs="Arial"/>
          <w:b/>
          <w:sz w:val="20"/>
          <w:szCs w:val="20"/>
        </w:rPr>
        <w:br w:type="page"/>
      </w:r>
    </w:p>
    <w:p w:rsidR="0026655B" w:rsidRPr="006B5CC0" w:rsidRDefault="0026655B" w:rsidP="00AC21E4">
      <w:pPr>
        <w:jc w:val="right"/>
      </w:pPr>
    </w:p>
    <w:tbl>
      <w:tblPr>
        <w:tblStyle w:val="Tabelraster"/>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9"/>
      </w:tblGrid>
      <w:tr w:rsidR="0026655B" w:rsidTr="0026655B">
        <w:tc>
          <w:tcPr>
            <w:tcW w:w="3509" w:type="dxa"/>
          </w:tcPr>
          <w:p w:rsidR="0026655B" w:rsidRDefault="00F96450" w:rsidP="00C67DC8">
            <w:pPr>
              <w:rPr>
                <w:rFonts w:ascii="Arial" w:hAnsi="Arial" w:cs="Arial"/>
                <w:sz w:val="22"/>
              </w:rPr>
            </w:pPr>
            <w:r w:rsidRPr="00C67DC8">
              <w:rPr>
                <w:rFonts w:ascii="Arial" w:hAnsi="Arial" w:cs="Arial"/>
                <w:noProof/>
                <w:sz w:val="22"/>
                <w:lang w:val="nl-BE" w:eastAsia="nl-BE"/>
              </w:rPr>
              <w:drawing>
                <wp:anchor distT="0" distB="0" distL="114300" distR="114300" simplePos="0" relativeHeight="251679744" behindDoc="0" locked="0" layoutInCell="1" allowOverlap="1">
                  <wp:simplePos x="0" y="0"/>
                  <wp:positionH relativeFrom="column">
                    <wp:posOffset>5713095</wp:posOffset>
                  </wp:positionH>
                  <wp:positionV relativeFrom="paragraph">
                    <wp:posOffset>342900</wp:posOffset>
                  </wp:positionV>
                  <wp:extent cx="1371600" cy="571500"/>
                  <wp:effectExtent l="19050" t="0" r="0" b="0"/>
                  <wp:wrapNone/>
                  <wp:docPr id="354" name="Picture 354"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untitled"/>
                          <pic:cNvPicPr>
                            <a:picLocks noChangeAspect="1" noChangeArrowheads="1"/>
                          </pic:cNvPicPr>
                        </pic:nvPicPr>
                        <pic:blipFill>
                          <a:blip r:embed="rId35" cstate="print"/>
                          <a:srcRect/>
                          <a:stretch>
                            <a:fillRect/>
                          </a:stretch>
                        </pic:blipFill>
                        <pic:spPr bwMode="auto">
                          <a:xfrm>
                            <a:off x="0" y="0"/>
                            <a:ext cx="1371600" cy="571500"/>
                          </a:xfrm>
                          <a:prstGeom prst="rect">
                            <a:avLst/>
                          </a:prstGeom>
                          <a:noFill/>
                          <a:ln w="9525">
                            <a:noFill/>
                            <a:miter lim="800000"/>
                            <a:headEnd/>
                            <a:tailEnd/>
                          </a:ln>
                        </pic:spPr>
                      </pic:pic>
                    </a:graphicData>
                  </a:graphic>
                </wp:anchor>
              </w:drawing>
            </w:r>
            <w:r w:rsidR="00EA788C">
              <w:rPr>
                <w:rFonts w:ascii="Arial" w:hAnsi="Arial" w:cs="Arial"/>
                <w:noProof/>
                <w:sz w:val="22"/>
                <w:lang w:val="nl-BE" w:eastAsia="nl-BE"/>
              </w:rPr>
              <mc:AlternateContent>
                <mc:Choice Requires="wps">
                  <w:drawing>
                    <wp:anchor distT="0" distB="0" distL="114300" distR="114300" simplePos="0" relativeHeight="251662336" behindDoc="0" locked="0" layoutInCell="1" allowOverlap="1">
                      <wp:simplePos x="0" y="0"/>
                      <wp:positionH relativeFrom="column">
                        <wp:posOffset>-3361690</wp:posOffset>
                      </wp:positionH>
                      <wp:positionV relativeFrom="paragraph">
                        <wp:posOffset>1270</wp:posOffset>
                      </wp:positionV>
                      <wp:extent cx="2536825" cy="6006465"/>
                      <wp:effectExtent l="635" t="1270" r="72390" b="78740"/>
                      <wp:wrapNone/>
                      <wp:docPr id="30"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6825" cy="6006465"/>
                              </a:xfrm>
                              <a:prstGeom prst="rect">
                                <a:avLst/>
                              </a:prstGeom>
                              <a:gradFill rotWithShape="0">
                                <a:gsLst>
                                  <a:gs pos="0">
                                    <a:srgbClr val="17365D">
                                      <a:gamma/>
                                      <a:tint val="20000"/>
                                      <a:invGamma/>
                                    </a:srgbClr>
                                  </a:gs>
                                  <a:gs pos="100000">
                                    <a:srgbClr val="17365D"/>
                                  </a:gs>
                                </a:gsLst>
                                <a:lin ang="5400000" scaled="1"/>
                              </a:gradFill>
                              <a:ln>
                                <a:noFill/>
                              </a:ln>
                              <a:effectLst>
                                <a:outerShdw dist="107763" dir="2700000" algn="ctr" rotWithShape="0">
                                  <a:srgbClr val="243F60">
                                    <a:alpha val="50000"/>
                                  </a:srgbClr>
                                </a:outerShdw>
                              </a:effectLst>
                              <a:extLst>
                                <a:ext uri="{91240B29-F687-4F45-9708-019B960494DF}">
                                  <a14:hiddenLine xmlns:a14="http://schemas.microsoft.com/office/drawing/2010/main" w="12700">
                                    <a:solidFill>
                                      <a:srgbClr val="95B3D7"/>
                                    </a:solidFill>
                                    <a:miter lim="800000"/>
                                    <a:headEnd/>
                                    <a:tailEnd/>
                                  </a14:hiddenLine>
                                </a:ext>
                              </a:extLst>
                            </wps:spPr>
                            <wps:txbx>
                              <w:txbxContent>
                                <w:p w:rsidR="001D7379" w:rsidRDefault="001D7379" w:rsidP="00AC21E4">
                                  <w:pPr>
                                    <w:jc w:val="center"/>
                                    <w:rPr>
                                      <w:rFonts w:ascii="Arial" w:hAnsi="Arial" w:cs="Arial"/>
                                      <w:color w:val="0070C0"/>
                                      <w:sz w:val="52"/>
                                      <w:szCs w:val="52"/>
                                    </w:rPr>
                                  </w:pPr>
                                </w:p>
                                <w:p w:rsidR="001D7379" w:rsidRPr="00C22C2F" w:rsidRDefault="001D7379" w:rsidP="0026655B">
                                  <w:pPr>
                                    <w:jc w:val="center"/>
                                    <w:rPr>
                                      <w:rFonts w:ascii="Arial" w:hAnsi="Arial" w:cs="Arial"/>
                                      <w:sz w:val="52"/>
                                      <w:szCs w:val="52"/>
                                    </w:rPr>
                                  </w:pPr>
                                  <w:r>
                                    <w:rPr>
                                      <w:rFonts w:ascii="Arial" w:hAnsi="Arial" w:cs="Arial"/>
                                      <w:sz w:val="52"/>
                                      <w:szCs w:val="52"/>
                                    </w:rPr>
                                    <w:t>Business Support Professionals</w:t>
                                  </w:r>
                                </w:p>
                                <w:p w:rsidR="001D7379" w:rsidRDefault="001D7379" w:rsidP="0026655B"/>
                                <w:p w:rsidR="001D7379" w:rsidRDefault="001D7379" w:rsidP="0026655B"/>
                                <w:p w:rsidR="001D7379" w:rsidRDefault="001D7379" w:rsidP="0026655B"/>
                                <w:p w:rsidR="001D7379" w:rsidRDefault="001D7379" w:rsidP="0026655B"/>
                                <w:p w:rsidR="001D7379" w:rsidRDefault="001D7379" w:rsidP="0026655B">
                                  <w:pPr>
                                    <w:jc w:val="center"/>
                                    <w:rPr>
                                      <w:rFonts w:ascii="Arial" w:hAnsi="Arial" w:cs="Arial"/>
                                      <w:sz w:val="28"/>
                                      <w:szCs w:val="28"/>
                                    </w:rPr>
                                  </w:pPr>
                                  <w:r>
                                    <w:rPr>
                                      <w:rFonts w:ascii="Arial" w:hAnsi="Arial" w:cs="Arial"/>
                                      <w:noProof/>
                                      <w:sz w:val="28"/>
                                      <w:szCs w:val="28"/>
                                      <w:lang w:val="nl-BE" w:eastAsia="nl-BE"/>
                                    </w:rPr>
                                    <w:drawing>
                                      <wp:inline distT="0" distB="0" distL="0" distR="0">
                                        <wp:extent cx="2353310" cy="874395"/>
                                        <wp:effectExtent l="19050" t="0" r="8890" b="0"/>
                                        <wp:docPr id="87" name="Picture 87" descr="N:\Documents\Business Support Professionals\logo's\BSP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N:\Documents\Business Support Professionals\logo's\BSPLogo.gif"/>
                                                <pic:cNvPicPr>
                                                  <a:picLocks noChangeAspect="1" noChangeArrowheads="1"/>
                                                </pic:cNvPicPr>
                                              </pic:nvPicPr>
                                              <pic:blipFill>
                                                <a:blip r:embed="rId10"/>
                                                <a:srcRect/>
                                                <a:stretch>
                                                  <a:fillRect/>
                                                </a:stretch>
                                              </pic:blipFill>
                                              <pic:spPr bwMode="auto">
                                                <a:xfrm>
                                                  <a:off x="0" y="0"/>
                                                  <a:ext cx="2353310" cy="874395"/>
                                                </a:xfrm>
                                                <a:prstGeom prst="rect">
                                                  <a:avLst/>
                                                </a:prstGeom>
                                                <a:noFill/>
                                                <a:ln w="9525">
                                                  <a:noFill/>
                                                  <a:miter lim="800000"/>
                                                  <a:headEnd/>
                                                  <a:tailEnd/>
                                                </a:ln>
                                              </pic:spPr>
                                            </pic:pic>
                                          </a:graphicData>
                                        </a:graphic>
                                      </wp:inline>
                                    </w:drawing>
                                  </w:r>
                                </w:p>
                                <w:p w:rsidR="001D7379" w:rsidRDefault="001D7379" w:rsidP="0026655B">
                                  <w:pPr>
                                    <w:rPr>
                                      <w:rFonts w:ascii="Arial" w:hAnsi="Arial" w:cs="Arial"/>
                                      <w:sz w:val="28"/>
                                      <w:szCs w:val="28"/>
                                    </w:rPr>
                                  </w:pPr>
                                </w:p>
                                <w:p w:rsidR="001D7379" w:rsidRDefault="001D7379" w:rsidP="0026655B">
                                  <w:pPr>
                                    <w:rPr>
                                      <w:rFonts w:ascii="Arial" w:hAnsi="Arial" w:cs="Arial"/>
                                      <w:sz w:val="28"/>
                                      <w:szCs w:val="28"/>
                                    </w:rPr>
                                  </w:pPr>
                                </w:p>
                                <w:p w:rsidR="001D7379" w:rsidRDefault="001D7379" w:rsidP="0026655B">
                                  <w:pPr>
                                    <w:rPr>
                                      <w:rFonts w:ascii="Arial" w:hAnsi="Arial" w:cs="Arial"/>
                                      <w:sz w:val="28"/>
                                      <w:szCs w:val="28"/>
                                    </w:rPr>
                                  </w:pPr>
                                </w:p>
                                <w:p w:rsidR="001D7379" w:rsidRDefault="001D7379" w:rsidP="0026655B">
                                  <w:pPr>
                                    <w:rPr>
                                      <w:rFonts w:ascii="Arial" w:hAnsi="Arial" w:cs="Arial"/>
                                      <w:sz w:val="28"/>
                                      <w:szCs w:val="28"/>
                                    </w:rPr>
                                  </w:pPr>
                                </w:p>
                                <w:p w:rsidR="001D7379" w:rsidRDefault="001D7379" w:rsidP="0026655B">
                                  <w:pPr>
                                    <w:rPr>
                                      <w:rFonts w:ascii="Arial" w:hAnsi="Arial" w:cs="Arial"/>
                                      <w:sz w:val="28"/>
                                      <w:szCs w:val="28"/>
                                    </w:rPr>
                                  </w:pPr>
                                </w:p>
                                <w:p w:rsidR="001D7379" w:rsidRDefault="001D7379" w:rsidP="0026655B">
                                  <w:pPr>
                                    <w:rPr>
                                      <w:rFonts w:ascii="Arial" w:hAnsi="Arial" w:cs="Arial"/>
                                      <w:sz w:val="28"/>
                                      <w:szCs w:val="28"/>
                                    </w:rPr>
                                  </w:pPr>
                                </w:p>
                                <w:p w:rsidR="001D7379" w:rsidRPr="00C22C2F" w:rsidRDefault="001D7379" w:rsidP="006630E5">
                                  <w:pPr>
                                    <w:rPr>
                                      <w:rFonts w:ascii="Arial" w:hAnsi="Arial" w:cs="Arial"/>
                                      <w:sz w:val="28"/>
                                      <w:szCs w:val="28"/>
                                    </w:rPr>
                                  </w:pPr>
                                  <w:r w:rsidRPr="00C22C2F">
                                    <w:rPr>
                                      <w:rFonts w:ascii="Arial" w:hAnsi="Arial" w:cs="Arial"/>
                                      <w:sz w:val="28"/>
                                      <w:szCs w:val="28"/>
                                    </w:rPr>
                                    <w:t xml:space="preserve">A Research Report into the </w:t>
                                  </w:r>
                                  <w:r>
                                    <w:rPr>
                                      <w:rFonts w:ascii="Arial" w:hAnsi="Arial" w:cs="Arial"/>
                                      <w:sz w:val="28"/>
                                      <w:szCs w:val="28"/>
                                    </w:rPr>
                                    <w:t>architecture for business support professionals; across a sample of EU states (and Norway)</w:t>
                                  </w:r>
                                </w:p>
                                <w:p w:rsidR="001D7379" w:rsidRPr="00C22C2F" w:rsidRDefault="001D7379" w:rsidP="0026655B">
                                  <w:pPr>
                                    <w:rPr>
                                      <w:rFonts w:ascii="Arial" w:hAnsi="Arial" w:cs="Arial"/>
                                      <w:sz w:val="28"/>
                                      <w:szCs w:val="28"/>
                                    </w:rPr>
                                  </w:pPr>
                                </w:p>
                                <w:p w:rsidR="001D7379" w:rsidRPr="00AC21E4" w:rsidRDefault="001D7379" w:rsidP="00AC21E4">
                                  <w:pPr>
                                    <w:rPr>
                                      <w:rFonts w:ascii="Arial" w:hAnsi="Arial" w:cs="Arial"/>
                                      <w:sz w:val="20"/>
                                      <w:szCs w:val="20"/>
                                    </w:rPr>
                                  </w:pPr>
                                  <w:r>
                                    <w:rPr>
                                      <w:rFonts w:ascii="Arial" w:hAnsi="Arial" w:cs="Arial"/>
                                      <w:sz w:val="20"/>
                                      <w:szCs w:val="20"/>
                                    </w:rPr>
                                    <w:t>© BCU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0" o:spid="_x0000_s1069" style="position:absolute;margin-left:-264.7pt;margin-top:.1pt;width:199.75pt;height:47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" fillcolor="#d1d7df" stroked="f" strokecolor="#95b3d7" strokeweight="1pt">
                      <v:fill color2="#17365d" focus="100%" type="gradient"/>
                      <v:shadow on="t" color="#243f60" opacity=".5" offset="6pt,6pt"/>
                      <v:textbox>
                        <w:txbxContent>
                          <w:p w:rsidR="001D7379" w:rsidRDefault="001D7379" w:rsidP="00AC21E4">
                            <w:pPr>
                              <w:jc w:val="center"/>
                              <w:rPr>
                                <w:rFonts w:ascii="Arial" w:hAnsi="Arial" w:cs="Arial"/>
                                <w:color w:val="0070C0"/>
                                <w:sz w:val="52"/>
                                <w:szCs w:val="52"/>
                              </w:rPr>
                            </w:pPr>
                          </w:p>
                          <w:p w:rsidR="001D7379" w:rsidRPr="00C22C2F" w:rsidRDefault="001D7379" w:rsidP="0026655B">
                            <w:pPr>
                              <w:jc w:val="center"/>
                              <w:rPr>
                                <w:rFonts w:ascii="Arial" w:hAnsi="Arial" w:cs="Arial"/>
                                <w:sz w:val="52"/>
                                <w:szCs w:val="52"/>
                              </w:rPr>
                            </w:pPr>
                            <w:r>
                              <w:rPr>
                                <w:rFonts w:ascii="Arial" w:hAnsi="Arial" w:cs="Arial"/>
                                <w:sz w:val="52"/>
                                <w:szCs w:val="52"/>
                              </w:rPr>
                              <w:t>Business Support Professionals</w:t>
                            </w:r>
                          </w:p>
                          <w:p w:rsidR="001D7379" w:rsidRDefault="001D7379" w:rsidP="0026655B"/>
                          <w:p w:rsidR="001D7379" w:rsidRDefault="001D7379" w:rsidP="0026655B"/>
                          <w:p w:rsidR="001D7379" w:rsidRDefault="001D7379" w:rsidP="0026655B"/>
                          <w:p w:rsidR="001D7379" w:rsidRDefault="001D7379" w:rsidP="0026655B"/>
                          <w:p w:rsidR="001D7379" w:rsidRDefault="001D7379" w:rsidP="0026655B">
                            <w:pPr>
                              <w:jc w:val="center"/>
                              <w:rPr>
                                <w:rFonts w:ascii="Arial" w:hAnsi="Arial" w:cs="Arial"/>
                                <w:sz w:val="28"/>
                                <w:szCs w:val="28"/>
                              </w:rPr>
                            </w:pPr>
                            <w:r>
                              <w:rPr>
                                <w:rFonts w:ascii="Arial" w:hAnsi="Arial" w:cs="Arial"/>
                                <w:noProof/>
                                <w:sz w:val="28"/>
                                <w:szCs w:val="28"/>
                                <w:lang w:val="nl-BE" w:eastAsia="nl-BE"/>
                              </w:rPr>
                              <w:drawing>
                                <wp:inline distT="0" distB="0" distL="0" distR="0">
                                  <wp:extent cx="2353310" cy="874395"/>
                                  <wp:effectExtent l="19050" t="0" r="8890" b="0"/>
                                  <wp:docPr id="87" name="Picture 87" descr="N:\Documents\Business Support Professionals\logo's\BSP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N:\Documents\Business Support Professionals\logo's\BSPLogo.gif"/>
                                          <pic:cNvPicPr>
                                            <a:picLocks noChangeAspect="1" noChangeArrowheads="1"/>
                                          </pic:cNvPicPr>
                                        </pic:nvPicPr>
                                        <pic:blipFill>
                                          <a:blip r:embed="rId10"/>
                                          <a:srcRect/>
                                          <a:stretch>
                                            <a:fillRect/>
                                          </a:stretch>
                                        </pic:blipFill>
                                        <pic:spPr bwMode="auto">
                                          <a:xfrm>
                                            <a:off x="0" y="0"/>
                                            <a:ext cx="2353310" cy="874395"/>
                                          </a:xfrm>
                                          <a:prstGeom prst="rect">
                                            <a:avLst/>
                                          </a:prstGeom>
                                          <a:noFill/>
                                          <a:ln w="9525">
                                            <a:noFill/>
                                            <a:miter lim="800000"/>
                                            <a:headEnd/>
                                            <a:tailEnd/>
                                          </a:ln>
                                        </pic:spPr>
                                      </pic:pic>
                                    </a:graphicData>
                                  </a:graphic>
                                </wp:inline>
                              </w:drawing>
                            </w:r>
                          </w:p>
                          <w:p w:rsidR="001D7379" w:rsidRDefault="001D7379" w:rsidP="0026655B">
                            <w:pPr>
                              <w:rPr>
                                <w:rFonts w:ascii="Arial" w:hAnsi="Arial" w:cs="Arial"/>
                                <w:sz w:val="28"/>
                                <w:szCs w:val="28"/>
                              </w:rPr>
                            </w:pPr>
                          </w:p>
                          <w:p w:rsidR="001D7379" w:rsidRDefault="001D7379" w:rsidP="0026655B">
                            <w:pPr>
                              <w:rPr>
                                <w:rFonts w:ascii="Arial" w:hAnsi="Arial" w:cs="Arial"/>
                                <w:sz w:val="28"/>
                                <w:szCs w:val="28"/>
                              </w:rPr>
                            </w:pPr>
                          </w:p>
                          <w:p w:rsidR="001D7379" w:rsidRDefault="001D7379" w:rsidP="0026655B">
                            <w:pPr>
                              <w:rPr>
                                <w:rFonts w:ascii="Arial" w:hAnsi="Arial" w:cs="Arial"/>
                                <w:sz w:val="28"/>
                                <w:szCs w:val="28"/>
                              </w:rPr>
                            </w:pPr>
                          </w:p>
                          <w:p w:rsidR="001D7379" w:rsidRDefault="001D7379" w:rsidP="0026655B">
                            <w:pPr>
                              <w:rPr>
                                <w:rFonts w:ascii="Arial" w:hAnsi="Arial" w:cs="Arial"/>
                                <w:sz w:val="28"/>
                                <w:szCs w:val="28"/>
                              </w:rPr>
                            </w:pPr>
                          </w:p>
                          <w:p w:rsidR="001D7379" w:rsidRDefault="001D7379" w:rsidP="0026655B">
                            <w:pPr>
                              <w:rPr>
                                <w:rFonts w:ascii="Arial" w:hAnsi="Arial" w:cs="Arial"/>
                                <w:sz w:val="28"/>
                                <w:szCs w:val="28"/>
                              </w:rPr>
                            </w:pPr>
                          </w:p>
                          <w:p w:rsidR="001D7379" w:rsidRDefault="001D7379" w:rsidP="0026655B">
                            <w:pPr>
                              <w:rPr>
                                <w:rFonts w:ascii="Arial" w:hAnsi="Arial" w:cs="Arial"/>
                                <w:sz w:val="28"/>
                                <w:szCs w:val="28"/>
                              </w:rPr>
                            </w:pPr>
                          </w:p>
                          <w:p w:rsidR="001D7379" w:rsidRPr="00C22C2F" w:rsidRDefault="001D7379" w:rsidP="006630E5">
                            <w:pPr>
                              <w:rPr>
                                <w:rFonts w:ascii="Arial" w:hAnsi="Arial" w:cs="Arial"/>
                                <w:sz w:val="28"/>
                                <w:szCs w:val="28"/>
                              </w:rPr>
                            </w:pPr>
                            <w:r w:rsidRPr="00C22C2F">
                              <w:rPr>
                                <w:rFonts w:ascii="Arial" w:hAnsi="Arial" w:cs="Arial"/>
                                <w:sz w:val="28"/>
                                <w:szCs w:val="28"/>
                              </w:rPr>
                              <w:t xml:space="preserve">A Research Report into the </w:t>
                            </w:r>
                            <w:r>
                              <w:rPr>
                                <w:rFonts w:ascii="Arial" w:hAnsi="Arial" w:cs="Arial"/>
                                <w:sz w:val="28"/>
                                <w:szCs w:val="28"/>
                              </w:rPr>
                              <w:t>architecture for business support professionals; across a sample of EU states (and Norway)</w:t>
                            </w:r>
                          </w:p>
                          <w:p w:rsidR="001D7379" w:rsidRPr="00C22C2F" w:rsidRDefault="001D7379" w:rsidP="0026655B">
                            <w:pPr>
                              <w:rPr>
                                <w:rFonts w:ascii="Arial" w:hAnsi="Arial" w:cs="Arial"/>
                                <w:sz w:val="28"/>
                                <w:szCs w:val="28"/>
                              </w:rPr>
                            </w:pPr>
                          </w:p>
                          <w:p w:rsidR="001D7379" w:rsidRPr="00AC21E4" w:rsidRDefault="001D7379" w:rsidP="00AC21E4">
                            <w:pPr>
                              <w:rPr>
                                <w:rFonts w:ascii="Arial" w:hAnsi="Arial" w:cs="Arial"/>
                                <w:sz w:val="20"/>
                                <w:szCs w:val="20"/>
                              </w:rPr>
                            </w:pPr>
                            <w:r>
                              <w:rPr>
                                <w:rFonts w:ascii="Arial" w:hAnsi="Arial" w:cs="Arial"/>
                                <w:sz w:val="20"/>
                                <w:szCs w:val="20"/>
                              </w:rPr>
                              <w:t>© BCU 2010</w:t>
                            </w:r>
                          </w:p>
                        </w:txbxContent>
                      </v:textbox>
                    </v:rect>
                  </w:pict>
                </mc:Fallback>
              </mc:AlternateContent>
            </w:r>
            <w:r w:rsidR="0026655B" w:rsidRPr="00C67DC8">
              <w:rPr>
                <w:rFonts w:ascii="Arial" w:hAnsi="Arial" w:cs="Arial"/>
                <w:sz w:val="22"/>
              </w:rPr>
              <w:t>Participating Organisations:</w:t>
            </w:r>
          </w:p>
          <w:p w:rsidR="00C67DC8" w:rsidRDefault="00C67DC8" w:rsidP="00C67DC8">
            <w:pPr>
              <w:rPr>
                <w:rFonts w:ascii="Arial" w:hAnsi="Arial" w:cs="Arial"/>
                <w:sz w:val="22"/>
              </w:rPr>
            </w:pPr>
          </w:p>
          <w:p w:rsidR="00C67DC8" w:rsidRDefault="00C67DC8" w:rsidP="00C67DC8">
            <w:pPr>
              <w:jc w:val="center"/>
              <w:rPr>
                <w:rFonts w:ascii="Arial" w:hAnsi="Arial" w:cs="Arial"/>
                <w:sz w:val="22"/>
              </w:rPr>
            </w:pPr>
            <w:r>
              <w:rPr>
                <w:rFonts w:ascii="Verdana" w:hAnsi="Verdana"/>
                <w:noProof/>
                <w:color w:val="0000FF"/>
                <w:lang w:val="nl-BE" w:eastAsia="nl-BE"/>
              </w:rPr>
              <w:drawing>
                <wp:inline distT="0" distB="0" distL="0" distR="0">
                  <wp:extent cx="1124585" cy="421005"/>
                  <wp:effectExtent l="19050" t="0" r="0" b="0"/>
                  <wp:docPr id="8" name="Picture 6" descr="Strapline Logo 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rapline Logo j"/>
                          <pic:cNvPicPr>
                            <a:picLocks noChangeAspect="1" noChangeArrowheads="1"/>
                          </pic:cNvPicPr>
                        </pic:nvPicPr>
                        <pic:blipFill>
                          <a:blip r:embed="rId36" cstate="print"/>
                          <a:srcRect/>
                          <a:stretch>
                            <a:fillRect/>
                          </a:stretch>
                        </pic:blipFill>
                        <pic:spPr bwMode="auto">
                          <a:xfrm>
                            <a:off x="0" y="0"/>
                            <a:ext cx="1124585" cy="421005"/>
                          </a:xfrm>
                          <a:prstGeom prst="rect">
                            <a:avLst/>
                          </a:prstGeom>
                          <a:noFill/>
                          <a:ln w="9525">
                            <a:noFill/>
                            <a:miter lim="800000"/>
                            <a:headEnd/>
                            <a:tailEnd/>
                          </a:ln>
                        </pic:spPr>
                      </pic:pic>
                    </a:graphicData>
                  </a:graphic>
                </wp:inline>
              </w:drawing>
            </w:r>
          </w:p>
          <w:p w:rsidR="00C67DC8" w:rsidRPr="00C67DC8" w:rsidRDefault="00C67DC8" w:rsidP="00C67DC8">
            <w:pPr>
              <w:rPr>
                <w:rFonts w:ascii="Arial" w:hAnsi="Arial" w:cs="Arial"/>
                <w:sz w:val="22"/>
              </w:rPr>
            </w:pPr>
          </w:p>
          <w:p w:rsidR="0026655B" w:rsidRDefault="0026655B" w:rsidP="0026655B">
            <w:pPr>
              <w:jc w:val="center"/>
            </w:pPr>
          </w:p>
          <w:p w:rsidR="0026655B" w:rsidRDefault="00277D89" w:rsidP="0026655B">
            <w:pPr>
              <w:jc w:val="center"/>
            </w:pPr>
            <w:r w:rsidRPr="00277D89">
              <w:rPr>
                <w:noProof/>
                <w:lang w:val="nl-BE" w:eastAsia="nl-BE"/>
              </w:rPr>
              <w:drawing>
                <wp:inline distT="0" distB="0" distL="0" distR="0">
                  <wp:extent cx="1162107" cy="738318"/>
                  <wp:effectExtent l="19050" t="0" r="0" b="0"/>
                  <wp:docPr id="28" name="Picture 1" descr="N:\Documents\Business Support Professionals\logo's\50-jaar-Syntrakort-RGB-transp.gif"/>
                  <wp:cNvGraphicFramePr/>
                  <a:graphic xmlns:a="http://schemas.openxmlformats.org/drawingml/2006/main">
                    <a:graphicData uri="http://schemas.openxmlformats.org/drawingml/2006/picture">
                      <pic:pic xmlns:pic="http://schemas.openxmlformats.org/drawingml/2006/picture">
                        <pic:nvPicPr>
                          <pic:cNvPr id="0" name="Picture 76" descr="N:\Documents\Business Support Professionals\logo's\50-jaar-Syntrakort-RGB-transp.gif"/>
                          <pic:cNvPicPr>
                            <a:picLocks noChangeAspect="1" noChangeArrowheads="1"/>
                          </pic:cNvPicPr>
                        </pic:nvPicPr>
                        <pic:blipFill>
                          <a:blip r:embed="rId37" cstate="print"/>
                          <a:srcRect/>
                          <a:stretch>
                            <a:fillRect/>
                          </a:stretch>
                        </pic:blipFill>
                        <pic:spPr bwMode="auto">
                          <a:xfrm>
                            <a:off x="0" y="0"/>
                            <a:ext cx="1162107" cy="738318"/>
                          </a:xfrm>
                          <a:prstGeom prst="rect">
                            <a:avLst/>
                          </a:prstGeom>
                          <a:noFill/>
                          <a:ln w="9525">
                            <a:noFill/>
                            <a:miter lim="800000"/>
                            <a:headEnd/>
                            <a:tailEnd/>
                          </a:ln>
                        </pic:spPr>
                      </pic:pic>
                    </a:graphicData>
                  </a:graphic>
                </wp:inline>
              </w:drawing>
            </w:r>
          </w:p>
          <w:p w:rsidR="0026655B" w:rsidRDefault="0026655B" w:rsidP="0026655B">
            <w:pPr>
              <w:jc w:val="center"/>
              <w:rPr>
                <w:rFonts w:ascii="Arial" w:hAnsi="Arial" w:cs="Arial"/>
              </w:rPr>
            </w:pPr>
          </w:p>
          <w:p w:rsidR="0026655B" w:rsidRDefault="00B02802" w:rsidP="0026655B">
            <w:pPr>
              <w:jc w:val="center"/>
              <w:rPr>
                <w:rFonts w:ascii="Arial" w:hAnsi="Arial" w:cs="Arial"/>
              </w:rPr>
            </w:pPr>
            <w:r>
              <w:rPr>
                <w:rFonts w:ascii="Arial" w:hAnsi="Arial" w:cs="Arial"/>
                <w:noProof/>
                <w:lang w:val="nl-BE" w:eastAsia="nl-BE"/>
              </w:rPr>
              <w:drawing>
                <wp:inline distT="0" distB="0" distL="0" distR="0">
                  <wp:extent cx="1157514" cy="839198"/>
                  <wp:effectExtent l="19050" t="0" r="4536" b="0"/>
                  <wp:docPr id="9" name="Picture 8" descr="LOGO EM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MC.jpg"/>
                          <pic:cNvPicPr/>
                        </pic:nvPicPr>
                        <pic:blipFill>
                          <a:blip r:embed="rId38" cstate="print"/>
                          <a:stretch>
                            <a:fillRect/>
                          </a:stretch>
                        </pic:blipFill>
                        <pic:spPr>
                          <a:xfrm>
                            <a:off x="0" y="0"/>
                            <a:ext cx="1155617" cy="837823"/>
                          </a:xfrm>
                          <a:prstGeom prst="rect">
                            <a:avLst/>
                          </a:prstGeom>
                        </pic:spPr>
                      </pic:pic>
                    </a:graphicData>
                  </a:graphic>
                </wp:inline>
              </w:drawing>
            </w:r>
          </w:p>
          <w:p w:rsidR="00B02802" w:rsidRDefault="00B02802" w:rsidP="0026655B">
            <w:pPr>
              <w:jc w:val="center"/>
              <w:rPr>
                <w:rFonts w:ascii="Arial" w:hAnsi="Arial" w:cs="Arial"/>
              </w:rPr>
            </w:pPr>
          </w:p>
          <w:p w:rsidR="00B02802" w:rsidRDefault="00C42004" w:rsidP="0026655B">
            <w:pPr>
              <w:jc w:val="center"/>
              <w:rPr>
                <w:rFonts w:ascii="Arial" w:hAnsi="Arial" w:cs="Arial"/>
              </w:rPr>
            </w:pPr>
            <w:r>
              <w:rPr>
                <w:rFonts w:ascii="Arial" w:hAnsi="Arial" w:cs="Arial"/>
                <w:noProof/>
                <w:lang w:val="nl-BE" w:eastAsia="nl-BE"/>
              </w:rPr>
              <w:drawing>
                <wp:inline distT="0" distB="0" distL="0" distR="0">
                  <wp:extent cx="909864" cy="1061508"/>
                  <wp:effectExtent l="19050" t="0" r="4536" b="0"/>
                  <wp:docPr id="10" name="Picture 9" descr="CityofO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ofOslo.jpg"/>
                          <pic:cNvPicPr/>
                        </pic:nvPicPr>
                        <pic:blipFill>
                          <a:blip r:embed="rId39" cstate="print"/>
                          <a:stretch>
                            <a:fillRect/>
                          </a:stretch>
                        </pic:blipFill>
                        <pic:spPr>
                          <a:xfrm>
                            <a:off x="0" y="0"/>
                            <a:ext cx="912283" cy="1064331"/>
                          </a:xfrm>
                          <a:prstGeom prst="rect">
                            <a:avLst/>
                          </a:prstGeom>
                        </pic:spPr>
                      </pic:pic>
                    </a:graphicData>
                  </a:graphic>
                </wp:inline>
              </w:drawing>
            </w:r>
          </w:p>
          <w:p w:rsidR="00F96450" w:rsidRDefault="00F96450" w:rsidP="0026655B">
            <w:pPr>
              <w:jc w:val="center"/>
              <w:rPr>
                <w:rFonts w:ascii="Arial" w:hAnsi="Arial" w:cs="Arial"/>
              </w:rPr>
            </w:pPr>
          </w:p>
          <w:p w:rsidR="00C42004" w:rsidRDefault="00F96450" w:rsidP="0026655B">
            <w:pPr>
              <w:jc w:val="center"/>
              <w:rPr>
                <w:rFonts w:ascii="Arial" w:hAnsi="Arial" w:cs="Arial"/>
              </w:rPr>
            </w:pPr>
            <w:r>
              <w:rPr>
                <w:rFonts w:ascii="Arial" w:hAnsi="Arial" w:cs="Arial"/>
                <w:noProof/>
                <w:lang w:val="nl-BE" w:eastAsia="nl-BE"/>
              </w:rPr>
              <w:drawing>
                <wp:inline distT="0" distB="0" distL="0" distR="0">
                  <wp:extent cx="1371600" cy="571500"/>
                  <wp:effectExtent l="19050" t="0" r="0" b="0"/>
                  <wp:docPr id="355" name="Picture 355"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untitled"/>
                          <pic:cNvPicPr>
                            <a:picLocks noChangeAspect="1" noChangeArrowheads="1"/>
                          </pic:cNvPicPr>
                        </pic:nvPicPr>
                        <pic:blipFill>
                          <a:blip r:embed="rId35" cstate="print"/>
                          <a:srcRect/>
                          <a:stretch>
                            <a:fillRect/>
                          </a:stretch>
                        </pic:blipFill>
                        <pic:spPr bwMode="auto">
                          <a:xfrm>
                            <a:off x="0" y="0"/>
                            <a:ext cx="1371600" cy="571500"/>
                          </a:xfrm>
                          <a:prstGeom prst="rect">
                            <a:avLst/>
                          </a:prstGeom>
                          <a:noFill/>
                          <a:ln w="9525">
                            <a:noFill/>
                            <a:miter lim="800000"/>
                            <a:headEnd/>
                            <a:tailEnd/>
                          </a:ln>
                        </pic:spPr>
                      </pic:pic>
                    </a:graphicData>
                  </a:graphic>
                </wp:inline>
              </w:drawing>
            </w:r>
          </w:p>
          <w:p w:rsidR="00F96450" w:rsidRDefault="00C67DC8" w:rsidP="0026655B">
            <w:pPr>
              <w:jc w:val="center"/>
              <w:rPr>
                <w:b/>
                <w:sz w:val="28"/>
                <w:szCs w:val="28"/>
              </w:rPr>
            </w:pPr>
            <w:r>
              <w:rPr>
                <w:b/>
                <w:sz w:val="28"/>
                <w:szCs w:val="28"/>
              </w:rPr>
              <w:t>.</w:t>
            </w:r>
            <w:r>
              <w:rPr>
                <w:b/>
                <w:noProof/>
                <w:sz w:val="28"/>
                <w:szCs w:val="28"/>
                <w:lang w:val="nl-BE" w:eastAsia="nl-BE"/>
              </w:rPr>
              <w:drawing>
                <wp:inline distT="0" distB="0" distL="0" distR="0">
                  <wp:extent cx="2503805" cy="660400"/>
                  <wp:effectExtent l="19050" t="0" r="0" b="0"/>
                  <wp:docPr id="5" name="Picture 3" descr="cpu_logo_tes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u_logo_test1"/>
                          <pic:cNvPicPr>
                            <a:picLocks noChangeAspect="1" noChangeArrowheads="1"/>
                          </pic:cNvPicPr>
                        </pic:nvPicPr>
                        <pic:blipFill>
                          <a:blip r:embed="rId40" cstate="print"/>
                          <a:srcRect/>
                          <a:stretch>
                            <a:fillRect/>
                          </a:stretch>
                        </pic:blipFill>
                        <pic:spPr bwMode="auto">
                          <a:xfrm>
                            <a:off x="0" y="0"/>
                            <a:ext cx="2503805" cy="660400"/>
                          </a:xfrm>
                          <a:prstGeom prst="rect">
                            <a:avLst/>
                          </a:prstGeom>
                          <a:noFill/>
                          <a:ln w="9525">
                            <a:noFill/>
                            <a:miter lim="800000"/>
                            <a:headEnd/>
                            <a:tailEnd/>
                          </a:ln>
                        </pic:spPr>
                      </pic:pic>
                    </a:graphicData>
                  </a:graphic>
                </wp:inline>
              </w:drawing>
            </w:r>
          </w:p>
          <w:p w:rsidR="00C67DC8" w:rsidRDefault="00C67DC8" w:rsidP="0026655B">
            <w:pPr>
              <w:jc w:val="center"/>
              <w:rPr>
                <w:rFonts w:ascii="Arial" w:hAnsi="Arial" w:cs="Arial"/>
              </w:rPr>
            </w:pPr>
          </w:p>
          <w:p w:rsidR="00C67DC8" w:rsidRPr="0026655B" w:rsidRDefault="00EA788C" w:rsidP="0026655B">
            <w:pPr>
              <w:jc w:val="center"/>
              <w:rPr>
                <w:rFonts w:ascii="Arial" w:hAnsi="Arial" w:cs="Arial"/>
              </w:rPr>
            </w:pPr>
            <w:r>
              <w:rPr>
                <w:noProof/>
                <w:lang w:val="nl-BE" w:eastAsia="nl-BE"/>
              </w:rPr>
              <mc:AlternateContent>
                <mc:Choice Requires="wps">
                  <w:drawing>
                    <wp:anchor distT="0" distB="0" distL="114300" distR="114300" simplePos="0" relativeHeight="251681792" behindDoc="0" locked="0" layoutInCell="1" allowOverlap="1">
                      <wp:simplePos x="0" y="0"/>
                      <wp:positionH relativeFrom="column">
                        <wp:posOffset>-3386455</wp:posOffset>
                      </wp:positionH>
                      <wp:positionV relativeFrom="paragraph">
                        <wp:posOffset>489585</wp:posOffset>
                      </wp:positionV>
                      <wp:extent cx="2561590" cy="1676400"/>
                      <wp:effectExtent l="13970" t="13335" r="5715" b="5715"/>
                      <wp:wrapNone/>
                      <wp:docPr id="24"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1590" cy="1676400"/>
                              </a:xfrm>
                              <a:prstGeom prst="rect">
                                <a:avLst/>
                              </a:prstGeom>
                              <a:solidFill>
                                <a:srgbClr val="FFFFFF"/>
                              </a:solidFill>
                              <a:ln w="9525">
                                <a:solidFill>
                                  <a:schemeClr val="bg1">
                                    <a:lumMod val="100000"/>
                                    <a:lumOff val="0"/>
                                  </a:schemeClr>
                                </a:solidFill>
                                <a:miter lim="800000"/>
                                <a:headEnd/>
                                <a:tailEnd/>
                              </a:ln>
                            </wps:spPr>
                            <wps:txbx>
                              <w:txbxContent>
                                <w:p w:rsidR="001D7379" w:rsidRDefault="001D7379">
                                  <w:r w:rsidRPr="006B5CC0">
                                    <w:rPr>
                                      <w:rFonts w:ascii="Arial" w:hAnsi="Arial" w:cs="Arial"/>
                                    </w:rPr>
                                    <w:t>This report has been part funded by:</w:t>
                                  </w:r>
                                  <w:r w:rsidRPr="00C67DC8">
                                    <w:rPr>
                                      <w:noProof/>
                                      <w:lang w:eastAsia="en-GB"/>
                                    </w:rPr>
                                    <w:t xml:space="preserve"> </w:t>
                                  </w:r>
                                  <w:r w:rsidRPr="00C67DC8">
                                    <w:rPr>
                                      <w:rFonts w:ascii="Arial" w:hAnsi="Arial" w:cs="Arial"/>
                                      <w:noProof/>
                                      <w:lang w:val="nl-BE" w:eastAsia="nl-BE"/>
                                    </w:rPr>
                                    <w:drawing>
                                      <wp:inline distT="0" distB="0" distL="0" distR="0">
                                        <wp:extent cx="2167890" cy="914400"/>
                                        <wp:effectExtent l="19050" t="0" r="3810" b="0"/>
                                        <wp:docPr id="11" name="Picture 1" descr="leonardo"/>
                                        <wp:cNvGraphicFramePr/>
                                        <a:graphic xmlns:a="http://schemas.openxmlformats.org/drawingml/2006/main">
                                          <a:graphicData uri="http://schemas.openxmlformats.org/drawingml/2006/picture">
                                            <pic:pic xmlns:pic="http://schemas.openxmlformats.org/drawingml/2006/picture">
                                              <pic:nvPicPr>
                                                <pic:cNvPr id="0" name="Picture 357" descr="leonardo"/>
                                                <pic:cNvPicPr>
                                                  <a:picLocks noChangeAspect="1" noChangeArrowheads="1"/>
                                                </pic:cNvPicPr>
                                              </pic:nvPicPr>
                                              <pic:blipFill>
                                                <a:blip r:embed="rId11" cstate="print"/>
                                                <a:srcRect/>
                                                <a:stretch>
                                                  <a:fillRect/>
                                                </a:stretch>
                                              </pic:blipFill>
                                              <pic:spPr bwMode="auto">
                                                <a:xfrm>
                                                  <a:off x="0" y="0"/>
                                                  <a:ext cx="2167890" cy="9144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6" o:spid="_x0000_s1070" type="#_x0000_t202" style="position:absolute;left:0;text-align:left;margin-left:-266.65pt;margin-top:38.55pt;width:201.7pt;height:13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" strokecolor="white [3212]">
                      <v:textbox>
                        <w:txbxContent>
                          <w:p w:rsidR="001D7379" w:rsidRDefault="001D7379">
                            <w:r w:rsidRPr="006B5CC0">
                              <w:rPr>
                                <w:rFonts w:ascii="Arial" w:hAnsi="Arial" w:cs="Arial"/>
                              </w:rPr>
                              <w:t>This report has been part funded by:</w:t>
                            </w:r>
                            <w:r w:rsidRPr="00C67DC8">
                              <w:rPr>
                                <w:noProof/>
                                <w:lang w:eastAsia="en-GB"/>
                              </w:rPr>
                              <w:t xml:space="preserve"> </w:t>
                            </w:r>
                            <w:r w:rsidRPr="00C67DC8">
                              <w:rPr>
                                <w:rFonts w:ascii="Arial" w:hAnsi="Arial" w:cs="Arial"/>
                                <w:noProof/>
                                <w:lang w:val="nl-BE" w:eastAsia="nl-BE"/>
                              </w:rPr>
                              <w:drawing>
                                <wp:inline distT="0" distB="0" distL="0" distR="0">
                                  <wp:extent cx="2167890" cy="914400"/>
                                  <wp:effectExtent l="19050" t="0" r="3810" b="0"/>
                                  <wp:docPr id="11" name="Picture 1" descr="leonardo"/>
                                  <wp:cNvGraphicFramePr/>
                                  <a:graphic xmlns:a="http://schemas.openxmlformats.org/drawingml/2006/main">
                                    <a:graphicData uri="http://schemas.openxmlformats.org/drawingml/2006/picture">
                                      <pic:pic xmlns:pic="http://schemas.openxmlformats.org/drawingml/2006/picture">
                                        <pic:nvPicPr>
                                          <pic:cNvPr id="0" name="Picture 357" descr="leonardo"/>
                                          <pic:cNvPicPr>
                                            <a:picLocks noChangeAspect="1" noChangeArrowheads="1"/>
                                          </pic:cNvPicPr>
                                        </pic:nvPicPr>
                                        <pic:blipFill>
                                          <a:blip r:embed="rId11" cstate="print"/>
                                          <a:srcRect/>
                                          <a:stretch>
                                            <a:fillRect/>
                                          </a:stretch>
                                        </pic:blipFill>
                                        <pic:spPr bwMode="auto">
                                          <a:xfrm>
                                            <a:off x="0" y="0"/>
                                            <a:ext cx="2167890" cy="914400"/>
                                          </a:xfrm>
                                          <a:prstGeom prst="rect">
                                            <a:avLst/>
                                          </a:prstGeom>
                                          <a:noFill/>
                                          <a:ln w="9525">
                                            <a:noFill/>
                                            <a:miter lim="800000"/>
                                            <a:headEnd/>
                                            <a:tailEnd/>
                                          </a:ln>
                                        </pic:spPr>
                                      </pic:pic>
                                    </a:graphicData>
                                  </a:graphic>
                                </wp:inline>
                              </w:drawing>
                            </w:r>
                          </w:p>
                        </w:txbxContent>
                      </v:textbox>
                    </v:shape>
                  </w:pict>
                </mc:Fallback>
              </mc:AlternateContent>
            </w:r>
            <w:r w:rsidR="00CF5EF6">
              <w:rPr>
                <w:noProof/>
                <w:lang w:val="nl-BE" w:eastAsia="nl-BE"/>
              </w:rPr>
              <w:drawing>
                <wp:inline distT="0" distB="0" distL="0" distR="0">
                  <wp:extent cx="1098550" cy="1098550"/>
                  <wp:effectExtent l="19050" t="0" r="6350" b="0"/>
                  <wp:docPr id="12" name="Picture 74" descr="BCU logo 600x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BCU logo 600x600"/>
                          <pic:cNvPicPr>
                            <a:picLocks noChangeAspect="1" noChangeArrowheads="1"/>
                          </pic:cNvPicPr>
                        </pic:nvPicPr>
                        <pic:blipFill>
                          <a:blip r:embed="rId41" cstate="print"/>
                          <a:srcRect/>
                          <a:stretch>
                            <a:fillRect/>
                          </a:stretch>
                        </pic:blipFill>
                        <pic:spPr bwMode="auto">
                          <a:xfrm>
                            <a:off x="0" y="0"/>
                            <a:ext cx="1098416" cy="1098416"/>
                          </a:xfrm>
                          <a:prstGeom prst="rect">
                            <a:avLst/>
                          </a:prstGeom>
                          <a:noFill/>
                          <a:ln w="9525">
                            <a:noFill/>
                            <a:miter lim="800000"/>
                            <a:headEnd/>
                            <a:tailEnd/>
                          </a:ln>
                        </pic:spPr>
                      </pic:pic>
                    </a:graphicData>
                  </a:graphic>
                </wp:inline>
              </w:drawing>
            </w:r>
          </w:p>
        </w:tc>
      </w:tr>
    </w:tbl>
    <w:p w:rsidR="00AC21E4" w:rsidRPr="006B5CC0" w:rsidRDefault="00AC21E4" w:rsidP="00AC21E4">
      <w:pPr>
        <w:jc w:val="right"/>
        <w:rPr>
          <w:rFonts w:ascii="Arial" w:hAnsi="Arial" w:cs="Arial"/>
          <w:sz w:val="52"/>
          <w:szCs w:val="52"/>
        </w:rPr>
      </w:pPr>
      <w:r w:rsidRPr="006B5CC0">
        <w:t xml:space="preserve">                 </w:t>
      </w:r>
    </w:p>
    <w:p w:rsidR="00787A10" w:rsidRPr="0026655B" w:rsidRDefault="00AC21E4" w:rsidP="0026655B">
      <w:pPr>
        <w:rPr>
          <w:rFonts w:ascii="Arial" w:hAnsi="Arial" w:cs="Arial"/>
        </w:rPr>
      </w:pPr>
      <w:r w:rsidRPr="006B5CC0">
        <w:t xml:space="preserve">                                 </w:t>
      </w:r>
    </w:p>
    <w:sectPr w:rsidR="00787A10" w:rsidRPr="0026655B" w:rsidSect="00425692">
      <w:footerReference w:type="default" r:id="rId42"/>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379" w:rsidRDefault="001D7379">
      <w:r>
        <w:separator/>
      </w:r>
    </w:p>
  </w:endnote>
  <w:endnote w:type="continuationSeparator" w:id="0">
    <w:p w:rsidR="001D7379" w:rsidRDefault="001D7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Kabel Bk BT">
    <w:altName w:val="Century Gothic"/>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379" w:rsidRPr="00911205" w:rsidRDefault="001D7379" w:rsidP="00954E48">
    <w:pPr>
      <w:jc w:val="both"/>
      <w:rPr>
        <w:rFonts w:ascii="Arial" w:hAnsi="Arial" w:cs="Arial"/>
        <w:sz w:val="20"/>
        <w:szCs w:val="20"/>
      </w:rPr>
    </w:pPr>
    <w:r>
      <w:rPr>
        <w:rFonts w:ascii="Arial" w:hAnsi="Arial" w:cs="Arial"/>
        <w:sz w:val="20"/>
        <w:szCs w:val="20"/>
      </w:rPr>
      <w:t xml:space="preserve">Published and Printed by Birmingham City University                                                                   </w:t>
    </w:r>
    <w:r w:rsidRPr="00911205">
      <w:rPr>
        <w:rFonts w:ascii="Arial" w:hAnsi="Arial" w:cs="Arial"/>
        <w:sz w:val="20"/>
        <w:szCs w:val="20"/>
      </w:rPr>
      <w:fldChar w:fldCharType="begin"/>
    </w:r>
    <w:r w:rsidRPr="00911205">
      <w:rPr>
        <w:rFonts w:ascii="Arial" w:hAnsi="Arial" w:cs="Arial"/>
        <w:sz w:val="20"/>
        <w:szCs w:val="20"/>
      </w:rPr>
      <w:instrText xml:space="preserve"> PAGE   \* MERGEFORMAT </w:instrText>
    </w:r>
    <w:r w:rsidRPr="00911205">
      <w:rPr>
        <w:rFonts w:ascii="Arial" w:hAnsi="Arial" w:cs="Arial"/>
        <w:sz w:val="20"/>
        <w:szCs w:val="20"/>
      </w:rPr>
      <w:fldChar w:fldCharType="separate"/>
    </w:r>
    <w:r w:rsidR="00EA788C">
      <w:rPr>
        <w:rFonts w:ascii="Arial" w:hAnsi="Arial" w:cs="Arial"/>
        <w:noProof/>
        <w:sz w:val="20"/>
        <w:szCs w:val="20"/>
      </w:rPr>
      <w:t>26</w:t>
    </w:r>
    <w:r w:rsidRPr="00911205">
      <w:rPr>
        <w:rFonts w:ascii="Arial" w:hAnsi="Arial" w:cs="Arial"/>
        <w:sz w:val="20"/>
        <w:szCs w:val="20"/>
      </w:rPr>
      <w:fldChar w:fldCharType="end"/>
    </w:r>
  </w:p>
  <w:p w:rsidR="001D7379" w:rsidRDefault="001D737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379" w:rsidRDefault="001D7379">
      <w:r>
        <w:separator/>
      </w:r>
    </w:p>
  </w:footnote>
  <w:footnote w:type="continuationSeparator" w:id="0">
    <w:p w:rsidR="001D7379" w:rsidRDefault="001D73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5D33"/>
    <w:multiLevelType w:val="hybridMultilevel"/>
    <w:tmpl w:val="58204146"/>
    <w:lvl w:ilvl="0" w:tplc="49FEF68C">
      <w:start w:val="1"/>
      <w:numFmt w:val="decimal"/>
      <w:lvlText w:val="%1."/>
      <w:lvlJc w:val="left"/>
      <w:pPr>
        <w:ind w:left="1080" w:hanging="360"/>
      </w:pPr>
      <w:rPr>
        <w:rFonts w:ascii="Arial" w:hAnsi="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7B25AB"/>
    <w:multiLevelType w:val="hybridMultilevel"/>
    <w:tmpl w:val="74A0AC44"/>
    <w:lvl w:ilvl="0" w:tplc="8410C40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CE64929"/>
    <w:multiLevelType w:val="hybridMultilevel"/>
    <w:tmpl w:val="F85690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DF5094A"/>
    <w:multiLevelType w:val="hybridMultilevel"/>
    <w:tmpl w:val="2F760B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602627A"/>
    <w:multiLevelType w:val="hybridMultilevel"/>
    <w:tmpl w:val="49DA8E18"/>
    <w:lvl w:ilvl="0" w:tplc="C2827DC6">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4403D7F"/>
    <w:multiLevelType w:val="hybridMultilevel"/>
    <w:tmpl w:val="975C24B8"/>
    <w:lvl w:ilvl="0" w:tplc="C2827DC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5856F36"/>
    <w:multiLevelType w:val="hybridMultilevel"/>
    <w:tmpl w:val="87D68A68"/>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67C0204"/>
    <w:multiLevelType w:val="hybridMultilevel"/>
    <w:tmpl w:val="F0465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7323D47"/>
    <w:multiLevelType w:val="hybridMultilevel"/>
    <w:tmpl w:val="AA169F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8874E34"/>
    <w:multiLevelType w:val="hybridMultilevel"/>
    <w:tmpl w:val="CF2EBE64"/>
    <w:lvl w:ilvl="0" w:tplc="DA8A5BC2">
      <w:start w:val="1"/>
      <w:numFmt w:val="decimal"/>
      <w:lvlText w:val="%1."/>
      <w:lvlJc w:val="left"/>
      <w:pPr>
        <w:ind w:left="720" w:hanging="360"/>
      </w:pPr>
      <w:rPr>
        <w:rFonts w:ascii="Arial" w:hAnsi="Arial" w:hint="default"/>
        <w:b w:val="0"/>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D0911F9"/>
    <w:multiLevelType w:val="multilevel"/>
    <w:tmpl w:val="569E3EE0"/>
    <w:lvl w:ilvl="0">
      <w:start w:val="1"/>
      <w:numFmt w:val="bullet"/>
      <w:lvlText w:val=""/>
      <w:lvlJc w:val="left"/>
      <w:pPr>
        <w:tabs>
          <w:tab w:val="num" w:pos="360"/>
        </w:tabs>
        <w:ind w:left="360" w:hanging="360"/>
      </w:pPr>
      <w:rPr>
        <w:rFonts w:ascii="Symbol" w:hAnsi="Symbol" w:hint="default"/>
        <w:sz w:val="20"/>
      </w:rPr>
    </w:lvl>
    <w:lvl w:ilvl="1">
      <w:numFmt w:val="bullet"/>
      <w:lvlText w:val="·"/>
      <w:lvlJc w:val="left"/>
      <w:pPr>
        <w:ind w:left="1212" w:hanging="492"/>
      </w:pPr>
      <w:rPr>
        <w:rFonts w:ascii="Calibri" w:eastAsia="Times New Roman" w:hAnsi="Calibri"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DB14DE2"/>
    <w:multiLevelType w:val="hybridMultilevel"/>
    <w:tmpl w:val="229E5AB8"/>
    <w:lvl w:ilvl="0" w:tplc="8EA6FD50">
      <w:start w:val="1"/>
      <w:numFmt w:val="decimal"/>
      <w:lvlText w:val="%1."/>
      <w:lvlJc w:val="left"/>
      <w:pPr>
        <w:ind w:left="360" w:hanging="360"/>
      </w:pPr>
      <w:rPr>
        <w:rFonts w:ascii="Arial" w:hAnsi="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45C0AB8"/>
    <w:multiLevelType w:val="hybridMultilevel"/>
    <w:tmpl w:val="ABE4F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6FD6F26"/>
    <w:multiLevelType w:val="hybridMultilevel"/>
    <w:tmpl w:val="85A0C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71D38B4"/>
    <w:multiLevelType w:val="hybridMultilevel"/>
    <w:tmpl w:val="2A36B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EB75426"/>
    <w:multiLevelType w:val="hybridMultilevel"/>
    <w:tmpl w:val="F056D9B6"/>
    <w:lvl w:ilvl="0" w:tplc="0A06F82A">
      <w:start w:val="1"/>
      <w:numFmt w:val="decimal"/>
      <w:lvlText w:val="%1."/>
      <w:lvlJc w:val="left"/>
      <w:pPr>
        <w:ind w:left="360" w:hanging="360"/>
      </w:pPr>
      <w:rPr>
        <w:rFonts w:eastAsia="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70CC0C48"/>
    <w:multiLevelType w:val="hybridMultilevel"/>
    <w:tmpl w:val="F712353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7C285E78"/>
    <w:multiLevelType w:val="hybridMultilevel"/>
    <w:tmpl w:val="3C085E98"/>
    <w:lvl w:ilvl="0" w:tplc="D1C280EA">
      <w:start w:val="1"/>
      <w:numFmt w:val="decimal"/>
      <w:lvlText w:val="%1."/>
      <w:lvlJc w:val="left"/>
      <w:pPr>
        <w:ind w:left="360" w:hanging="360"/>
      </w:pPr>
      <w:rPr>
        <w:rFonts w:ascii="Arial" w:hAnsi="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DB14A9C"/>
    <w:multiLevelType w:val="hybridMultilevel"/>
    <w:tmpl w:val="BA3ADF40"/>
    <w:lvl w:ilvl="0" w:tplc="728E3FE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4"/>
  </w:num>
  <w:num w:numId="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7"/>
  </w:num>
  <w:num w:numId="8">
    <w:abstractNumId w:val="16"/>
  </w:num>
  <w:num w:numId="9">
    <w:abstractNumId w:val="8"/>
  </w:num>
  <w:num w:numId="10">
    <w:abstractNumId w:val="0"/>
  </w:num>
  <w:num w:numId="11">
    <w:abstractNumId w:val="17"/>
  </w:num>
  <w:num w:numId="12">
    <w:abstractNumId w:val="11"/>
  </w:num>
  <w:num w:numId="13">
    <w:abstractNumId w:val="15"/>
  </w:num>
  <w:num w:numId="14">
    <w:abstractNumId w:val="18"/>
  </w:num>
  <w:num w:numId="15">
    <w:abstractNumId w:val="1"/>
  </w:num>
  <w:num w:numId="16">
    <w:abstractNumId w:val="12"/>
  </w:num>
  <w:num w:numId="17">
    <w:abstractNumId w:val="13"/>
  </w:num>
  <w:num w:numId="18">
    <w:abstractNumId w:val="3"/>
  </w:num>
  <w:num w:numId="19">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D0E"/>
    <w:rsid w:val="00004E5C"/>
    <w:rsid w:val="000132AF"/>
    <w:rsid w:val="00015668"/>
    <w:rsid w:val="00015801"/>
    <w:rsid w:val="000278CC"/>
    <w:rsid w:val="000408CA"/>
    <w:rsid w:val="0004535F"/>
    <w:rsid w:val="0004588A"/>
    <w:rsid w:val="00045E7D"/>
    <w:rsid w:val="000465F5"/>
    <w:rsid w:val="00047DCD"/>
    <w:rsid w:val="00050199"/>
    <w:rsid w:val="00055728"/>
    <w:rsid w:val="0005739F"/>
    <w:rsid w:val="00062F49"/>
    <w:rsid w:val="0008156C"/>
    <w:rsid w:val="00082AF7"/>
    <w:rsid w:val="000869C8"/>
    <w:rsid w:val="00091178"/>
    <w:rsid w:val="00096950"/>
    <w:rsid w:val="000A1B5D"/>
    <w:rsid w:val="000A256B"/>
    <w:rsid w:val="000B25D8"/>
    <w:rsid w:val="000B3636"/>
    <w:rsid w:val="000C681C"/>
    <w:rsid w:val="000D4762"/>
    <w:rsid w:val="000D6039"/>
    <w:rsid w:val="000D6C33"/>
    <w:rsid w:val="000D7539"/>
    <w:rsid w:val="000D7ABB"/>
    <w:rsid w:val="000E721D"/>
    <w:rsid w:val="000F2E8C"/>
    <w:rsid w:val="000F6860"/>
    <w:rsid w:val="000F73DE"/>
    <w:rsid w:val="000F74FE"/>
    <w:rsid w:val="000F7D0E"/>
    <w:rsid w:val="0010024F"/>
    <w:rsid w:val="00105BE1"/>
    <w:rsid w:val="00111F2F"/>
    <w:rsid w:val="001136BB"/>
    <w:rsid w:val="00114FD5"/>
    <w:rsid w:val="00115DEC"/>
    <w:rsid w:val="001170AC"/>
    <w:rsid w:val="00117C03"/>
    <w:rsid w:val="00121C70"/>
    <w:rsid w:val="00121D53"/>
    <w:rsid w:val="001250B9"/>
    <w:rsid w:val="00130DDD"/>
    <w:rsid w:val="00135AF2"/>
    <w:rsid w:val="00137E3F"/>
    <w:rsid w:val="00140A18"/>
    <w:rsid w:val="001416C4"/>
    <w:rsid w:val="0015496F"/>
    <w:rsid w:val="0015703E"/>
    <w:rsid w:val="00157CAE"/>
    <w:rsid w:val="00162424"/>
    <w:rsid w:val="00170A41"/>
    <w:rsid w:val="00171215"/>
    <w:rsid w:val="00173E04"/>
    <w:rsid w:val="00183FC2"/>
    <w:rsid w:val="00185892"/>
    <w:rsid w:val="00195402"/>
    <w:rsid w:val="001957E9"/>
    <w:rsid w:val="00195FC1"/>
    <w:rsid w:val="0019682C"/>
    <w:rsid w:val="001A6CDB"/>
    <w:rsid w:val="001B057E"/>
    <w:rsid w:val="001B13D9"/>
    <w:rsid w:val="001B30DC"/>
    <w:rsid w:val="001B36DB"/>
    <w:rsid w:val="001C50B5"/>
    <w:rsid w:val="001D2F40"/>
    <w:rsid w:val="001D7379"/>
    <w:rsid w:val="001D7F85"/>
    <w:rsid w:val="001E0C65"/>
    <w:rsid w:val="001E40F6"/>
    <w:rsid w:val="001F3351"/>
    <w:rsid w:val="001F6070"/>
    <w:rsid w:val="00203725"/>
    <w:rsid w:val="0020534E"/>
    <w:rsid w:val="00205826"/>
    <w:rsid w:val="002069A5"/>
    <w:rsid w:val="002161AB"/>
    <w:rsid w:val="00217ACB"/>
    <w:rsid w:val="002225FC"/>
    <w:rsid w:val="00231861"/>
    <w:rsid w:val="00233AEC"/>
    <w:rsid w:val="00243A44"/>
    <w:rsid w:val="00244974"/>
    <w:rsid w:val="0024632F"/>
    <w:rsid w:val="002469AD"/>
    <w:rsid w:val="0025357D"/>
    <w:rsid w:val="00253C03"/>
    <w:rsid w:val="00254CF9"/>
    <w:rsid w:val="0025532D"/>
    <w:rsid w:val="0025691D"/>
    <w:rsid w:val="0026209C"/>
    <w:rsid w:val="0026655B"/>
    <w:rsid w:val="002705CB"/>
    <w:rsid w:val="00274156"/>
    <w:rsid w:val="002762FF"/>
    <w:rsid w:val="00277D89"/>
    <w:rsid w:val="00281267"/>
    <w:rsid w:val="00281A7F"/>
    <w:rsid w:val="0028309F"/>
    <w:rsid w:val="00292EB6"/>
    <w:rsid w:val="002A7C60"/>
    <w:rsid w:val="002A7DAA"/>
    <w:rsid w:val="002B390F"/>
    <w:rsid w:val="002B6939"/>
    <w:rsid w:val="002C02D3"/>
    <w:rsid w:val="002C292F"/>
    <w:rsid w:val="002C3613"/>
    <w:rsid w:val="002C59F0"/>
    <w:rsid w:val="002C60ED"/>
    <w:rsid w:val="002C72D9"/>
    <w:rsid w:val="002D13D9"/>
    <w:rsid w:val="002D1592"/>
    <w:rsid w:val="002D3503"/>
    <w:rsid w:val="002D4A23"/>
    <w:rsid w:val="002D69AE"/>
    <w:rsid w:val="002D7351"/>
    <w:rsid w:val="002E15D5"/>
    <w:rsid w:val="002E38C1"/>
    <w:rsid w:val="002E5A2D"/>
    <w:rsid w:val="002E6C38"/>
    <w:rsid w:val="002E7CCB"/>
    <w:rsid w:val="002F1BBB"/>
    <w:rsid w:val="002F76DF"/>
    <w:rsid w:val="002F7F5F"/>
    <w:rsid w:val="00300DAF"/>
    <w:rsid w:val="00301E49"/>
    <w:rsid w:val="00302F52"/>
    <w:rsid w:val="00304F96"/>
    <w:rsid w:val="00306885"/>
    <w:rsid w:val="0031061B"/>
    <w:rsid w:val="0031138E"/>
    <w:rsid w:val="003206F7"/>
    <w:rsid w:val="00320919"/>
    <w:rsid w:val="00323780"/>
    <w:rsid w:val="00327E7D"/>
    <w:rsid w:val="00333347"/>
    <w:rsid w:val="0033554C"/>
    <w:rsid w:val="003365E1"/>
    <w:rsid w:val="0033765B"/>
    <w:rsid w:val="00340070"/>
    <w:rsid w:val="00345F38"/>
    <w:rsid w:val="00347029"/>
    <w:rsid w:val="00347110"/>
    <w:rsid w:val="00363487"/>
    <w:rsid w:val="003678F1"/>
    <w:rsid w:val="0037005C"/>
    <w:rsid w:val="00374032"/>
    <w:rsid w:val="00377E76"/>
    <w:rsid w:val="003852E4"/>
    <w:rsid w:val="003858BF"/>
    <w:rsid w:val="00387C7B"/>
    <w:rsid w:val="0039271D"/>
    <w:rsid w:val="00396B4A"/>
    <w:rsid w:val="003A1C56"/>
    <w:rsid w:val="003A62AC"/>
    <w:rsid w:val="003A74C5"/>
    <w:rsid w:val="003B3C43"/>
    <w:rsid w:val="003B3E3D"/>
    <w:rsid w:val="003B543A"/>
    <w:rsid w:val="003B7486"/>
    <w:rsid w:val="003B75B3"/>
    <w:rsid w:val="003C1867"/>
    <w:rsid w:val="003C1FAA"/>
    <w:rsid w:val="003C466F"/>
    <w:rsid w:val="003C710C"/>
    <w:rsid w:val="003D1C04"/>
    <w:rsid w:val="003D6A16"/>
    <w:rsid w:val="003E02D3"/>
    <w:rsid w:val="003E037C"/>
    <w:rsid w:val="003E1624"/>
    <w:rsid w:val="003E45F8"/>
    <w:rsid w:val="003F05D3"/>
    <w:rsid w:val="003F5BEE"/>
    <w:rsid w:val="003F5C18"/>
    <w:rsid w:val="003F7741"/>
    <w:rsid w:val="0040308F"/>
    <w:rsid w:val="00404AE8"/>
    <w:rsid w:val="00405B4D"/>
    <w:rsid w:val="00415CB4"/>
    <w:rsid w:val="00421434"/>
    <w:rsid w:val="00422DC1"/>
    <w:rsid w:val="00424B0A"/>
    <w:rsid w:val="00425692"/>
    <w:rsid w:val="00426413"/>
    <w:rsid w:val="004305F2"/>
    <w:rsid w:val="00431C03"/>
    <w:rsid w:val="004323F0"/>
    <w:rsid w:val="00435C81"/>
    <w:rsid w:val="00444105"/>
    <w:rsid w:val="004458B2"/>
    <w:rsid w:val="004576C4"/>
    <w:rsid w:val="00481FCE"/>
    <w:rsid w:val="004837FE"/>
    <w:rsid w:val="004858A9"/>
    <w:rsid w:val="0048719F"/>
    <w:rsid w:val="00487265"/>
    <w:rsid w:val="00487BCF"/>
    <w:rsid w:val="004911DD"/>
    <w:rsid w:val="00492334"/>
    <w:rsid w:val="00497D01"/>
    <w:rsid w:val="004A2AA8"/>
    <w:rsid w:val="004A4015"/>
    <w:rsid w:val="004A4DD8"/>
    <w:rsid w:val="004A57B7"/>
    <w:rsid w:val="004A7CC6"/>
    <w:rsid w:val="004B2687"/>
    <w:rsid w:val="004B4020"/>
    <w:rsid w:val="004B561C"/>
    <w:rsid w:val="004C2F4B"/>
    <w:rsid w:val="004C3C4F"/>
    <w:rsid w:val="004D56F7"/>
    <w:rsid w:val="004E0B2F"/>
    <w:rsid w:val="004E3F3C"/>
    <w:rsid w:val="004E432F"/>
    <w:rsid w:val="004E5D0E"/>
    <w:rsid w:val="004F26E2"/>
    <w:rsid w:val="004F3411"/>
    <w:rsid w:val="004F3C1C"/>
    <w:rsid w:val="004F42F3"/>
    <w:rsid w:val="0050305E"/>
    <w:rsid w:val="0050527F"/>
    <w:rsid w:val="00507F28"/>
    <w:rsid w:val="00510CEB"/>
    <w:rsid w:val="00511B27"/>
    <w:rsid w:val="00516577"/>
    <w:rsid w:val="00522961"/>
    <w:rsid w:val="00522C88"/>
    <w:rsid w:val="00524537"/>
    <w:rsid w:val="00530513"/>
    <w:rsid w:val="00535B9F"/>
    <w:rsid w:val="005538ED"/>
    <w:rsid w:val="00556889"/>
    <w:rsid w:val="0056574E"/>
    <w:rsid w:val="00566F6A"/>
    <w:rsid w:val="00573C95"/>
    <w:rsid w:val="0057532F"/>
    <w:rsid w:val="0057775F"/>
    <w:rsid w:val="00582237"/>
    <w:rsid w:val="00582AD7"/>
    <w:rsid w:val="00584C73"/>
    <w:rsid w:val="005856D7"/>
    <w:rsid w:val="00587F3A"/>
    <w:rsid w:val="00591CF3"/>
    <w:rsid w:val="005A226D"/>
    <w:rsid w:val="005A3741"/>
    <w:rsid w:val="005A5ECF"/>
    <w:rsid w:val="005A7733"/>
    <w:rsid w:val="005B4DD5"/>
    <w:rsid w:val="005C0F60"/>
    <w:rsid w:val="005C206B"/>
    <w:rsid w:val="005C25BE"/>
    <w:rsid w:val="005C349E"/>
    <w:rsid w:val="005C3ACA"/>
    <w:rsid w:val="005C78A4"/>
    <w:rsid w:val="005D2642"/>
    <w:rsid w:val="005D535A"/>
    <w:rsid w:val="005E26BB"/>
    <w:rsid w:val="005E3EE5"/>
    <w:rsid w:val="005E794C"/>
    <w:rsid w:val="005F26F3"/>
    <w:rsid w:val="005F350A"/>
    <w:rsid w:val="005F38A8"/>
    <w:rsid w:val="005F3D48"/>
    <w:rsid w:val="005F51BC"/>
    <w:rsid w:val="005F61D6"/>
    <w:rsid w:val="005F6CC6"/>
    <w:rsid w:val="006004FB"/>
    <w:rsid w:val="00605B31"/>
    <w:rsid w:val="006129E4"/>
    <w:rsid w:val="00622DB9"/>
    <w:rsid w:val="00623834"/>
    <w:rsid w:val="006419A9"/>
    <w:rsid w:val="00642D81"/>
    <w:rsid w:val="00650805"/>
    <w:rsid w:val="00650C3F"/>
    <w:rsid w:val="0065125C"/>
    <w:rsid w:val="00651A93"/>
    <w:rsid w:val="00652490"/>
    <w:rsid w:val="00662B0F"/>
    <w:rsid w:val="006630E5"/>
    <w:rsid w:val="00670799"/>
    <w:rsid w:val="00671288"/>
    <w:rsid w:val="00690D02"/>
    <w:rsid w:val="0069147E"/>
    <w:rsid w:val="00691636"/>
    <w:rsid w:val="00692453"/>
    <w:rsid w:val="00693A02"/>
    <w:rsid w:val="006A350C"/>
    <w:rsid w:val="006B420B"/>
    <w:rsid w:val="006B5CC0"/>
    <w:rsid w:val="006C0D07"/>
    <w:rsid w:val="006C4A66"/>
    <w:rsid w:val="006C61F6"/>
    <w:rsid w:val="006D0BB2"/>
    <w:rsid w:val="006D19A5"/>
    <w:rsid w:val="006D3978"/>
    <w:rsid w:val="006D3C18"/>
    <w:rsid w:val="006D58C0"/>
    <w:rsid w:val="006D7310"/>
    <w:rsid w:val="006E1F4A"/>
    <w:rsid w:val="006E5F8A"/>
    <w:rsid w:val="006E7743"/>
    <w:rsid w:val="006F049B"/>
    <w:rsid w:val="006F0A13"/>
    <w:rsid w:val="006F1F15"/>
    <w:rsid w:val="006F3133"/>
    <w:rsid w:val="006F3FC9"/>
    <w:rsid w:val="006F5423"/>
    <w:rsid w:val="006F6653"/>
    <w:rsid w:val="00707758"/>
    <w:rsid w:val="00711C50"/>
    <w:rsid w:val="00714EB0"/>
    <w:rsid w:val="00721056"/>
    <w:rsid w:val="00730DCE"/>
    <w:rsid w:val="00731ACC"/>
    <w:rsid w:val="00733021"/>
    <w:rsid w:val="00742D8E"/>
    <w:rsid w:val="00756E5E"/>
    <w:rsid w:val="00757B7C"/>
    <w:rsid w:val="007606FE"/>
    <w:rsid w:val="007620FD"/>
    <w:rsid w:val="00772A58"/>
    <w:rsid w:val="00775339"/>
    <w:rsid w:val="00776337"/>
    <w:rsid w:val="00776B4E"/>
    <w:rsid w:val="007818C4"/>
    <w:rsid w:val="007828D4"/>
    <w:rsid w:val="00782D12"/>
    <w:rsid w:val="00784157"/>
    <w:rsid w:val="00786D2F"/>
    <w:rsid w:val="00787A10"/>
    <w:rsid w:val="00787CE2"/>
    <w:rsid w:val="00787D6C"/>
    <w:rsid w:val="00790DD4"/>
    <w:rsid w:val="00794E1C"/>
    <w:rsid w:val="007A4233"/>
    <w:rsid w:val="007A4AE8"/>
    <w:rsid w:val="007A79C4"/>
    <w:rsid w:val="007A7CD7"/>
    <w:rsid w:val="007D0653"/>
    <w:rsid w:val="007D1119"/>
    <w:rsid w:val="007D392B"/>
    <w:rsid w:val="007D716D"/>
    <w:rsid w:val="007E37B2"/>
    <w:rsid w:val="007F1F10"/>
    <w:rsid w:val="007F1FF7"/>
    <w:rsid w:val="007F4040"/>
    <w:rsid w:val="007F41C2"/>
    <w:rsid w:val="007F44FE"/>
    <w:rsid w:val="007F6569"/>
    <w:rsid w:val="00800B0A"/>
    <w:rsid w:val="00801A34"/>
    <w:rsid w:val="008034E4"/>
    <w:rsid w:val="0080416D"/>
    <w:rsid w:val="008061C1"/>
    <w:rsid w:val="0081043D"/>
    <w:rsid w:val="00811CDE"/>
    <w:rsid w:val="00812BDD"/>
    <w:rsid w:val="00813E3C"/>
    <w:rsid w:val="00817184"/>
    <w:rsid w:val="00820014"/>
    <w:rsid w:val="008324A3"/>
    <w:rsid w:val="00836169"/>
    <w:rsid w:val="0083772B"/>
    <w:rsid w:val="0083786D"/>
    <w:rsid w:val="00843C9D"/>
    <w:rsid w:val="00843E52"/>
    <w:rsid w:val="00845BF2"/>
    <w:rsid w:val="00846F37"/>
    <w:rsid w:val="008507A3"/>
    <w:rsid w:val="008508CE"/>
    <w:rsid w:val="008517AF"/>
    <w:rsid w:val="008526EB"/>
    <w:rsid w:val="00854EF6"/>
    <w:rsid w:val="0086110A"/>
    <w:rsid w:val="008666F6"/>
    <w:rsid w:val="008670E1"/>
    <w:rsid w:val="008677FD"/>
    <w:rsid w:val="00872F0F"/>
    <w:rsid w:val="008839AA"/>
    <w:rsid w:val="00891CA2"/>
    <w:rsid w:val="00892F9B"/>
    <w:rsid w:val="008A2190"/>
    <w:rsid w:val="008A316F"/>
    <w:rsid w:val="008A50F7"/>
    <w:rsid w:val="008B39D0"/>
    <w:rsid w:val="008C3A7B"/>
    <w:rsid w:val="008C50EB"/>
    <w:rsid w:val="008D2462"/>
    <w:rsid w:val="008E15A6"/>
    <w:rsid w:val="008E4070"/>
    <w:rsid w:val="009010F8"/>
    <w:rsid w:val="0090216A"/>
    <w:rsid w:val="00905657"/>
    <w:rsid w:val="00905C7C"/>
    <w:rsid w:val="00911205"/>
    <w:rsid w:val="00915C90"/>
    <w:rsid w:val="00917340"/>
    <w:rsid w:val="00922B12"/>
    <w:rsid w:val="00931065"/>
    <w:rsid w:val="009313A8"/>
    <w:rsid w:val="00941A43"/>
    <w:rsid w:val="00942A5D"/>
    <w:rsid w:val="00944BCF"/>
    <w:rsid w:val="00945223"/>
    <w:rsid w:val="00946362"/>
    <w:rsid w:val="009467FE"/>
    <w:rsid w:val="00954E48"/>
    <w:rsid w:val="009568A0"/>
    <w:rsid w:val="00965B65"/>
    <w:rsid w:val="009719D0"/>
    <w:rsid w:val="00972ED2"/>
    <w:rsid w:val="00976E6E"/>
    <w:rsid w:val="0098336D"/>
    <w:rsid w:val="00983483"/>
    <w:rsid w:val="00986B25"/>
    <w:rsid w:val="00987737"/>
    <w:rsid w:val="00987FF9"/>
    <w:rsid w:val="00992925"/>
    <w:rsid w:val="00994E38"/>
    <w:rsid w:val="00994FC8"/>
    <w:rsid w:val="009A0CD0"/>
    <w:rsid w:val="009A1C99"/>
    <w:rsid w:val="009B0A14"/>
    <w:rsid w:val="009B6368"/>
    <w:rsid w:val="009C4D73"/>
    <w:rsid w:val="009C5ADF"/>
    <w:rsid w:val="009C5D25"/>
    <w:rsid w:val="009D26D6"/>
    <w:rsid w:val="009D2760"/>
    <w:rsid w:val="009D69A3"/>
    <w:rsid w:val="009E00A1"/>
    <w:rsid w:val="009E1EC0"/>
    <w:rsid w:val="009E6A98"/>
    <w:rsid w:val="009F7CD5"/>
    <w:rsid w:val="00A01C6F"/>
    <w:rsid w:val="00A11880"/>
    <w:rsid w:val="00A11F68"/>
    <w:rsid w:val="00A238BB"/>
    <w:rsid w:val="00A254A8"/>
    <w:rsid w:val="00A27D72"/>
    <w:rsid w:val="00A30B21"/>
    <w:rsid w:val="00A30BF0"/>
    <w:rsid w:val="00A33451"/>
    <w:rsid w:val="00A43F11"/>
    <w:rsid w:val="00A46DEE"/>
    <w:rsid w:val="00A5142C"/>
    <w:rsid w:val="00A604B4"/>
    <w:rsid w:val="00A60715"/>
    <w:rsid w:val="00A630C1"/>
    <w:rsid w:val="00A63136"/>
    <w:rsid w:val="00A64BBD"/>
    <w:rsid w:val="00A77A01"/>
    <w:rsid w:val="00A820F4"/>
    <w:rsid w:val="00A82806"/>
    <w:rsid w:val="00A8657A"/>
    <w:rsid w:val="00A9155E"/>
    <w:rsid w:val="00A93662"/>
    <w:rsid w:val="00AA3F40"/>
    <w:rsid w:val="00AA5829"/>
    <w:rsid w:val="00AA6B11"/>
    <w:rsid w:val="00AB1326"/>
    <w:rsid w:val="00AB24F5"/>
    <w:rsid w:val="00AB56CC"/>
    <w:rsid w:val="00AB6AEE"/>
    <w:rsid w:val="00AC21E4"/>
    <w:rsid w:val="00AC5BB2"/>
    <w:rsid w:val="00AC6AE1"/>
    <w:rsid w:val="00AD5984"/>
    <w:rsid w:val="00AD5A79"/>
    <w:rsid w:val="00AE7814"/>
    <w:rsid w:val="00AF44A9"/>
    <w:rsid w:val="00AF44B8"/>
    <w:rsid w:val="00B00840"/>
    <w:rsid w:val="00B0226B"/>
    <w:rsid w:val="00B02802"/>
    <w:rsid w:val="00B05C88"/>
    <w:rsid w:val="00B169D6"/>
    <w:rsid w:val="00B22AB1"/>
    <w:rsid w:val="00B239C1"/>
    <w:rsid w:val="00B23A40"/>
    <w:rsid w:val="00B24D0B"/>
    <w:rsid w:val="00B2512B"/>
    <w:rsid w:val="00B25969"/>
    <w:rsid w:val="00B275B6"/>
    <w:rsid w:val="00B311F9"/>
    <w:rsid w:val="00B44EC2"/>
    <w:rsid w:val="00B45C7F"/>
    <w:rsid w:val="00B5432F"/>
    <w:rsid w:val="00B556FC"/>
    <w:rsid w:val="00B573C7"/>
    <w:rsid w:val="00B64111"/>
    <w:rsid w:val="00B674D1"/>
    <w:rsid w:val="00B73DF6"/>
    <w:rsid w:val="00B74303"/>
    <w:rsid w:val="00B75956"/>
    <w:rsid w:val="00B813F2"/>
    <w:rsid w:val="00B90602"/>
    <w:rsid w:val="00BA6FCD"/>
    <w:rsid w:val="00BB1D52"/>
    <w:rsid w:val="00BB2171"/>
    <w:rsid w:val="00BB3A7D"/>
    <w:rsid w:val="00BB3AAE"/>
    <w:rsid w:val="00BB613A"/>
    <w:rsid w:val="00BC135B"/>
    <w:rsid w:val="00BC4560"/>
    <w:rsid w:val="00BC4C8E"/>
    <w:rsid w:val="00BC6BE1"/>
    <w:rsid w:val="00BC6DF9"/>
    <w:rsid w:val="00BD4DED"/>
    <w:rsid w:val="00BE1C77"/>
    <w:rsid w:val="00BE3B80"/>
    <w:rsid w:val="00BE755D"/>
    <w:rsid w:val="00BF0A04"/>
    <w:rsid w:val="00BF0F20"/>
    <w:rsid w:val="00BF7015"/>
    <w:rsid w:val="00C0051C"/>
    <w:rsid w:val="00C023FC"/>
    <w:rsid w:val="00C10D97"/>
    <w:rsid w:val="00C1173C"/>
    <w:rsid w:val="00C17E4A"/>
    <w:rsid w:val="00C222EF"/>
    <w:rsid w:val="00C22C2F"/>
    <w:rsid w:val="00C23182"/>
    <w:rsid w:val="00C23B86"/>
    <w:rsid w:val="00C30815"/>
    <w:rsid w:val="00C30D78"/>
    <w:rsid w:val="00C34F43"/>
    <w:rsid w:val="00C35D65"/>
    <w:rsid w:val="00C366AD"/>
    <w:rsid w:val="00C41A07"/>
    <w:rsid w:val="00C42004"/>
    <w:rsid w:val="00C42663"/>
    <w:rsid w:val="00C472FB"/>
    <w:rsid w:val="00C50CD0"/>
    <w:rsid w:val="00C51599"/>
    <w:rsid w:val="00C54717"/>
    <w:rsid w:val="00C57621"/>
    <w:rsid w:val="00C603ED"/>
    <w:rsid w:val="00C60545"/>
    <w:rsid w:val="00C67DC8"/>
    <w:rsid w:val="00C700EE"/>
    <w:rsid w:val="00C72196"/>
    <w:rsid w:val="00C813B5"/>
    <w:rsid w:val="00C96E95"/>
    <w:rsid w:val="00CA39AE"/>
    <w:rsid w:val="00CA4FD2"/>
    <w:rsid w:val="00CB698F"/>
    <w:rsid w:val="00CC07E1"/>
    <w:rsid w:val="00CC2C7A"/>
    <w:rsid w:val="00CC2CC4"/>
    <w:rsid w:val="00CC5176"/>
    <w:rsid w:val="00CC7DB6"/>
    <w:rsid w:val="00CD0DC5"/>
    <w:rsid w:val="00CD348E"/>
    <w:rsid w:val="00CD39AC"/>
    <w:rsid w:val="00CD4873"/>
    <w:rsid w:val="00CD52B2"/>
    <w:rsid w:val="00CD5EDB"/>
    <w:rsid w:val="00CE2C08"/>
    <w:rsid w:val="00CE38A0"/>
    <w:rsid w:val="00CE7453"/>
    <w:rsid w:val="00CF5EF6"/>
    <w:rsid w:val="00D01BA1"/>
    <w:rsid w:val="00D05EBE"/>
    <w:rsid w:val="00D07B73"/>
    <w:rsid w:val="00D12E55"/>
    <w:rsid w:val="00D1610F"/>
    <w:rsid w:val="00D16E09"/>
    <w:rsid w:val="00D17A8F"/>
    <w:rsid w:val="00D20C5F"/>
    <w:rsid w:val="00D20D72"/>
    <w:rsid w:val="00D2254E"/>
    <w:rsid w:val="00D24628"/>
    <w:rsid w:val="00D34C0E"/>
    <w:rsid w:val="00D3743E"/>
    <w:rsid w:val="00D40A5D"/>
    <w:rsid w:val="00D55C76"/>
    <w:rsid w:val="00D57E7A"/>
    <w:rsid w:val="00D6179E"/>
    <w:rsid w:val="00D61A66"/>
    <w:rsid w:val="00D65C85"/>
    <w:rsid w:val="00D7065D"/>
    <w:rsid w:val="00D73A63"/>
    <w:rsid w:val="00D777C0"/>
    <w:rsid w:val="00D81A2D"/>
    <w:rsid w:val="00D8581D"/>
    <w:rsid w:val="00D92A05"/>
    <w:rsid w:val="00D92D2F"/>
    <w:rsid w:val="00D9335B"/>
    <w:rsid w:val="00D93985"/>
    <w:rsid w:val="00D93CFB"/>
    <w:rsid w:val="00D95086"/>
    <w:rsid w:val="00D959E9"/>
    <w:rsid w:val="00D95A34"/>
    <w:rsid w:val="00D96EEE"/>
    <w:rsid w:val="00DA1185"/>
    <w:rsid w:val="00DB2A64"/>
    <w:rsid w:val="00DC0E10"/>
    <w:rsid w:val="00DC1B4E"/>
    <w:rsid w:val="00DC6618"/>
    <w:rsid w:val="00DD2BDE"/>
    <w:rsid w:val="00DD3B27"/>
    <w:rsid w:val="00DD4A6C"/>
    <w:rsid w:val="00DD744C"/>
    <w:rsid w:val="00DE430B"/>
    <w:rsid w:val="00DE66CC"/>
    <w:rsid w:val="00DE7B19"/>
    <w:rsid w:val="00DF0D88"/>
    <w:rsid w:val="00DF5EDA"/>
    <w:rsid w:val="00E100F1"/>
    <w:rsid w:val="00E126D1"/>
    <w:rsid w:val="00E16D8B"/>
    <w:rsid w:val="00E179CE"/>
    <w:rsid w:val="00E20539"/>
    <w:rsid w:val="00E20D00"/>
    <w:rsid w:val="00E20E14"/>
    <w:rsid w:val="00E30B6F"/>
    <w:rsid w:val="00E353E6"/>
    <w:rsid w:val="00E440B9"/>
    <w:rsid w:val="00E47187"/>
    <w:rsid w:val="00E4781F"/>
    <w:rsid w:val="00E53CF4"/>
    <w:rsid w:val="00E567D1"/>
    <w:rsid w:val="00E61595"/>
    <w:rsid w:val="00E6285B"/>
    <w:rsid w:val="00E63E30"/>
    <w:rsid w:val="00E67E1B"/>
    <w:rsid w:val="00E73441"/>
    <w:rsid w:val="00E80866"/>
    <w:rsid w:val="00E80ADC"/>
    <w:rsid w:val="00E83385"/>
    <w:rsid w:val="00E95DCF"/>
    <w:rsid w:val="00E96248"/>
    <w:rsid w:val="00E969E1"/>
    <w:rsid w:val="00EA513C"/>
    <w:rsid w:val="00EA5529"/>
    <w:rsid w:val="00EA5E38"/>
    <w:rsid w:val="00EA756F"/>
    <w:rsid w:val="00EA788C"/>
    <w:rsid w:val="00EB00AC"/>
    <w:rsid w:val="00EB5068"/>
    <w:rsid w:val="00EB613F"/>
    <w:rsid w:val="00EC015E"/>
    <w:rsid w:val="00EC4F53"/>
    <w:rsid w:val="00EC68B9"/>
    <w:rsid w:val="00ED0D20"/>
    <w:rsid w:val="00ED3D77"/>
    <w:rsid w:val="00EE29BF"/>
    <w:rsid w:val="00EE3CBE"/>
    <w:rsid w:val="00EE3DC7"/>
    <w:rsid w:val="00EE46E6"/>
    <w:rsid w:val="00EE5F39"/>
    <w:rsid w:val="00EF0D01"/>
    <w:rsid w:val="00EF14EE"/>
    <w:rsid w:val="00F06FA7"/>
    <w:rsid w:val="00F07A80"/>
    <w:rsid w:val="00F248D9"/>
    <w:rsid w:val="00F26D7A"/>
    <w:rsid w:val="00F27845"/>
    <w:rsid w:val="00F320DF"/>
    <w:rsid w:val="00F3243E"/>
    <w:rsid w:val="00F349AA"/>
    <w:rsid w:val="00F3615D"/>
    <w:rsid w:val="00F46BD2"/>
    <w:rsid w:val="00F46D7D"/>
    <w:rsid w:val="00F53C66"/>
    <w:rsid w:val="00F57A16"/>
    <w:rsid w:val="00F62003"/>
    <w:rsid w:val="00F6329A"/>
    <w:rsid w:val="00F669FC"/>
    <w:rsid w:val="00F7026C"/>
    <w:rsid w:val="00F70A25"/>
    <w:rsid w:val="00F72139"/>
    <w:rsid w:val="00F74A88"/>
    <w:rsid w:val="00F86D9C"/>
    <w:rsid w:val="00F87C13"/>
    <w:rsid w:val="00F90FA0"/>
    <w:rsid w:val="00F958C9"/>
    <w:rsid w:val="00F96450"/>
    <w:rsid w:val="00F97882"/>
    <w:rsid w:val="00FA2889"/>
    <w:rsid w:val="00FA297E"/>
    <w:rsid w:val="00FA5453"/>
    <w:rsid w:val="00FB178B"/>
    <w:rsid w:val="00FB2270"/>
    <w:rsid w:val="00FB361E"/>
    <w:rsid w:val="00FC038C"/>
    <w:rsid w:val="00FC07AD"/>
    <w:rsid w:val="00FC4098"/>
    <w:rsid w:val="00FC7E8E"/>
    <w:rsid w:val="00FD2025"/>
    <w:rsid w:val="00FD276F"/>
    <w:rsid w:val="00FD4BC1"/>
    <w:rsid w:val="00FD4DEF"/>
    <w:rsid w:val="00FE016A"/>
    <w:rsid w:val="00FE01B0"/>
    <w:rsid w:val="00FE096B"/>
    <w:rsid w:val="00FE4278"/>
    <w:rsid w:val="00FE54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382">
      <o:colormru v:ext="edit" colors="white"/>
      <o:colormenu v:ext="edit" fillcolor="none [3052]" strokecolor="none [3213]" shadowcolor="none"/>
    </o:shapedefaults>
    <o:shapelayout v:ext="edit">
      <o:idmap v:ext="edit" data="1"/>
      <o:rules v:ext="edit">
        <o:r id="V:Rule1" type="callout" idref="#_x0000_s1369"/>
        <o:r id="V:Rule2" type="callout" idref="#_x0000_s1364"/>
        <o:r id="V:Rule3" type="callout" idref="#_x0000_s1376"/>
        <o:r id="V:Rule4" type="callout" idref="#_x0000_s1371"/>
        <o:r id="V:Rule5" type="callout" idref="#_x0000_s1372"/>
        <o:r id="V:Rule6" type="callout" idref="#_x0000_s1374"/>
        <o:r id="V:Rule7" type="callout" idref="#_x0000_s137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A5829"/>
    <w:rPr>
      <w:sz w:val="24"/>
      <w:szCs w:val="24"/>
      <w:lang w:eastAsia="en-US"/>
    </w:rPr>
  </w:style>
  <w:style w:type="paragraph" w:styleId="Kop1">
    <w:name w:val="heading 1"/>
    <w:basedOn w:val="Standaard"/>
    <w:next w:val="Standaard"/>
    <w:link w:val="Kop1Char"/>
    <w:qFormat/>
    <w:rsid w:val="00BF0A0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891CA2"/>
    <w:pPr>
      <w:keepNext/>
      <w:autoSpaceDE w:val="0"/>
      <w:autoSpaceDN w:val="0"/>
      <w:adjustRightInd w:val="0"/>
      <w:outlineLvl w:val="1"/>
    </w:pPr>
    <w:rPr>
      <w:b/>
      <w:bCs/>
      <w:color w:val="000000"/>
      <w:szCs w:val="28"/>
      <w:lang w:val="en-US"/>
    </w:rPr>
  </w:style>
  <w:style w:type="paragraph" w:styleId="Kop3">
    <w:name w:val="heading 3"/>
    <w:basedOn w:val="Standaard"/>
    <w:next w:val="Standaard"/>
    <w:qFormat/>
    <w:rsid w:val="00891CA2"/>
    <w:pPr>
      <w:keepNext/>
      <w:outlineLvl w:val="2"/>
    </w:pPr>
    <w:rPr>
      <w:b/>
      <w:bCs/>
      <w:u w:val="single"/>
      <w:lang w:val="en-US"/>
    </w:rPr>
  </w:style>
  <w:style w:type="paragraph" w:styleId="Kop4">
    <w:name w:val="heading 4"/>
    <w:basedOn w:val="Standaard"/>
    <w:next w:val="Standaard"/>
    <w:qFormat/>
    <w:rsid w:val="00BF0A04"/>
    <w:pPr>
      <w:keepNext/>
      <w:spacing w:before="240" w:after="60"/>
      <w:outlineLvl w:val="3"/>
    </w:pPr>
    <w:rPr>
      <w:b/>
      <w:bCs/>
      <w:sz w:val="28"/>
      <w:szCs w:val="28"/>
    </w:rPr>
  </w:style>
  <w:style w:type="paragraph" w:styleId="Kop6">
    <w:name w:val="heading 6"/>
    <w:basedOn w:val="Standaard"/>
    <w:next w:val="Standaard"/>
    <w:qFormat/>
    <w:rsid w:val="00BF0A04"/>
    <w:pPr>
      <w:spacing w:before="240" w:after="60"/>
      <w:outlineLvl w:val="5"/>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0F7D0E"/>
    <w:rPr>
      <w:rFonts w:ascii="Arial" w:hAnsi="Arial" w:cs="Arial" w:hint="default"/>
      <w:b/>
      <w:bCs/>
      <w:strike w:val="0"/>
      <w:dstrike w:val="0"/>
      <w:color w:val="FE8000"/>
      <w:sz w:val="20"/>
      <w:szCs w:val="20"/>
      <w:u w:val="none"/>
      <w:effect w:val="none"/>
    </w:rPr>
  </w:style>
  <w:style w:type="paragraph" w:styleId="Voetnoottekst">
    <w:name w:val="footnote text"/>
    <w:basedOn w:val="Standaard"/>
    <w:link w:val="VoetnoottekstChar"/>
    <w:semiHidden/>
    <w:rsid w:val="005E3EE5"/>
    <w:rPr>
      <w:rFonts w:ascii="Kabel Bk BT" w:hAnsi="Kabel Bk BT"/>
      <w:color w:val="424200"/>
      <w:sz w:val="20"/>
      <w:szCs w:val="20"/>
    </w:rPr>
  </w:style>
  <w:style w:type="character" w:styleId="Voetnootmarkering">
    <w:name w:val="footnote reference"/>
    <w:basedOn w:val="Standaardalinea-lettertype"/>
    <w:semiHidden/>
    <w:rsid w:val="005E3EE5"/>
    <w:rPr>
      <w:vertAlign w:val="superscript"/>
    </w:rPr>
  </w:style>
  <w:style w:type="paragraph" w:styleId="Normaalweb">
    <w:name w:val="Normal (Web)"/>
    <w:basedOn w:val="Standaard"/>
    <w:uiPriority w:val="99"/>
    <w:rsid w:val="005E3EE5"/>
    <w:pPr>
      <w:spacing w:before="100" w:beforeAutospacing="1" w:after="100" w:afterAutospacing="1"/>
    </w:pPr>
    <w:rPr>
      <w:lang w:val="en-US"/>
    </w:rPr>
  </w:style>
  <w:style w:type="table" w:styleId="Tabelraster">
    <w:name w:val="Table Grid"/>
    <w:basedOn w:val="Standaardtabel"/>
    <w:uiPriority w:val="59"/>
    <w:rsid w:val="00891C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ttetekst">
    <w:name w:val="Body Text"/>
    <w:basedOn w:val="Standaard"/>
    <w:link w:val="PlattetekstChar"/>
    <w:rsid w:val="00891CA2"/>
    <w:pPr>
      <w:autoSpaceDE w:val="0"/>
      <w:autoSpaceDN w:val="0"/>
      <w:adjustRightInd w:val="0"/>
    </w:pPr>
    <w:rPr>
      <w:color w:val="000000"/>
      <w:szCs w:val="28"/>
      <w:lang w:val="en-US"/>
    </w:rPr>
  </w:style>
  <w:style w:type="character" w:customStyle="1" w:styleId="PlattetekstChar">
    <w:name w:val="Platte tekst Char"/>
    <w:basedOn w:val="Standaardalinea-lettertype"/>
    <w:link w:val="Plattetekst"/>
    <w:locked/>
    <w:rsid w:val="00891CA2"/>
    <w:rPr>
      <w:color w:val="000000"/>
      <w:sz w:val="24"/>
      <w:szCs w:val="28"/>
      <w:lang w:val="en-US" w:eastAsia="en-US" w:bidi="ar-SA"/>
    </w:rPr>
  </w:style>
  <w:style w:type="paragraph" w:styleId="Plattetekst2">
    <w:name w:val="Body Text 2"/>
    <w:basedOn w:val="Standaard"/>
    <w:rsid w:val="00BF0A04"/>
    <w:pPr>
      <w:spacing w:after="120" w:line="480" w:lineRule="auto"/>
    </w:pPr>
  </w:style>
  <w:style w:type="paragraph" w:styleId="Koptekst">
    <w:name w:val="header"/>
    <w:basedOn w:val="Standaard"/>
    <w:link w:val="KoptekstChar"/>
    <w:rsid w:val="00911205"/>
    <w:pPr>
      <w:tabs>
        <w:tab w:val="center" w:pos="4513"/>
        <w:tab w:val="right" w:pos="9026"/>
      </w:tabs>
    </w:pPr>
  </w:style>
  <w:style w:type="character" w:customStyle="1" w:styleId="KoptekstChar">
    <w:name w:val="Koptekst Char"/>
    <w:basedOn w:val="Standaardalinea-lettertype"/>
    <w:link w:val="Koptekst"/>
    <w:rsid w:val="00911205"/>
    <w:rPr>
      <w:sz w:val="24"/>
      <w:szCs w:val="24"/>
      <w:lang w:eastAsia="en-US"/>
    </w:rPr>
  </w:style>
  <w:style w:type="paragraph" w:styleId="Voettekst">
    <w:name w:val="footer"/>
    <w:basedOn w:val="Standaard"/>
    <w:link w:val="VoettekstChar"/>
    <w:uiPriority w:val="99"/>
    <w:rsid w:val="00911205"/>
    <w:pPr>
      <w:tabs>
        <w:tab w:val="center" w:pos="4513"/>
        <w:tab w:val="right" w:pos="9026"/>
      </w:tabs>
    </w:pPr>
  </w:style>
  <w:style w:type="character" w:customStyle="1" w:styleId="VoettekstChar">
    <w:name w:val="Voettekst Char"/>
    <w:basedOn w:val="Standaardalinea-lettertype"/>
    <w:link w:val="Voettekst"/>
    <w:uiPriority w:val="99"/>
    <w:rsid w:val="00911205"/>
    <w:rPr>
      <w:sz w:val="24"/>
      <w:szCs w:val="24"/>
      <w:lang w:eastAsia="en-US"/>
    </w:rPr>
  </w:style>
  <w:style w:type="character" w:customStyle="1" w:styleId="goohl1">
    <w:name w:val="goohl1"/>
    <w:basedOn w:val="Standaardalinea-lettertype"/>
    <w:rsid w:val="00B24D0B"/>
  </w:style>
  <w:style w:type="character" w:customStyle="1" w:styleId="goohl2">
    <w:name w:val="goohl2"/>
    <w:basedOn w:val="Standaardalinea-lettertype"/>
    <w:rsid w:val="00B24D0B"/>
  </w:style>
  <w:style w:type="character" w:customStyle="1" w:styleId="goohl3">
    <w:name w:val="goohl3"/>
    <w:basedOn w:val="Standaardalinea-lettertype"/>
    <w:rsid w:val="00B24D0B"/>
  </w:style>
  <w:style w:type="character" w:customStyle="1" w:styleId="goohl4">
    <w:name w:val="goohl4"/>
    <w:basedOn w:val="Standaardalinea-lettertype"/>
    <w:rsid w:val="00B24D0B"/>
  </w:style>
  <w:style w:type="paragraph" w:customStyle="1" w:styleId="Default">
    <w:name w:val="Default"/>
    <w:rsid w:val="00B24D0B"/>
    <w:pPr>
      <w:autoSpaceDE w:val="0"/>
      <w:autoSpaceDN w:val="0"/>
      <w:adjustRightInd w:val="0"/>
    </w:pPr>
    <w:rPr>
      <w:rFonts w:ascii="Arial" w:hAnsi="Arial" w:cs="Arial"/>
    </w:rPr>
  </w:style>
  <w:style w:type="paragraph" w:styleId="Bloktekst">
    <w:name w:val="Block Text"/>
    <w:basedOn w:val="Standaard"/>
    <w:rsid w:val="00B24D0B"/>
    <w:pPr>
      <w:tabs>
        <w:tab w:val="left" w:pos="520"/>
        <w:tab w:val="left" w:pos="5600"/>
        <w:tab w:val="left" w:pos="6280"/>
        <w:tab w:val="left" w:pos="7000"/>
        <w:tab w:val="left" w:pos="7720"/>
        <w:tab w:val="left" w:pos="8440"/>
        <w:tab w:val="left" w:pos="9160"/>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s>
      <w:ind w:left="-20" w:right="-80"/>
    </w:pPr>
    <w:rPr>
      <w:color w:val="000000"/>
    </w:rPr>
  </w:style>
  <w:style w:type="character" w:styleId="GevolgdeHyperlink">
    <w:name w:val="FollowedHyperlink"/>
    <w:basedOn w:val="Standaardalinea-lettertype"/>
    <w:rsid w:val="00B24D0B"/>
    <w:rPr>
      <w:color w:val="800080"/>
      <w:u w:val="single"/>
    </w:rPr>
  </w:style>
  <w:style w:type="character" w:styleId="Zwaar">
    <w:name w:val="Strong"/>
    <w:basedOn w:val="Standaardalinea-lettertype"/>
    <w:qFormat/>
    <w:rsid w:val="00A11F68"/>
    <w:rPr>
      <w:b/>
      <w:bCs/>
    </w:rPr>
  </w:style>
  <w:style w:type="table" w:styleId="Eigentijdsetabel">
    <w:name w:val="Table Contemporary"/>
    <w:basedOn w:val="Standaardtabel"/>
    <w:rsid w:val="00487265"/>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Nadruk">
    <w:name w:val="Emphasis"/>
    <w:basedOn w:val="Standaardalinea-lettertype"/>
    <w:uiPriority w:val="20"/>
    <w:qFormat/>
    <w:rsid w:val="00872F0F"/>
    <w:rPr>
      <w:i/>
      <w:iCs/>
    </w:rPr>
  </w:style>
  <w:style w:type="character" w:customStyle="1" w:styleId="brokenlink">
    <w:name w:val="brokenlink"/>
    <w:basedOn w:val="Standaardalinea-lettertype"/>
    <w:rsid w:val="00F06FA7"/>
  </w:style>
  <w:style w:type="paragraph" w:styleId="Lijstalinea">
    <w:name w:val="List Paragraph"/>
    <w:basedOn w:val="Standaard"/>
    <w:uiPriority w:val="99"/>
    <w:qFormat/>
    <w:rsid w:val="0037005C"/>
    <w:pPr>
      <w:spacing w:after="200" w:line="276" w:lineRule="auto"/>
      <w:ind w:left="720"/>
      <w:contextualSpacing/>
    </w:pPr>
    <w:rPr>
      <w:rFonts w:ascii="Kabel Bk BT" w:eastAsia="Calibri" w:hAnsi="Kabel Bk BT"/>
      <w:szCs w:val="22"/>
    </w:rPr>
  </w:style>
  <w:style w:type="paragraph" w:styleId="Ballontekst">
    <w:name w:val="Balloon Text"/>
    <w:basedOn w:val="Standaard"/>
    <w:link w:val="BallontekstChar"/>
    <w:rsid w:val="00BB3A7D"/>
    <w:rPr>
      <w:rFonts w:ascii="Tahoma" w:hAnsi="Tahoma" w:cs="Tahoma"/>
      <w:sz w:val="16"/>
      <w:szCs w:val="16"/>
    </w:rPr>
  </w:style>
  <w:style w:type="character" w:customStyle="1" w:styleId="BallontekstChar">
    <w:name w:val="Ballontekst Char"/>
    <w:basedOn w:val="Standaardalinea-lettertype"/>
    <w:link w:val="Ballontekst"/>
    <w:rsid w:val="00BB3A7D"/>
    <w:rPr>
      <w:rFonts w:ascii="Tahoma" w:hAnsi="Tahoma" w:cs="Tahoma"/>
      <w:sz w:val="16"/>
      <w:szCs w:val="16"/>
      <w:lang w:eastAsia="en-US"/>
    </w:rPr>
  </w:style>
  <w:style w:type="paragraph" w:styleId="Bijschrift">
    <w:name w:val="caption"/>
    <w:basedOn w:val="Standaard"/>
    <w:next w:val="Standaard"/>
    <w:qFormat/>
    <w:rsid w:val="00CC5176"/>
    <w:rPr>
      <w:b/>
      <w:bCs/>
      <w:sz w:val="20"/>
      <w:szCs w:val="20"/>
    </w:rPr>
  </w:style>
  <w:style w:type="character" w:customStyle="1" w:styleId="VoetnoottekstChar">
    <w:name w:val="Voetnoottekst Char"/>
    <w:basedOn w:val="Standaardalinea-lettertype"/>
    <w:link w:val="Voetnoottekst"/>
    <w:semiHidden/>
    <w:rsid w:val="004E3F3C"/>
    <w:rPr>
      <w:rFonts w:ascii="Kabel Bk BT" w:hAnsi="Kabel Bk BT"/>
      <w:color w:val="424200"/>
      <w:lang w:eastAsia="en-US"/>
    </w:rPr>
  </w:style>
  <w:style w:type="character" w:customStyle="1" w:styleId="body">
    <w:name w:val="body"/>
    <w:basedOn w:val="Standaardalinea-lettertype"/>
    <w:rsid w:val="002069A5"/>
  </w:style>
  <w:style w:type="table" w:styleId="Webtabel1">
    <w:name w:val="Table Web 1"/>
    <w:basedOn w:val="Standaardtabel"/>
    <w:rsid w:val="00BA6FC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LightList-Accent11">
    <w:name w:val="Light List - Accent 11"/>
    <w:basedOn w:val="Standaardtabel"/>
    <w:uiPriority w:val="61"/>
    <w:rsid w:val="00BA6FC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Standaardtabel"/>
    <w:uiPriority w:val="63"/>
    <w:rsid w:val="00BA6FCD"/>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raster1-accent1">
    <w:name w:val="Medium Grid 1 Accent 1"/>
    <w:basedOn w:val="Standaardtabel"/>
    <w:uiPriority w:val="67"/>
    <w:rsid w:val="00BA6FCD"/>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3-accent1">
    <w:name w:val="Medium Grid 3 Accent 1"/>
    <w:basedOn w:val="Standaardtabel"/>
    <w:uiPriority w:val="69"/>
    <w:rsid w:val="00BA6FC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Kop1Char">
    <w:name w:val="Kop 1 Char"/>
    <w:basedOn w:val="Standaardalinea-lettertype"/>
    <w:link w:val="Kop1"/>
    <w:rsid w:val="00905657"/>
    <w:rPr>
      <w:rFonts w:ascii="Arial" w:hAnsi="Arial" w:cs="Arial"/>
      <w:b/>
      <w:bCs/>
      <w:kern w:val="32"/>
      <w:sz w:val="32"/>
      <w:szCs w:val="32"/>
      <w:lang w:eastAsia="en-US"/>
    </w:rPr>
  </w:style>
  <w:style w:type="character" w:customStyle="1" w:styleId="google-src-text1">
    <w:name w:val="google-src-text1"/>
    <w:basedOn w:val="Standaardalinea-lettertype"/>
    <w:rsid w:val="00C023FC"/>
    <w:rPr>
      <w:vanish/>
      <w:webHidden w:val="0"/>
      <w:specVanish w:val="0"/>
    </w:rPr>
  </w:style>
  <w:style w:type="character" w:customStyle="1" w:styleId="articleingressimagetext">
    <w:name w:val="articleingressimagetext"/>
    <w:basedOn w:val="Standaardalinea-lettertype"/>
    <w:rsid w:val="00C023FC"/>
  </w:style>
  <w:style w:type="character" w:customStyle="1" w:styleId="longtext1">
    <w:name w:val="long_text1"/>
    <w:basedOn w:val="Standaardalinea-lettertype"/>
    <w:rsid w:val="00C023FC"/>
    <w:rPr>
      <w:sz w:val="20"/>
      <w:szCs w:val="20"/>
    </w:rPr>
  </w:style>
  <w:style w:type="table" w:styleId="Tabelraster8">
    <w:name w:val="Table Grid 8"/>
    <w:basedOn w:val="Standaardtabel"/>
    <w:rsid w:val="00CB698F"/>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MediumShading2-Accent11">
    <w:name w:val="Medium Shading 2 - Accent 11"/>
    <w:basedOn w:val="Standaardtabel"/>
    <w:uiPriority w:val="64"/>
    <w:rsid w:val="005F26F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2-accent1">
    <w:name w:val="Medium List 2 Accent 1"/>
    <w:basedOn w:val="Standaardtabel"/>
    <w:uiPriority w:val="66"/>
    <w:rsid w:val="009A0CD0"/>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Kleurrijkraster-accent1">
    <w:name w:val="Colorful Grid Accent 1"/>
    <w:basedOn w:val="Standaardtabel"/>
    <w:uiPriority w:val="73"/>
    <w:rsid w:val="00DD2BD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LightShading-Accent11">
    <w:name w:val="Light Shading - Accent 11"/>
    <w:basedOn w:val="Standaardtabel"/>
    <w:uiPriority w:val="60"/>
    <w:rsid w:val="002F1BBB"/>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Klassieketabel4">
    <w:name w:val="Table Classic 4"/>
    <w:basedOn w:val="Standaardtabel"/>
    <w:rsid w:val="002F1BB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mmen2">
    <w:name w:val="Table Columns 2"/>
    <w:basedOn w:val="Standaardtabel"/>
    <w:rsid w:val="001D2F40"/>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A5829"/>
    <w:rPr>
      <w:sz w:val="24"/>
      <w:szCs w:val="24"/>
      <w:lang w:eastAsia="en-US"/>
    </w:rPr>
  </w:style>
  <w:style w:type="paragraph" w:styleId="Kop1">
    <w:name w:val="heading 1"/>
    <w:basedOn w:val="Standaard"/>
    <w:next w:val="Standaard"/>
    <w:link w:val="Kop1Char"/>
    <w:qFormat/>
    <w:rsid w:val="00BF0A0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891CA2"/>
    <w:pPr>
      <w:keepNext/>
      <w:autoSpaceDE w:val="0"/>
      <w:autoSpaceDN w:val="0"/>
      <w:adjustRightInd w:val="0"/>
      <w:outlineLvl w:val="1"/>
    </w:pPr>
    <w:rPr>
      <w:b/>
      <w:bCs/>
      <w:color w:val="000000"/>
      <w:szCs w:val="28"/>
      <w:lang w:val="en-US"/>
    </w:rPr>
  </w:style>
  <w:style w:type="paragraph" w:styleId="Kop3">
    <w:name w:val="heading 3"/>
    <w:basedOn w:val="Standaard"/>
    <w:next w:val="Standaard"/>
    <w:qFormat/>
    <w:rsid w:val="00891CA2"/>
    <w:pPr>
      <w:keepNext/>
      <w:outlineLvl w:val="2"/>
    </w:pPr>
    <w:rPr>
      <w:b/>
      <w:bCs/>
      <w:u w:val="single"/>
      <w:lang w:val="en-US"/>
    </w:rPr>
  </w:style>
  <w:style w:type="paragraph" w:styleId="Kop4">
    <w:name w:val="heading 4"/>
    <w:basedOn w:val="Standaard"/>
    <w:next w:val="Standaard"/>
    <w:qFormat/>
    <w:rsid w:val="00BF0A04"/>
    <w:pPr>
      <w:keepNext/>
      <w:spacing w:before="240" w:after="60"/>
      <w:outlineLvl w:val="3"/>
    </w:pPr>
    <w:rPr>
      <w:b/>
      <w:bCs/>
      <w:sz w:val="28"/>
      <w:szCs w:val="28"/>
    </w:rPr>
  </w:style>
  <w:style w:type="paragraph" w:styleId="Kop6">
    <w:name w:val="heading 6"/>
    <w:basedOn w:val="Standaard"/>
    <w:next w:val="Standaard"/>
    <w:qFormat/>
    <w:rsid w:val="00BF0A04"/>
    <w:pPr>
      <w:spacing w:before="240" w:after="60"/>
      <w:outlineLvl w:val="5"/>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0F7D0E"/>
    <w:rPr>
      <w:rFonts w:ascii="Arial" w:hAnsi="Arial" w:cs="Arial" w:hint="default"/>
      <w:b/>
      <w:bCs/>
      <w:strike w:val="0"/>
      <w:dstrike w:val="0"/>
      <w:color w:val="FE8000"/>
      <w:sz w:val="20"/>
      <w:szCs w:val="20"/>
      <w:u w:val="none"/>
      <w:effect w:val="none"/>
    </w:rPr>
  </w:style>
  <w:style w:type="paragraph" w:styleId="Voetnoottekst">
    <w:name w:val="footnote text"/>
    <w:basedOn w:val="Standaard"/>
    <w:link w:val="VoetnoottekstChar"/>
    <w:semiHidden/>
    <w:rsid w:val="005E3EE5"/>
    <w:rPr>
      <w:rFonts w:ascii="Kabel Bk BT" w:hAnsi="Kabel Bk BT"/>
      <w:color w:val="424200"/>
      <w:sz w:val="20"/>
      <w:szCs w:val="20"/>
    </w:rPr>
  </w:style>
  <w:style w:type="character" w:styleId="Voetnootmarkering">
    <w:name w:val="footnote reference"/>
    <w:basedOn w:val="Standaardalinea-lettertype"/>
    <w:semiHidden/>
    <w:rsid w:val="005E3EE5"/>
    <w:rPr>
      <w:vertAlign w:val="superscript"/>
    </w:rPr>
  </w:style>
  <w:style w:type="paragraph" w:styleId="Normaalweb">
    <w:name w:val="Normal (Web)"/>
    <w:basedOn w:val="Standaard"/>
    <w:uiPriority w:val="99"/>
    <w:rsid w:val="005E3EE5"/>
    <w:pPr>
      <w:spacing w:before="100" w:beforeAutospacing="1" w:after="100" w:afterAutospacing="1"/>
    </w:pPr>
    <w:rPr>
      <w:lang w:val="en-US"/>
    </w:rPr>
  </w:style>
  <w:style w:type="table" w:styleId="Tabelraster">
    <w:name w:val="Table Grid"/>
    <w:basedOn w:val="Standaardtabel"/>
    <w:uiPriority w:val="59"/>
    <w:rsid w:val="00891C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ttetekst">
    <w:name w:val="Body Text"/>
    <w:basedOn w:val="Standaard"/>
    <w:link w:val="PlattetekstChar"/>
    <w:rsid w:val="00891CA2"/>
    <w:pPr>
      <w:autoSpaceDE w:val="0"/>
      <w:autoSpaceDN w:val="0"/>
      <w:adjustRightInd w:val="0"/>
    </w:pPr>
    <w:rPr>
      <w:color w:val="000000"/>
      <w:szCs w:val="28"/>
      <w:lang w:val="en-US"/>
    </w:rPr>
  </w:style>
  <w:style w:type="character" w:customStyle="1" w:styleId="PlattetekstChar">
    <w:name w:val="Platte tekst Char"/>
    <w:basedOn w:val="Standaardalinea-lettertype"/>
    <w:link w:val="Plattetekst"/>
    <w:locked/>
    <w:rsid w:val="00891CA2"/>
    <w:rPr>
      <w:color w:val="000000"/>
      <w:sz w:val="24"/>
      <w:szCs w:val="28"/>
      <w:lang w:val="en-US" w:eastAsia="en-US" w:bidi="ar-SA"/>
    </w:rPr>
  </w:style>
  <w:style w:type="paragraph" w:styleId="Plattetekst2">
    <w:name w:val="Body Text 2"/>
    <w:basedOn w:val="Standaard"/>
    <w:rsid w:val="00BF0A04"/>
    <w:pPr>
      <w:spacing w:after="120" w:line="480" w:lineRule="auto"/>
    </w:pPr>
  </w:style>
  <w:style w:type="paragraph" w:styleId="Koptekst">
    <w:name w:val="header"/>
    <w:basedOn w:val="Standaard"/>
    <w:link w:val="KoptekstChar"/>
    <w:rsid w:val="00911205"/>
    <w:pPr>
      <w:tabs>
        <w:tab w:val="center" w:pos="4513"/>
        <w:tab w:val="right" w:pos="9026"/>
      </w:tabs>
    </w:pPr>
  </w:style>
  <w:style w:type="character" w:customStyle="1" w:styleId="KoptekstChar">
    <w:name w:val="Koptekst Char"/>
    <w:basedOn w:val="Standaardalinea-lettertype"/>
    <w:link w:val="Koptekst"/>
    <w:rsid w:val="00911205"/>
    <w:rPr>
      <w:sz w:val="24"/>
      <w:szCs w:val="24"/>
      <w:lang w:eastAsia="en-US"/>
    </w:rPr>
  </w:style>
  <w:style w:type="paragraph" w:styleId="Voettekst">
    <w:name w:val="footer"/>
    <w:basedOn w:val="Standaard"/>
    <w:link w:val="VoettekstChar"/>
    <w:uiPriority w:val="99"/>
    <w:rsid w:val="00911205"/>
    <w:pPr>
      <w:tabs>
        <w:tab w:val="center" w:pos="4513"/>
        <w:tab w:val="right" w:pos="9026"/>
      </w:tabs>
    </w:pPr>
  </w:style>
  <w:style w:type="character" w:customStyle="1" w:styleId="VoettekstChar">
    <w:name w:val="Voettekst Char"/>
    <w:basedOn w:val="Standaardalinea-lettertype"/>
    <w:link w:val="Voettekst"/>
    <w:uiPriority w:val="99"/>
    <w:rsid w:val="00911205"/>
    <w:rPr>
      <w:sz w:val="24"/>
      <w:szCs w:val="24"/>
      <w:lang w:eastAsia="en-US"/>
    </w:rPr>
  </w:style>
  <w:style w:type="character" w:customStyle="1" w:styleId="goohl1">
    <w:name w:val="goohl1"/>
    <w:basedOn w:val="Standaardalinea-lettertype"/>
    <w:rsid w:val="00B24D0B"/>
  </w:style>
  <w:style w:type="character" w:customStyle="1" w:styleId="goohl2">
    <w:name w:val="goohl2"/>
    <w:basedOn w:val="Standaardalinea-lettertype"/>
    <w:rsid w:val="00B24D0B"/>
  </w:style>
  <w:style w:type="character" w:customStyle="1" w:styleId="goohl3">
    <w:name w:val="goohl3"/>
    <w:basedOn w:val="Standaardalinea-lettertype"/>
    <w:rsid w:val="00B24D0B"/>
  </w:style>
  <w:style w:type="character" w:customStyle="1" w:styleId="goohl4">
    <w:name w:val="goohl4"/>
    <w:basedOn w:val="Standaardalinea-lettertype"/>
    <w:rsid w:val="00B24D0B"/>
  </w:style>
  <w:style w:type="paragraph" w:customStyle="1" w:styleId="Default">
    <w:name w:val="Default"/>
    <w:rsid w:val="00B24D0B"/>
    <w:pPr>
      <w:autoSpaceDE w:val="0"/>
      <w:autoSpaceDN w:val="0"/>
      <w:adjustRightInd w:val="0"/>
    </w:pPr>
    <w:rPr>
      <w:rFonts w:ascii="Arial" w:hAnsi="Arial" w:cs="Arial"/>
    </w:rPr>
  </w:style>
  <w:style w:type="paragraph" w:styleId="Bloktekst">
    <w:name w:val="Block Text"/>
    <w:basedOn w:val="Standaard"/>
    <w:rsid w:val="00B24D0B"/>
    <w:pPr>
      <w:tabs>
        <w:tab w:val="left" w:pos="520"/>
        <w:tab w:val="left" w:pos="5600"/>
        <w:tab w:val="left" w:pos="6280"/>
        <w:tab w:val="left" w:pos="7000"/>
        <w:tab w:val="left" w:pos="7720"/>
        <w:tab w:val="left" w:pos="8440"/>
        <w:tab w:val="left" w:pos="9160"/>
        <w:tab w:val="left" w:pos="9880"/>
        <w:tab w:val="left" w:pos="10600"/>
        <w:tab w:val="left" w:pos="11320"/>
        <w:tab w:val="left" w:pos="12040"/>
        <w:tab w:val="left" w:pos="12760"/>
        <w:tab w:val="left" w:pos="13480"/>
        <w:tab w:val="left" w:pos="14200"/>
        <w:tab w:val="left" w:pos="14920"/>
        <w:tab w:val="left" w:pos="15640"/>
        <w:tab w:val="left" w:pos="16360"/>
        <w:tab w:val="left" w:pos="17080"/>
        <w:tab w:val="left" w:pos="17800"/>
      </w:tabs>
      <w:ind w:left="-20" w:right="-80"/>
    </w:pPr>
    <w:rPr>
      <w:color w:val="000000"/>
    </w:rPr>
  </w:style>
  <w:style w:type="character" w:styleId="GevolgdeHyperlink">
    <w:name w:val="FollowedHyperlink"/>
    <w:basedOn w:val="Standaardalinea-lettertype"/>
    <w:rsid w:val="00B24D0B"/>
    <w:rPr>
      <w:color w:val="800080"/>
      <w:u w:val="single"/>
    </w:rPr>
  </w:style>
  <w:style w:type="character" w:styleId="Zwaar">
    <w:name w:val="Strong"/>
    <w:basedOn w:val="Standaardalinea-lettertype"/>
    <w:qFormat/>
    <w:rsid w:val="00A11F68"/>
    <w:rPr>
      <w:b/>
      <w:bCs/>
    </w:rPr>
  </w:style>
  <w:style w:type="table" w:styleId="Eigentijdsetabel">
    <w:name w:val="Table Contemporary"/>
    <w:basedOn w:val="Standaardtabel"/>
    <w:rsid w:val="00487265"/>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Nadruk">
    <w:name w:val="Emphasis"/>
    <w:basedOn w:val="Standaardalinea-lettertype"/>
    <w:uiPriority w:val="20"/>
    <w:qFormat/>
    <w:rsid w:val="00872F0F"/>
    <w:rPr>
      <w:i/>
      <w:iCs/>
    </w:rPr>
  </w:style>
  <w:style w:type="character" w:customStyle="1" w:styleId="brokenlink">
    <w:name w:val="brokenlink"/>
    <w:basedOn w:val="Standaardalinea-lettertype"/>
    <w:rsid w:val="00F06FA7"/>
  </w:style>
  <w:style w:type="paragraph" w:styleId="Lijstalinea">
    <w:name w:val="List Paragraph"/>
    <w:basedOn w:val="Standaard"/>
    <w:uiPriority w:val="99"/>
    <w:qFormat/>
    <w:rsid w:val="0037005C"/>
    <w:pPr>
      <w:spacing w:after="200" w:line="276" w:lineRule="auto"/>
      <w:ind w:left="720"/>
      <w:contextualSpacing/>
    </w:pPr>
    <w:rPr>
      <w:rFonts w:ascii="Kabel Bk BT" w:eastAsia="Calibri" w:hAnsi="Kabel Bk BT"/>
      <w:szCs w:val="22"/>
    </w:rPr>
  </w:style>
  <w:style w:type="paragraph" w:styleId="Ballontekst">
    <w:name w:val="Balloon Text"/>
    <w:basedOn w:val="Standaard"/>
    <w:link w:val="BallontekstChar"/>
    <w:rsid w:val="00BB3A7D"/>
    <w:rPr>
      <w:rFonts w:ascii="Tahoma" w:hAnsi="Tahoma" w:cs="Tahoma"/>
      <w:sz w:val="16"/>
      <w:szCs w:val="16"/>
    </w:rPr>
  </w:style>
  <w:style w:type="character" w:customStyle="1" w:styleId="BallontekstChar">
    <w:name w:val="Ballontekst Char"/>
    <w:basedOn w:val="Standaardalinea-lettertype"/>
    <w:link w:val="Ballontekst"/>
    <w:rsid w:val="00BB3A7D"/>
    <w:rPr>
      <w:rFonts w:ascii="Tahoma" w:hAnsi="Tahoma" w:cs="Tahoma"/>
      <w:sz w:val="16"/>
      <w:szCs w:val="16"/>
      <w:lang w:eastAsia="en-US"/>
    </w:rPr>
  </w:style>
  <w:style w:type="paragraph" w:styleId="Bijschrift">
    <w:name w:val="caption"/>
    <w:basedOn w:val="Standaard"/>
    <w:next w:val="Standaard"/>
    <w:qFormat/>
    <w:rsid w:val="00CC5176"/>
    <w:rPr>
      <w:b/>
      <w:bCs/>
      <w:sz w:val="20"/>
      <w:szCs w:val="20"/>
    </w:rPr>
  </w:style>
  <w:style w:type="character" w:customStyle="1" w:styleId="VoetnoottekstChar">
    <w:name w:val="Voetnoottekst Char"/>
    <w:basedOn w:val="Standaardalinea-lettertype"/>
    <w:link w:val="Voetnoottekst"/>
    <w:semiHidden/>
    <w:rsid w:val="004E3F3C"/>
    <w:rPr>
      <w:rFonts w:ascii="Kabel Bk BT" w:hAnsi="Kabel Bk BT"/>
      <w:color w:val="424200"/>
      <w:lang w:eastAsia="en-US"/>
    </w:rPr>
  </w:style>
  <w:style w:type="character" w:customStyle="1" w:styleId="body">
    <w:name w:val="body"/>
    <w:basedOn w:val="Standaardalinea-lettertype"/>
    <w:rsid w:val="002069A5"/>
  </w:style>
  <w:style w:type="table" w:styleId="Webtabel1">
    <w:name w:val="Table Web 1"/>
    <w:basedOn w:val="Standaardtabel"/>
    <w:rsid w:val="00BA6FC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LightList-Accent11">
    <w:name w:val="Light List - Accent 11"/>
    <w:basedOn w:val="Standaardtabel"/>
    <w:uiPriority w:val="61"/>
    <w:rsid w:val="00BA6FC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Standaardtabel"/>
    <w:uiPriority w:val="63"/>
    <w:rsid w:val="00BA6FCD"/>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raster1-accent1">
    <w:name w:val="Medium Grid 1 Accent 1"/>
    <w:basedOn w:val="Standaardtabel"/>
    <w:uiPriority w:val="67"/>
    <w:rsid w:val="00BA6FCD"/>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3-accent1">
    <w:name w:val="Medium Grid 3 Accent 1"/>
    <w:basedOn w:val="Standaardtabel"/>
    <w:uiPriority w:val="69"/>
    <w:rsid w:val="00BA6FC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Kop1Char">
    <w:name w:val="Kop 1 Char"/>
    <w:basedOn w:val="Standaardalinea-lettertype"/>
    <w:link w:val="Kop1"/>
    <w:rsid w:val="00905657"/>
    <w:rPr>
      <w:rFonts w:ascii="Arial" w:hAnsi="Arial" w:cs="Arial"/>
      <w:b/>
      <w:bCs/>
      <w:kern w:val="32"/>
      <w:sz w:val="32"/>
      <w:szCs w:val="32"/>
      <w:lang w:eastAsia="en-US"/>
    </w:rPr>
  </w:style>
  <w:style w:type="character" w:customStyle="1" w:styleId="google-src-text1">
    <w:name w:val="google-src-text1"/>
    <w:basedOn w:val="Standaardalinea-lettertype"/>
    <w:rsid w:val="00C023FC"/>
    <w:rPr>
      <w:vanish/>
      <w:webHidden w:val="0"/>
      <w:specVanish w:val="0"/>
    </w:rPr>
  </w:style>
  <w:style w:type="character" w:customStyle="1" w:styleId="articleingressimagetext">
    <w:name w:val="articleingressimagetext"/>
    <w:basedOn w:val="Standaardalinea-lettertype"/>
    <w:rsid w:val="00C023FC"/>
  </w:style>
  <w:style w:type="character" w:customStyle="1" w:styleId="longtext1">
    <w:name w:val="long_text1"/>
    <w:basedOn w:val="Standaardalinea-lettertype"/>
    <w:rsid w:val="00C023FC"/>
    <w:rPr>
      <w:sz w:val="20"/>
      <w:szCs w:val="20"/>
    </w:rPr>
  </w:style>
  <w:style w:type="table" w:styleId="Tabelraster8">
    <w:name w:val="Table Grid 8"/>
    <w:basedOn w:val="Standaardtabel"/>
    <w:rsid w:val="00CB698F"/>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MediumShading2-Accent11">
    <w:name w:val="Medium Shading 2 - Accent 11"/>
    <w:basedOn w:val="Standaardtabel"/>
    <w:uiPriority w:val="64"/>
    <w:rsid w:val="005F26F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2-accent1">
    <w:name w:val="Medium List 2 Accent 1"/>
    <w:basedOn w:val="Standaardtabel"/>
    <w:uiPriority w:val="66"/>
    <w:rsid w:val="009A0CD0"/>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Kleurrijkraster-accent1">
    <w:name w:val="Colorful Grid Accent 1"/>
    <w:basedOn w:val="Standaardtabel"/>
    <w:uiPriority w:val="73"/>
    <w:rsid w:val="00DD2BD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LightShading-Accent11">
    <w:name w:val="Light Shading - Accent 11"/>
    <w:basedOn w:val="Standaardtabel"/>
    <w:uiPriority w:val="60"/>
    <w:rsid w:val="002F1BBB"/>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Klassieketabel4">
    <w:name w:val="Table Classic 4"/>
    <w:basedOn w:val="Standaardtabel"/>
    <w:rsid w:val="002F1BB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mmen2">
    <w:name w:val="Table Columns 2"/>
    <w:basedOn w:val="Standaardtabel"/>
    <w:rsid w:val="001D2F40"/>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0033">
      <w:bodyDiv w:val="1"/>
      <w:marLeft w:val="0"/>
      <w:marRight w:val="0"/>
      <w:marTop w:val="0"/>
      <w:marBottom w:val="0"/>
      <w:divBdr>
        <w:top w:val="none" w:sz="0" w:space="0" w:color="auto"/>
        <w:left w:val="none" w:sz="0" w:space="0" w:color="auto"/>
        <w:bottom w:val="none" w:sz="0" w:space="0" w:color="auto"/>
        <w:right w:val="none" w:sz="0" w:space="0" w:color="auto"/>
      </w:divBdr>
    </w:div>
    <w:div w:id="42564332">
      <w:bodyDiv w:val="1"/>
      <w:marLeft w:val="0"/>
      <w:marRight w:val="0"/>
      <w:marTop w:val="0"/>
      <w:marBottom w:val="0"/>
      <w:divBdr>
        <w:top w:val="none" w:sz="0" w:space="0" w:color="auto"/>
        <w:left w:val="none" w:sz="0" w:space="0" w:color="auto"/>
        <w:bottom w:val="none" w:sz="0" w:space="0" w:color="auto"/>
        <w:right w:val="none" w:sz="0" w:space="0" w:color="auto"/>
      </w:divBdr>
    </w:div>
    <w:div w:id="56634610">
      <w:bodyDiv w:val="1"/>
      <w:marLeft w:val="0"/>
      <w:marRight w:val="0"/>
      <w:marTop w:val="0"/>
      <w:marBottom w:val="0"/>
      <w:divBdr>
        <w:top w:val="none" w:sz="0" w:space="0" w:color="auto"/>
        <w:left w:val="none" w:sz="0" w:space="0" w:color="auto"/>
        <w:bottom w:val="none" w:sz="0" w:space="0" w:color="auto"/>
        <w:right w:val="none" w:sz="0" w:space="0" w:color="auto"/>
      </w:divBdr>
    </w:div>
    <w:div w:id="76638283">
      <w:bodyDiv w:val="1"/>
      <w:marLeft w:val="0"/>
      <w:marRight w:val="0"/>
      <w:marTop w:val="0"/>
      <w:marBottom w:val="0"/>
      <w:divBdr>
        <w:top w:val="none" w:sz="0" w:space="0" w:color="auto"/>
        <w:left w:val="none" w:sz="0" w:space="0" w:color="auto"/>
        <w:bottom w:val="none" w:sz="0" w:space="0" w:color="auto"/>
        <w:right w:val="none" w:sz="0" w:space="0" w:color="auto"/>
      </w:divBdr>
    </w:div>
    <w:div w:id="83115957">
      <w:bodyDiv w:val="1"/>
      <w:marLeft w:val="0"/>
      <w:marRight w:val="0"/>
      <w:marTop w:val="0"/>
      <w:marBottom w:val="0"/>
      <w:divBdr>
        <w:top w:val="none" w:sz="0" w:space="0" w:color="auto"/>
        <w:left w:val="none" w:sz="0" w:space="0" w:color="auto"/>
        <w:bottom w:val="none" w:sz="0" w:space="0" w:color="auto"/>
        <w:right w:val="none" w:sz="0" w:space="0" w:color="auto"/>
      </w:divBdr>
    </w:div>
    <w:div w:id="114567921">
      <w:bodyDiv w:val="1"/>
      <w:marLeft w:val="0"/>
      <w:marRight w:val="0"/>
      <w:marTop w:val="0"/>
      <w:marBottom w:val="0"/>
      <w:divBdr>
        <w:top w:val="none" w:sz="0" w:space="0" w:color="auto"/>
        <w:left w:val="none" w:sz="0" w:space="0" w:color="auto"/>
        <w:bottom w:val="none" w:sz="0" w:space="0" w:color="auto"/>
        <w:right w:val="none" w:sz="0" w:space="0" w:color="auto"/>
      </w:divBdr>
    </w:div>
    <w:div w:id="115410061">
      <w:bodyDiv w:val="1"/>
      <w:marLeft w:val="0"/>
      <w:marRight w:val="0"/>
      <w:marTop w:val="0"/>
      <w:marBottom w:val="0"/>
      <w:divBdr>
        <w:top w:val="none" w:sz="0" w:space="0" w:color="auto"/>
        <w:left w:val="none" w:sz="0" w:space="0" w:color="auto"/>
        <w:bottom w:val="none" w:sz="0" w:space="0" w:color="auto"/>
        <w:right w:val="none" w:sz="0" w:space="0" w:color="auto"/>
      </w:divBdr>
    </w:div>
    <w:div w:id="131607294">
      <w:bodyDiv w:val="1"/>
      <w:marLeft w:val="0"/>
      <w:marRight w:val="0"/>
      <w:marTop w:val="0"/>
      <w:marBottom w:val="0"/>
      <w:divBdr>
        <w:top w:val="none" w:sz="0" w:space="0" w:color="auto"/>
        <w:left w:val="none" w:sz="0" w:space="0" w:color="auto"/>
        <w:bottom w:val="none" w:sz="0" w:space="0" w:color="auto"/>
        <w:right w:val="none" w:sz="0" w:space="0" w:color="auto"/>
      </w:divBdr>
    </w:div>
    <w:div w:id="133257197">
      <w:bodyDiv w:val="1"/>
      <w:marLeft w:val="0"/>
      <w:marRight w:val="0"/>
      <w:marTop w:val="0"/>
      <w:marBottom w:val="0"/>
      <w:divBdr>
        <w:top w:val="none" w:sz="0" w:space="0" w:color="auto"/>
        <w:left w:val="none" w:sz="0" w:space="0" w:color="auto"/>
        <w:bottom w:val="none" w:sz="0" w:space="0" w:color="auto"/>
        <w:right w:val="none" w:sz="0" w:space="0" w:color="auto"/>
      </w:divBdr>
    </w:div>
    <w:div w:id="149370154">
      <w:bodyDiv w:val="1"/>
      <w:marLeft w:val="0"/>
      <w:marRight w:val="0"/>
      <w:marTop w:val="0"/>
      <w:marBottom w:val="0"/>
      <w:divBdr>
        <w:top w:val="none" w:sz="0" w:space="0" w:color="auto"/>
        <w:left w:val="none" w:sz="0" w:space="0" w:color="auto"/>
        <w:bottom w:val="none" w:sz="0" w:space="0" w:color="auto"/>
        <w:right w:val="none" w:sz="0" w:space="0" w:color="auto"/>
      </w:divBdr>
    </w:div>
    <w:div w:id="177433291">
      <w:bodyDiv w:val="1"/>
      <w:marLeft w:val="0"/>
      <w:marRight w:val="0"/>
      <w:marTop w:val="0"/>
      <w:marBottom w:val="0"/>
      <w:divBdr>
        <w:top w:val="none" w:sz="0" w:space="0" w:color="auto"/>
        <w:left w:val="none" w:sz="0" w:space="0" w:color="auto"/>
        <w:bottom w:val="none" w:sz="0" w:space="0" w:color="auto"/>
        <w:right w:val="none" w:sz="0" w:space="0" w:color="auto"/>
      </w:divBdr>
    </w:div>
    <w:div w:id="180975940">
      <w:bodyDiv w:val="1"/>
      <w:marLeft w:val="0"/>
      <w:marRight w:val="0"/>
      <w:marTop w:val="0"/>
      <w:marBottom w:val="0"/>
      <w:divBdr>
        <w:top w:val="none" w:sz="0" w:space="0" w:color="auto"/>
        <w:left w:val="none" w:sz="0" w:space="0" w:color="auto"/>
        <w:bottom w:val="none" w:sz="0" w:space="0" w:color="auto"/>
        <w:right w:val="none" w:sz="0" w:space="0" w:color="auto"/>
      </w:divBdr>
    </w:div>
    <w:div w:id="182256700">
      <w:bodyDiv w:val="1"/>
      <w:marLeft w:val="0"/>
      <w:marRight w:val="0"/>
      <w:marTop w:val="0"/>
      <w:marBottom w:val="0"/>
      <w:divBdr>
        <w:top w:val="none" w:sz="0" w:space="0" w:color="auto"/>
        <w:left w:val="none" w:sz="0" w:space="0" w:color="auto"/>
        <w:bottom w:val="none" w:sz="0" w:space="0" w:color="auto"/>
        <w:right w:val="none" w:sz="0" w:space="0" w:color="auto"/>
      </w:divBdr>
    </w:div>
    <w:div w:id="197400214">
      <w:bodyDiv w:val="1"/>
      <w:marLeft w:val="0"/>
      <w:marRight w:val="0"/>
      <w:marTop w:val="0"/>
      <w:marBottom w:val="0"/>
      <w:divBdr>
        <w:top w:val="none" w:sz="0" w:space="0" w:color="auto"/>
        <w:left w:val="none" w:sz="0" w:space="0" w:color="auto"/>
        <w:bottom w:val="none" w:sz="0" w:space="0" w:color="auto"/>
        <w:right w:val="none" w:sz="0" w:space="0" w:color="auto"/>
      </w:divBdr>
    </w:div>
    <w:div w:id="211502213">
      <w:bodyDiv w:val="1"/>
      <w:marLeft w:val="0"/>
      <w:marRight w:val="0"/>
      <w:marTop w:val="0"/>
      <w:marBottom w:val="0"/>
      <w:divBdr>
        <w:top w:val="none" w:sz="0" w:space="0" w:color="auto"/>
        <w:left w:val="none" w:sz="0" w:space="0" w:color="auto"/>
        <w:bottom w:val="none" w:sz="0" w:space="0" w:color="auto"/>
        <w:right w:val="none" w:sz="0" w:space="0" w:color="auto"/>
      </w:divBdr>
    </w:div>
    <w:div w:id="219708341">
      <w:bodyDiv w:val="1"/>
      <w:marLeft w:val="0"/>
      <w:marRight w:val="0"/>
      <w:marTop w:val="0"/>
      <w:marBottom w:val="0"/>
      <w:divBdr>
        <w:top w:val="none" w:sz="0" w:space="0" w:color="auto"/>
        <w:left w:val="none" w:sz="0" w:space="0" w:color="auto"/>
        <w:bottom w:val="none" w:sz="0" w:space="0" w:color="auto"/>
        <w:right w:val="none" w:sz="0" w:space="0" w:color="auto"/>
      </w:divBdr>
    </w:div>
    <w:div w:id="231164772">
      <w:bodyDiv w:val="1"/>
      <w:marLeft w:val="0"/>
      <w:marRight w:val="0"/>
      <w:marTop w:val="0"/>
      <w:marBottom w:val="0"/>
      <w:divBdr>
        <w:top w:val="none" w:sz="0" w:space="0" w:color="auto"/>
        <w:left w:val="none" w:sz="0" w:space="0" w:color="auto"/>
        <w:bottom w:val="none" w:sz="0" w:space="0" w:color="auto"/>
        <w:right w:val="none" w:sz="0" w:space="0" w:color="auto"/>
      </w:divBdr>
    </w:div>
    <w:div w:id="240649067">
      <w:bodyDiv w:val="1"/>
      <w:marLeft w:val="0"/>
      <w:marRight w:val="0"/>
      <w:marTop w:val="0"/>
      <w:marBottom w:val="0"/>
      <w:divBdr>
        <w:top w:val="none" w:sz="0" w:space="0" w:color="auto"/>
        <w:left w:val="none" w:sz="0" w:space="0" w:color="auto"/>
        <w:bottom w:val="none" w:sz="0" w:space="0" w:color="auto"/>
        <w:right w:val="none" w:sz="0" w:space="0" w:color="auto"/>
      </w:divBdr>
    </w:div>
    <w:div w:id="262568108">
      <w:bodyDiv w:val="1"/>
      <w:marLeft w:val="0"/>
      <w:marRight w:val="0"/>
      <w:marTop w:val="0"/>
      <w:marBottom w:val="0"/>
      <w:divBdr>
        <w:top w:val="none" w:sz="0" w:space="0" w:color="auto"/>
        <w:left w:val="none" w:sz="0" w:space="0" w:color="auto"/>
        <w:bottom w:val="none" w:sz="0" w:space="0" w:color="auto"/>
        <w:right w:val="none" w:sz="0" w:space="0" w:color="auto"/>
      </w:divBdr>
    </w:div>
    <w:div w:id="270481995">
      <w:bodyDiv w:val="1"/>
      <w:marLeft w:val="0"/>
      <w:marRight w:val="0"/>
      <w:marTop w:val="0"/>
      <w:marBottom w:val="0"/>
      <w:divBdr>
        <w:top w:val="none" w:sz="0" w:space="0" w:color="auto"/>
        <w:left w:val="none" w:sz="0" w:space="0" w:color="auto"/>
        <w:bottom w:val="none" w:sz="0" w:space="0" w:color="auto"/>
        <w:right w:val="none" w:sz="0" w:space="0" w:color="auto"/>
      </w:divBdr>
    </w:div>
    <w:div w:id="299656281">
      <w:bodyDiv w:val="1"/>
      <w:marLeft w:val="0"/>
      <w:marRight w:val="0"/>
      <w:marTop w:val="0"/>
      <w:marBottom w:val="0"/>
      <w:divBdr>
        <w:top w:val="none" w:sz="0" w:space="0" w:color="auto"/>
        <w:left w:val="none" w:sz="0" w:space="0" w:color="auto"/>
        <w:bottom w:val="none" w:sz="0" w:space="0" w:color="auto"/>
        <w:right w:val="none" w:sz="0" w:space="0" w:color="auto"/>
      </w:divBdr>
    </w:div>
    <w:div w:id="320044874">
      <w:bodyDiv w:val="1"/>
      <w:marLeft w:val="0"/>
      <w:marRight w:val="0"/>
      <w:marTop w:val="0"/>
      <w:marBottom w:val="0"/>
      <w:divBdr>
        <w:top w:val="none" w:sz="0" w:space="0" w:color="auto"/>
        <w:left w:val="none" w:sz="0" w:space="0" w:color="auto"/>
        <w:bottom w:val="none" w:sz="0" w:space="0" w:color="auto"/>
        <w:right w:val="none" w:sz="0" w:space="0" w:color="auto"/>
      </w:divBdr>
    </w:div>
    <w:div w:id="321664304">
      <w:bodyDiv w:val="1"/>
      <w:marLeft w:val="0"/>
      <w:marRight w:val="0"/>
      <w:marTop w:val="0"/>
      <w:marBottom w:val="0"/>
      <w:divBdr>
        <w:top w:val="none" w:sz="0" w:space="0" w:color="auto"/>
        <w:left w:val="none" w:sz="0" w:space="0" w:color="auto"/>
        <w:bottom w:val="none" w:sz="0" w:space="0" w:color="auto"/>
        <w:right w:val="none" w:sz="0" w:space="0" w:color="auto"/>
      </w:divBdr>
    </w:div>
    <w:div w:id="335498232">
      <w:bodyDiv w:val="1"/>
      <w:marLeft w:val="0"/>
      <w:marRight w:val="0"/>
      <w:marTop w:val="0"/>
      <w:marBottom w:val="0"/>
      <w:divBdr>
        <w:top w:val="none" w:sz="0" w:space="0" w:color="auto"/>
        <w:left w:val="none" w:sz="0" w:space="0" w:color="auto"/>
        <w:bottom w:val="none" w:sz="0" w:space="0" w:color="auto"/>
        <w:right w:val="none" w:sz="0" w:space="0" w:color="auto"/>
      </w:divBdr>
    </w:div>
    <w:div w:id="348027055">
      <w:bodyDiv w:val="1"/>
      <w:marLeft w:val="0"/>
      <w:marRight w:val="0"/>
      <w:marTop w:val="0"/>
      <w:marBottom w:val="0"/>
      <w:divBdr>
        <w:top w:val="none" w:sz="0" w:space="0" w:color="auto"/>
        <w:left w:val="none" w:sz="0" w:space="0" w:color="auto"/>
        <w:bottom w:val="none" w:sz="0" w:space="0" w:color="auto"/>
        <w:right w:val="none" w:sz="0" w:space="0" w:color="auto"/>
      </w:divBdr>
    </w:div>
    <w:div w:id="348331665">
      <w:bodyDiv w:val="1"/>
      <w:marLeft w:val="0"/>
      <w:marRight w:val="0"/>
      <w:marTop w:val="0"/>
      <w:marBottom w:val="0"/>
      <w:divBdr>
        <w:top w:val="none" w:sz="0" w:space="0" w:color="auto"/>
        <w:left w:val="none" w:sz="0" w:space="0" w:color="auto"/>
        <w:bottom w:val="none" w:sz="0" w:space="0" w:color="auto"/>
        <w:right w:val="none" w:sz="0" w:space="0" w:color="auto"/>
      </w:divBdr>
    </w:div>
    <w:div w:id="359861824">
      <w:bodyDiv w:val="1"/>
      <w:marLeft w:val="0"/>
      <w:marRight w:val="0"/>
      <w:marTop w:val="0"/>
      <w:marBottom w:val="0"/>
      <w:divBdr>
        <w:top w:val="none" w:sz="0" w:space="0" w:color="auto"/>
        <w:left w:val="none" w:sz="0" w:space="0" w:color="auto"/>
        <w:bottom w:val="none" w:sz="0" w:space="0" w:color="auto"/>
        <w:right w:val="none" w:sz="0" w:space="0" w:color="auto"/>
      </w:divBdr>
    </w:div>
    <w:div w:id="369690227">
      <w:bodyDiv w:val="1"/>
      <w:marLeft w:val="0"/>
      <w:marRight w:val="0"/>
      <w:marTop w:val="0"/>
      <w:marBottom w:val="0"/>
      <w:divBdr>
        <w:top w:val="none" w:sz="0" w:space="0" w:color="auto"/>
        <w:left w:val="none" w:sz="0" w:space="0" w:color="auto"/>
        <w:bottom w:val="none" w:sz="0" w:space="0" w:color="auto"/>
        <w:right w:val="none" w:sz="0" w:space="0" w:color="auto"/>
      </w:divBdr>
    </w:div>
    <w:div w:id="369957087">
      <w:bodyDiv w:val="1"/>
      <w:marLeft w:val="0"/>
      <w:marRight w:val="0"/>
      <w:marTop w:val="0"/>
      <w:marBottom w:val="0"/>
      <w:divBdr>
        <w:top w:val="none" w:sz="0" w:space="0" w:color="auto"/>
        <w:left w:val="none" w:sz="0" w:space="0" w:color="auto"/>
        <w:bottom w:val="none" w:sz="0" w:space="0" w:color="auto"/>
        <w:right w:val="none" w:sz="0" w:space="0" w:color="auto"/>
      </w:divBdr>
    </w:div>
    <w:div w:id="391857444">
      <w:bodyDiv w:val="1"/>
      <w:marLeft w:val="0"/>
      <w:marRight w:val="0"/>
      <w:marTop w:val="0"/>
      <w:marBottom w:val="0"/>
      <w:divBdr>
        <w:top w:val="none" w:sz="0" w:space="0" w:color="auto"/>
        <w:left w:val="none" w:sz="0" w:space="0" w:color="auto"/>
        <w:bottom w:val="none" w:sz="0" w:space="0" w:color="auto"/>
        <w:right w:val="none" w:sz="0" w:space="0" w:color="auto"/>
      </w:divBdr>
    </w:div>
    <w:div w:id="395858908">
      <w:bodyDiv w:val="1"/>
      <w:marLeft w:val="0"/>
      <w:marRight w:val="0"/>
      <w:marTop w:val="0"/>
      <w:marBottom w:val="0"/>
      <w:divBdr>
        <w:top w:val="none" w:sz="0" w:space="0" w:color="auto"/>
        <w:left w:val="none" w:sz="0" w:space="0" w:color="auto"/>
        <w:bottom w:val="none" w:sz="0" w:space="0" w:color="auto"/>
        <w:right w:val="none" w:sz="0" w:space="0" w:color="auto"/>
      </w:divBdr>
    </w:div>
    <w:div w:id="423191946">
      <w:bodyDiv w:val="1"/>
      <w:marLeft w:val="0"/>
      <w:marRight w:val="0"/>
      <w:marTop w:val="0"/>
      <w:marBottom w:val="0"/>
      <w:divBdr>
        <w:top w:val="none" w:sz="0" w:space="0" w:color="auto"/>
        <w:left w:val="none" w:sz="0" w:space="0" w:color="auto"/>
        <w:bottom w:val="none" w:sz="0" w:space="0" w:color="auto"/>
        <w:right w:val="none" w:sz="0" w:space="0" w:color="auto"/>
      </w:divBdr>
    </w:div>
    <w:div w:id="439879525">
      <w:bodyDiv w:val="1"/>
      <w:marLeft w:val="0"/>
      <w:marRight w:val="0"/>
      <w:marTop w:val="0"/>
      <w:marBottom w:val="0"/>
      <w:divBdr>
        <w:top w:val="none" w:sz="0" w:space="0" w:color="auto"/>
        <w:left w:val="none" w:sz="0" w:space="0" w:color="auto"/>
        <w:bottom w:val="none" w:sz="0" w:space="0" w:color="auto"/>
        <w:right w:val="none" w:sz="0" w:space="0" w:color="auto"/>
      </w:divBdr>
    </w:div>
    <w:div w:id="442382460">
      <w:bodyDiv w:val="1"/>
      <w:marLeft w:val="0"/>
      <w:marRight w:val="0"/>
      <w:marTop w:val="0"/>
      <w:marBottom w:val="0"/>
      <w:divBdr>
        <w:top w:val="none" w:sz="0" w:space="0" w:color="auto"/>
        <w:left w:val="none" w:sz="0" w:space="0" w:color="auto"/>
        <w:bottom w:val="none" w:sz="0" w:space="0" w:color="auto"/>
        <w:right w:val="none" w:sz="0" w:space="0" w:color="auto"/>
      </w:divBdr>
    </w:div>
    <w:div w:id="456683368">
      <w:bodyDiv w:val="1"/>
      <w:marLeft w:val="0"/>
      <w:marRight w:val="0"/>
      <w:marTop w:val="0"/>
      <w:marBottom w:val="0"/>
      <w:divBdr>
        <w:top w:val="none" w:sz="0" w:space="0" w:color="auto"/>
        <w:left w:val="none" w:sz="0" w:space="0" w:color="auto"/>
        <w:bottom w:val="none" w:sz="0" w:space="0" w:color="auto"/>
        <w:right w:val="none" w:sz="0" w:space="0" w:color="auto"/>
      </w:divBdr>
    </w:div>
    <w:div w:id="473331014">
      <w:bodyDiv w:val="1"/>
      <w:marLeft w:val="0"/>
      <w:marRight w:val="0"/>
      <w:marTop w:val="0"/>
      <w:marBottom w:val="0"/>
      <w:divBdr>
        <w:top w:val="none" w:sz="0" w:space="0" w:color="auto"/>
        <w:left w:val="none" w:sz="0" w:space="0" w:color="auto"/>
        <w:bottom w:val="none" w:sz="0" w:space="0" w:color="auto"/>
        <w:right w:val="none" w:sz="0" w:space="0" w:color="auto"/>
      </w:divBdr>
    </w:div>
    <w:div w:id="534541017">
      <w:bodyDiv w:val="1"/>
      <w:marLeft w:val="0"/>
      <w:marRight w:val="0"/>
      <w:marTop w:val="0"/>
      <w:marBottom w:val="0"/>
      <w:divBdr>
        <w:top w:val="none" w:sz="0" w:space="0" w:color="auto"/>
        <w:left w:val="none" w:sz="0" w:space="0" w:color="auto"/>
        <w:bottom w:val="none" w:sz="0" w:space="0" w:color="auto"/>
        <w:right w:val="none" w:sz="0" w:space="0" w:color="auto"/>
      </w:divBdr>
    </w:div>
    <w:div w:id="549615154">
      <w:bodyDiv w:val="1"/>
      <w:marLeft w:val="0"/>
      <w:marRight w:val="0"/>
      <w:marTop w:val="0"/>
      <w:marBottom w:val="0"/>
      <w:divBdr>
        <w:top w:val="none" w:sz="0" w:space="0" w:color="auto"/>
        <w:left w:val="none" w:sz="0" w:space="0" w:color="auto"/>
        <w:bottom w:val="none" w:sz="0" w:space="0" w:color="auto"/>
        <w:right w:val="none" w:sz="0" w:space="0" w:color="auto"/>
      </w:divBdr>
    </w:div>
    <w:div w:id="550071139">
      <w:bodyDiv w:val="1"/>
      <w:marLeft w:val="0"/>
      <w:marRight w:val="0"/>
      <w:marTop w:val="0"/>
      <w:marBottom w:val="0"/>
      <w:divBdr>
        <w:top w:val="none" w:sz="0" w:space="0" w:color="auto"/>
        <w:left w:val="none" w:sz="0" w:space="0" w:color="auto"/>
        <w:bottom w:val="none" w:sz="0" w:space="0" w:color="auto"/>
        <w:right w:val="none" w:sz="0" w:space="0" w:color="auto"/>
      </w:divBdr>
    </w:div>
    <w:div w:id="563108270">
      <w:bodyDiv w:val="1"/>
      <w:marLeft w:val="0"/>
      <w:marRight w:val="0"/>
      <w:marTop w:val="0"/>
      <w:marBottom w:val="0"/>
      <w:divBdr>
        <w:top w:val="none" w:sz="0" w:space="0" w:color="auto"/>
        <w:left w:val="none" w:sz="0" w:space="0" w:color="auto"/>
        <w:bottom w:val="none" w:sz="0" w:space="0" w:color="auto"/>
        <w:right w:val="none" w:sz="0" w:space="0" w:color="auto"/>
      </w:divBdr>
    </w:div>
    <w:div w:id="573047455">
      <w:bodyDiv w:val="1"/>
      <w:marLeft w:val="0"/>
      <w:marRight w:val="0"/>
      <w:marTop w:val="0"/>
      <w:marBottom w:val="0"/>
      <w:divBdr>
        <w:top w:val="none" w:sz="0" w:space="0" w:color="auto"/>
        <w:left w:val="none" w:sz="0" w:space="0" w:color="auto"/>
        <w:bottom w:val="none" w:sz="0" w:space="0" w:color="auto"/>
        <w:right w:val="none" w:sz="0" w:space="0" w:color="auto"/>
      </w:divBdr>
    </w:div>
    <w:div w:id="594092382">
      <w:bodyDiv w:val="1"/>
      <w:marLeft w:val="0"/>
      <w:marRight w:val="0"/>
      <w:marTop w:val="0"/>
      <w:marBottom w:val="0"/>
      <w:divBdr>
        <w:top w:val="none" w:sz="0" w:space="0" w:color="auto"/>
        <w:left w:val="none" w:sz="0" w:space="0" w:color="auto"/>
        <w:bottom w:val="none" w:sz="0" w:space="0" w:color="auto"/>
        <w:right w:val="none" w:sz="0" w:space="0" w:color="auto"/>
      </w:divBdr>
    </w:div>
    <w:div w:id="602568006">
      <w:bodyDiv w:val="1"/>
      <w:marLeft w:val="0"/>
      <w:marRight w:val="0"/>
      <w:marTop w:val="0"/>
      <w:marBottom w:val="0"/>
      <w:divBdr>
        <w:top w:val="none" w:sz="0" w:space="0" w:color="auto"/>
        <w:left w:val="none" w:sz="0" w:space="0" w:color="auto"/>
        <w:bottom w:val="none" w:sz="0" w:space="0" w:color="auto"/>
        <w:right w:val="none" w:sz="0" w:space="0" w:color="auto"/>
      </w:divBdr>
    </w:div>
    <w:div w:id="603463729">
      <w:bodyDiv w:val="1"/>
      <w:marLeft w:val="0"/>
      <w:marRight w:val="0"/>
      <w:marTop w:val="0"/>
      <w:marBottom w:val="0"/>
      <w:divBdr>
        <w:top w:val="none" w:sz="0" w:space="0" w:color="auto"/>
        <w:left w:val="none" w:sz="0" w:space="0" w:color="auto"/>
        <w:bottom w:val="none" w:sz="0" w:space="0" w:color="auto"/>
        <w:right w:val="none" w:sz="0" w:space="0" w:color="auto"/>
      </w:divBdr>
    </w:div>
    <w:div w:id="627588486">
      <w:bodyDiv w:val="1"/>
      <w:marLeft w:val="0"/>
      <w:marRight w:val="0"/>
      <w:marTop w:val="0"/>
      <w:marBottom w:val="0"/>
      <w:divBdr>
        <w:top w:val="none" w:sz="0" w:space="0" w:color="auto"/>
        <w:left w:val="none" w:sz="0" w:space="0" w:color="auto"/>
        <w:bottom w:val="none" w:sz="0" w:space="0" w:color="auto"/>
        <w:right w:val="none" w:sz="0" w:space="0" w:color="auto"/>
      </w:divBdr>
    </w:div>
    <w:div w:id="659115765">
      <w:bodyDiv w:val="1"/>
      <w:marLeft w:val="0"/>
      <w:marRight w:val="0"/>
      <w:marTop w:val="0"/>
      <w:marBottom w:val="0"/>
      <w:divBdr>
        <w:top w:val="none" w:sz="0" w:space="0" w:color="auto"/>
        <w:left w:val="none" w:sz="0" w:space="0" w:color="auto"/>
        <w:bottom w:val="none" w:sz="0" w:space="0" w:color="auto"/>
        <w:right w:val="none" w:sz="0" w:space="0" w:color="auto"/>
      </w:divBdr>
    </w:div>
    <w:div w:id="663825530">
      <w:bodyDiv w:val="1"/>
      <w:marLeft w:val="0"/>
      <w:marRight w:val="0"/>
      <w:marTop w:val="0"/>
      <w:marBottom w:val="0"/>
      <w:divBdr>
        <w:top w:val="none" w:sz="0" w:space="0" w:color="auto"/>
        <w:left w:val="none" w:sz="0" w:space="0" w:color="auto"/>
        <w:bottom w:val="none" w:sz="0" w:space="0" w:color="auto"/>
        <w:right w:val="none" w:sz="0" w:space="0" w:color="auto"/>
      </w:divBdr>
    </w:div>
    <w:div w:id="700856480">
      <w:bodyDiv w:val="1"/>
      <w:marLeft w:val="0"/>
      <w:marRight w:val="0"/>
      <w:marTop w:val="0"/>
      <w:marBottom w:val="0"/>
      <w:divBdr>
        <w:top w:val="none" w:sz="0" w:space="0" w:color="auto"/>
        <w:left w:val="none" w:sz="0" w:space="0" w:color="auto"/>
        <w:bottom w:val="none" w:sz="0" w:space="0" w:color="auto"/>
        <w:right w:val="none" w:sz="0" w:space="0" w:color="auto"/>
      </w:divBdr>
    </w:div>
    <w:div w:id="724068284">
      <w:bodyDiv w:val="1"/>
      <w:marLeft w:val="0"/>
      <w:marRight w:val="0"/>
      <w:marTop w:val="0"/>
      <w:marBottom w:val="0"/>
      <w:divBdr>
        <w:top w:val="none" w:sz="0" w:space="0" w:color="auto"/>
        <w:left w:val="none" w:sz="0" w:space="0" w:color="auto"/>
        <w:bottom w:val="none" w:sz="0" w:space="0" w:color="auto"/>
        <w:right w:val="none" w:sz="0" w:space="0" w:color="auto"/>
      </w:divBdr>
    </w:div>
    <w:div w:id="744886913">
      <w:bodyDiv w:val="1"/>
      <w:marLeft w:val="0"/>
      <w:marRight w:val="0"/>
      <w:marTop w:val="0"/>
      <w:marBottom w:val="0"/>
      <w:divBdr>
        <w:top w:val="none" w:sz="0" w:space="0" w:color="auto"/>
        <w:left w:val="none" w:sz="0" w:space="0" w:color="auto"/>
        <w:bottom w:val="none" w:sz="0" w:space="0" w:color="auto"/>
        <w:right w:val="none" w:sz="0" w:space="0" w:color="auto"/>
      </w:divBdr>
    </w:div>
    <w:div w:id="747338609">
      <w:bodyDiv w:val="1"/>
      <w:marLeft w:val="0"/>
      <w:marRight w:val="0"/>
      <w:marTop w:val="0"/>
      <w:marBottom w:val="0"/>
      <w:divBdr>
        <w:top w:val="none" w:sz="0" w:space="0" w:color="auto"/>
        <w:left w:val="none" w:sz="0" w:space="0" w:color="auto"/>
        <w:bottom w:val="none" w:sz="0" w:space="0" w:color="auto"/>
        <w:right w:val="none" w:sz="0" w:space="0" w:color="auto"/>
      </w:divBdr>
    </w:div>
    <w:div w:id="770274193">
      <w:bodyDiv w:val="1"/>
      <w:marLeft w:val="0"/>
      <w:marRight w:val="0"/>
      <w:marTop w:val="0"/>
      <w:marBottom w:val="0"/>
      <w:divBdr>
        <w:top w:val="none" w:sz="0" w:space="0" w:color="auto"/>
        <w:left w:val="none" w:sz="0" w:space="0" w:color="auto"/>
        <w:bottom w:val="none" w:sz="0" w:space="0" w:color="auto"/>
        <w:right w:val="none" w:sz="0" w:space="0" w:color="auto"/>
      </w:divBdr>
    </w:div>
    <w:div w:id="779834600">
      <w:bodyDiv w:val="1"/>
      <w:marLeft w:val="0"/>
      <w:marRight w:val="0"/>
      <w:marTop w:val="0"/>
      <w:marBottom w:val="0"/>
      <w:divBdr>
        <w:top w:val="none" w:sz="0" w:space="0" w:color="auto"/>
        <w:left w:val="none" w:sz="0" w:space="0" w:color="auto"/>
        <w:bottom w:val="none" w:sz="0" w:space="0" w:color="auto"/>
        <w:right w:val="none" w:sz="0" w:space="0" w:color="auto"/>
      </w:divBdr>
    </w:div>
    <w:div w:id="799954723">
      <w:bodyDiv w:val="1"/>
      <w:marLeft w:val="0"/>
      <w:marRight w:val="0"/>
      <w:marTop w:val="0"/>
      <w:marBottom w:val="0"/>
      <w:divBdr>
        <w:top w:val="none" w:sz="0" w:space="0" w:color="auto"/>
        <w:left w:val="none" w:sz="0" w:space="0" w:color="auto"/>
        <w:bottom w:val="none" w:sz="0" w:space="0" w:color="auto"/>
        <w:right w:val="none" w:sz="0" w:space="0" w:color="auto"/>
      </w:divBdr>
    </w:div>
    <w:div w:id="805660245">
      <w:bodyDiv w:val="1"/>
      <w:marLeft w:val="0"/>
      <w:marRight w:val="0"/>
      <w:marTop w:val="0"/>
      <w:marBottom w:val="0"/>
      <w:divBdr>
        <w:top w:val="none" w:sz="0" w:space="0" w:color="auto"/>
        <w:left w:val="none" w:sz="0" w:space="0" w:color="auto"/>
        <w:bottom w:val="none" w:sz="0" w:space="0" w:color="auto"/>
        <w:right w:val="none" w:sz="0" w:space="0" w:color="auto"/>
      </w:divBdr>
    </w:div>
    <w:div w:id="812521655">
      <w:bodyDiv w:val="1"/>
      <w:marLeft w:val="0"/>
      <w:marRight w:val="0"/>
      <w:marTop w:val="0"/>
      <w:marBottom w:val="0"/>
      <w:divBdr>
        <w:top w:val="none" w:sz="0" w:space="0" w:color="auto"/>
        <w:left w:val="none" w:sz="0" w:space="0" w:color="auto"/>
        <w:bottom w:val="none" w:sz="0" w:space="0" w:color="auto"/>
        <w:right w:val="none" w:sz="0" w:space="0" w:color="auto"/>
      </w:divBdr>
    </w:div>
    <w:div w:id="816997019">
      <w:bodyDiv w:val="1"/>
      <w:marLeft w:val="0"/>
      <w:marRight w:val="0"/>
      <w:marTop w:val="0"/>
      <w:marBottom w:val="0"/>
      <w:divBdr>
        <w:top w:val="none" w:sz="0" w:space="0" w:color="auto"/>
        <w:left w:val="none" w:sz="0" w:space="0" w:color="auto"/>
        <w:bottom w:val="none" w:sz="0" w:space="0" w:color="auto"/>
        <w:right w:val="none" w:sz="0" w:space="0" w:color="auto"/>
      </w:divBdr>
    </w:div>
    <w:div w:id="823594799">
      <w:bodyDiv w:val="1"/>
      <w:marLeft w:val="0"/>
      <w:marRight w:val="0"/>
      <w:marTop w:val="0"/>
      <w:marBottom w:val="0"/>
      <w:divBdr>
        <w:top w:val="none" w:sz="0" w:space="0" w:color="auto"/>
        <w:left w:val="none" w:sz="0" w:space="0" w:color="auto"/>
        <w:bottom w:val="none" w:sz="0" w:space="0" w:color="auto"/>
        <w:right w:val="none" w:sz="0" w:space="0" w:color="auto"/>
      </w:divBdr>
    </w:div>
    <w:div w:id="842163003">
      <w:bodyDiv w:val="1"/>
      <w:marLeft w:val="0"/>
      <w:marRight w:val="0"/>
      <w:marTop w:val="0"/>
      <w:marBottom w:val="0"/>
      <w:divBdr>
        <w:top w:val="none" w:sz="0" w:space="0" w:color="auto"/>
        <w:left w:val="none" w:sz="0" w:space="0" w:color="auto"/>
        <w:bottom w:val="none" w:sz="0" w:space="0" w:color="auto"/>
        <w:right w:val="none" w:sz="0" w:space="0" w:color="auto"/>
      </w:divBdr>
    </w:div>
    <w:div w:id="861240920">
      <w:bodyDiv w:val="1"/>
      <w:marLeft w:val="0"/>
      <w:marRight w:val="0"/>
      <w:marTop w:val="0"/>
      <w:marBottom w:val="0"/>
      <w:divBdr>
        <w:top w:val="none" w:sz="0" w:space="0" w:color="auto"/>
        <w:left w:val="none" w:sz="0" w:space="0" w:color="auto"/>
        <w:bottom w:val="none" w:sz="0" w:space="0" w:color="auto"/>
        <w:right w:val="none" w:sz="0" w:space="0" w:color="auto"/>
      </w:divBdr>
    </w:div>
    <w:div w:id="870533749">
      <w:bodyDiv w:val="1"/>
      <w:marLeft w:val="0"/>
      <w:marRight w:val="0"/>
      <w:marTop w:val="0"/>
      <w:marBottom w:val="0"/>
      <w:divBdr>
        <w:top w:val="none" w:sz="0" w:space="0" w:color="auto"/>
        <w:left w:val="none" w:sz="0" w:space="0" w:color="auto"/>
        <w:bottom w:val="none" w:sz="0" w:space="0" w:color="auto"/>
        <w:right w:val="none" w:sz="0" w:space="0" w:color="auto"/>
      </w:divBdr>
    </w:div>
    <w:div w:id="872111950">
      <w:bodyDiv w:val="1"/>
      <w:marLeft w:val="0"/>
      <w:marRight w:val="0"/>
      <w:marTop w:val="0"/>
      <w:marBottom w:val="0"/>
      <w:divBdr>
        <w:top w:val="none" w:sz="0" w:space="0" w:color="auto"/>
        <w:left w:val="none" w:sz="0" w:space="0" w:color="auto"/>
        <w:bottom w:val="none" w:sz="0" w:space="0" w:color="auto"/>
        <w:right w:val="none" w:sz="0" w:space="0" w:color="auto"/>
      </w:divBdr>
    </w:div>
    <w:div w:id="894707541">
      <w:bodyDiv w:val="1"/>
      <w:marLeft w:val="0"/>
      <w:marRight w:val="0"/>
      <w:marTop w:val="0"/>
      <w:marBottom w:val="0"/>
      <w:divBdr>
        <w:top w:val="none" w:sz="0" w:space="0" w:color="auto"/>
        <w:left w:val="none" w:sz="0" w:space="0" w:color="auto"/>
        <w:bottom w:val="none" w:sz="0" w:space="0" w:color="auto"/>
        <w:right w:val="none" w:sz="0" w:space="0" w:color="auto"/>
      </w:divBdr>
    </w:div>
    <w:div w:id="897059990">
      <w:bodyDiv w:val="1"/>
      <w:marLeft w:val="0"/>
      <w:marRight w:val="0"/>
      <w:marTop w:val="0"/>
      <w:marBottom w:val="0"/>
      <w:divBdr>
        <w:top w:val="none" w:sz="0" w:space="0" w:color="auto"/>
        <w:left w:val="none" w:sz="0" w:space="0" w:color="auto"/>
        <w:bottom w:val="none" w:sz="0" w:space="0" w:color="auto"/>
        <w:right w:val="none" w:sz="0" w:space="0" w:color="auto"/>
      </w:divBdr>
    </w:div>
    <w:div w:id="919027341">
      <w:bodyDiv w:val="1"/>
      <w:marLeft w:val="0"/>
      <w:marRight w:val="0"/>
      <w:marTop w:val="0"/>
      <w:marBottom w:val="0"/>
      <w:divBdr>
        <w:top w:val="none" w:sz="0" w:space="0" w:color="auto"/>
        <w:left w:val="none" w:sz="0" w:space="0" w:color="auto"/>
        <w:bottom w:val="none" w:sz="0" w:space="0" w:color="auto"/>
        <w:right w:val="none" w:sz="0" w:space="0" w:color="auto"/>
      </w:divBdr>
    </w:div>
    <w:div w:id="927008377">
      <w:bodyDiv w:val="1"/>
      <w:marLeft w:val="0"/>
      <w:marRight w:val="0"/>
      <w:marTop w:val="0"/>
      <w:marBottom w:val="0"/>
      <w:divBdr>
        <w:top w:val="none" w:sz="0" w:space="0" w:color="auto"/>
        <w:left w:val="none" w:sz="0" w:space="0" w:color="auto"/>
        <w:bottom w:val="none" w:sz="0" w:space="0" w:color="auto"/>
        <w:right w:val="none" w:sz="0" w:space="0" w:color="auto"/>
      </w:divBdr>
    </w:div>
    <w:div w:id="933513288">
      <w:bodyDiv w:val="1"/>
      <w:marLeft w:val="0"/>
      <w:marRight w:val="0"/>
      <w:marTop w:val="0"/>
      <w:marBottom w:val="0"/>
      <w:divBdr>
        <w:top w:val="none" w:sz="0" w:space="0" w:color="auto"/>
        <w:left w:val="none" w:sz="0" w:space="0" w:color="auto"/>
        <w:bottom w:val="none" w:sz="0" w:space="0" w:color="auto"/>
        <w:right w:val="none" w:sz="0" w:space="0" w:color="auto"/>
      </w:divBdr>
    </w:div>
    <w:div w:id="963074809">
      <w:bodyDiv w:val="1"/>
      <w:marLeft w:val="0"/>
      <w:marRight w:val="0"/>
      <w:marTop w:val="0"/>
      <w:marBottom w:val="0"/>
      <w:divBdr>
        <w:top w:val="none" w:sz="0" w:space="0" w:color="auto"/>
        <w:left w:val="none" w:sz="0" w:space="0" w:color="auto"/>
        <w:bottom w:val="none" w:sz="0" w:space="0" w:color="auto"/>
        <w:right w:val="none" w:sz="0" w:space="0" w:color="auto"/>
      </w:divBdr>
    </w:div>
    <w:div w:id="966742539">
      <w:bodyDiv w:val="1"/>
      <w:marLeft w:val="0"/>
      <w:marRight w:val="0"/>
      <w:marTop w:val="0"/>
      <w:marBottom w:val="0"/>
      <w:divBdr>
        <w:top w:val="none" w:sz="0" w:space="0" w:color="auto"/>
        <w:left w:val="none" w:sz="0" w:space="0" w:color="auto"/>
        <w:bottom w:val="none" w:sz="0" w:space="0" w:color="auto"/>
        <w:right w:val="none" w:sz="0" w:space="0" w:color="auto"/>
      </w:divBdr>
    </w:div>
    <w:div w:id="986516345">
      <w:bodyDiv w:val="1"/>
      <w:marLeft w:val="0"/>
      <w:marRight w:val="0"/>
      <w:marTop w:val="0"/>
      <w:marBottom w:val="0"/>
      <w:divBdr>
        <w:top w:val="none" w:sz="0" w:space="0" w:color="auto"/>
        <w:left w:val="none" w:sz="0" w:space="0" w:color="auto"/>
        <w:bottom w:val="none" w:sz="0" w:space="0" w:color="auto"/>
        <w:right w:val="none" w:sz="0" w:space="0" w:color="auto"/>
      </w:divBdr>
    </w:div>
    <w:div w:id="1029062367">
      <w:bodyDiv w:val="1"/>
      <w:marLeft w:val="0"/>
      <w:marRight w:val="0"/>
      <w:marTop w:val="0"/>
      <w:marBottom w:val="0"/>
      <w:divBdr>
        <w:top w:val="none" w:sz="0" w:space="0" w:color="auto"/>
        <w:left w:val="none" w:sz="0" w:space="0" w:color="auto"/>
        <w:bottom w:val="none" w:sz="0" w:space="0" w:color="auto"/>
        <w:right w:val="none" w:sz="0" w:space="0" w:color="auto"/>
      </w:divBdr>
    </w:div>
    <w:div w:id="1030687652">
      <w:bodyDiv w:val="1"/>
      <w:marLeft w:val="0"/>
      <w:marRight w:val="0"/>
      <w:marTop w:val="0"/>
      <w:marBottom w:val="0"/>
      <w:divBdr>
        <w:top w:val="none" w:sz="0" w:space="0" w:color="auto"/>
        <w:left w:val="none" w:sz="0" w:space="0" w:color="auto"/>
        <w:bottom w:val="none" w:sz="0" w:space="0" w:color="auto"/>
        <w:right w:val="none" w:sz="0" w:space="0" w:color="auto"/>
      </w:divBdr>
    </w:div>
    <w:div w:id="1042439101">
      <w:bodyDiv w:val="1"/>
      <w:marLeft w:val="0"/>
      <w:marRight w:val="0"/>
      <w:marTop w:val="0"/>
      <w:marBottom w:val="0"/>
      <w:divBdr>
        <w:top w:val="none" w:sz="0" w:space="0" w:color="auto"/>
        <w:left w:val="none" w:sz="0" w:space="0" w:color="auto"/>
        <w:bottom w:val="none" w:sz="0" w:space="0" w:color="auto"/>
        <w:right w:val="none" w:sz="0" w:space="0" w:color="auto"/>
      </w:divBdr>
    </w:div>
    <w:div w:id="1071850223">
      <w:bodyDiv w:val="1"/>
      <w:marLeft w:val="0"/>
      <w:marRight w:val="0"/>
      <w:marTop w:val="0"/>
      <w:marBottom w:val="0"/>
      <w:divBdr>
        <w:top w:val="none" w:sz="0" w:space="0" w:color="auto"/>
        <w:left w:val="none" w:sz="0" w:space="0" w:color="auto"/>
        <w:bottom w:val="none" w:sz="0" w:space="0" w:color="auto"/>
        <w:right w:val="none" w:sz="0" w:space="0" w:color="auto"/>
      </w:divBdr>
    </w:div>
    <w:div w:id="1073042818">
      <w:bodyDiv w:val="1"/>
      <w:marLeft w:val="0"/>
      <w:marRight w:val="0"/>
      <w:marTop w:val="0"/>
      <w:marBottom w:val="0"/>
      <w:divBdr>
        <w:top w:val="none" w:sz="0" w:space="0" w:color="auto"/>
        <w:left w:val="none" w:sz="0" w:space="0" w:color="auto"/>
        <w:bottom w:val="none" w:sz="0" w:space="0" w:color="auto"/>
        <w:right w:val="none" w:sz="0" w:space="0" w:color="auto"/>
      </w:divBdr>
    </w:div>
    <w:div w:id="1130826462">
      <w:bodyDiv w:val="1"/>
      <w:marLeft w:val="0"/>
      <w:marRight w:val="0"/>
      <w:marTop w:val="0"/>
      <w:marBottom w:val="0"/>
      <w:divBdr>
        <w:top w:val="none" w:sz="0" w:space="0" w:color="auto"/>
        <w:left w:val="none" w:sz="0" w:space="0" w:color="auto"/>
        <w:bottom w:val="none" w:sz="0" w:space="0" w:color="auto"/>
        <w:right w:val="none" w:sz="0" w:space="0" w:color="auto"/>
      </w:divBdr>
      <w:divsChild>
        <w:div w:id="538979576">
          <w:marLeft w:val="0"/>
          <w:marRight w:val="0"/>
          <w:marTop w:val="0"/>
          <w:marBottom w:val="0"/>
          <w:divBdr>
            <w:top w:val="none" w:sz="0" w:space="0" w:color="auto"/>
            <w:left w:val="none" w:sz="0" w:space="0" w:color="auto"/>
            <w:bottom w:val="none" w:sz="0" w:space="0" w:color="auto"/>
            <w:right w:val="none" w:sz="0" w:space="0" w:color="auto"/>
          </w:divBdr>
          <w:divsChild>
            <w:div w:id="917982224">
              <w:marLeft w:val="0"/>
              <w:marRight w:val="0"/>
              <w:marTop w:val="0"/>
              <w:marBottom w:val="0"/>
              <w:divBdr>
                <w:top w:val="none" w:sz="0" w:space="0" w:color="auto"/>
                <w:left w:val="none" w:sz="0" w:space="0" w:color="auto"/>
                <w:bottom w:val="none" w:sz="0" w:space="0" w:color="auto"/>
                <w:right w:val="none" w:sz="0" w:space="0" w:color="auto"/>
              </w:divBdr>
              <w:divsChild>
                <w:div w:id="1640453888">
                  <w:marLeft w:val="0"/>
                  <w:marRight w:val="0"/>
                  <w:marTop w:val="0"/>
                  <w:marBottom w:val="0"/>
                  <w:divBdr>
                    <w:top w:val="none" w:sz="0" w:space="0" w:color="auto"/>
                    <w:left w:val="none" w:sz="0" w:space="0" w:color="auto"/>
                    <w:bottom w:val="none" w:sz="0" w:space="0" w:color="auto"/>
                    <w:right w:val="none" w:sz="0" w:space="0" w:color="auto"/>
                  </w:divBdr>
                  <w:divsChild>
                    <w:div w:id="1785297898">
                      <w:marLeft w:val="0"/>
                      <w:marRight w:val="0"/>
                      <w:marTop w:val="0"/>
                      <w:marBottom w:val="0"/>
                      <w:divBdr>
                        <w:top w:val="none" w:sz="0" w:space="0" w:color="auto"/>
                        <w:left w:val="none" w:sz="0" w:space="0" w:color="auto"/>
                        <w:bottom w:val="none" w:sz="0" w:space="0" w:color="auto"/>
                        <w:right w:val="none" w:sz="0" w:space="0" w:color="auto"/>
                      </w:divBdr>
                      <w:divsChild>
                        <w:div w:id="1230076702">
                          <w:marLeft w:val="0"/>
                          <w:marRight w:val="0"/>
                          <w:marTop w:val="0"/>
                          <w:marBottom w:val="0"/>
                          <w:divBdr>
                            <w:top w:val="none" w:sz="0" w:space="0" w:color="auto"/>
                            <w:left w:val="none" w:sz="0" w:space="0" w:color="auto"/>
                            <w:bottom w:val="none" w:sz="0" w:space="0" w:color="auto"/>
                            <w:right w:val="none" w:sz="0" w:space="0" w:color="auto"/>
                          </w:divBdr>
                          <w:divsChild>
                            <w:div w:id="179374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865604">
      <w:bodyDiv w:val="1"/>
      <w:marLeft w:val="0"/>
      <w:marRight w:val="0"/>
      <w:marTop w:val="0"/>
      <w:marBottom w:val="0"/>
      <w:divBdr>
        <w:top w:val="none" w:sz="0" w:space="0" w:color="auto"/>
        <w:left w:val="none" w:sz="0" w:space="0" w:color="auto"/>
        <w:bottom w:val="none" w:sz="0" w:space="0" w:color="auto"/>
        <w:right w:val="none" w:sz="0" w:space="0" w:color="auto"/>
      </w:divBdr>
    </w:div>
    <w:div w:id="1173182625">
      <w:bodyDiv w:val="1"/>
      <w:marLeft w:val="0"/>
      <w:marRight w:val="0"/>
      <w:marTop w:val="0"/>
      <w:marBottom w:val="0"/>
      <w:divBdr>
        <w:top w:val="none" w:sz="0" w:space="0" w:color="auto"/>
        <w:left w:val="none" w:sz="0" w:space="0" w:color="auto"/>
        <w:bottom w:val="none" w:sz="0" w:space="0" w:color="auto"/>
        <w:right w:val="none" w:sz="0" w:space="0" w:color="auto"/>
      </w:divBdr>
    </w:div>
    <w:div w:id="1179655696">
      <w:bodyDiv w:val="1"/>
      <w:marLeft w:val="0"/>
      <w:marRight w:val="0"/>
      <w:marTop w:val="0"/>
      <w:marBottom w:val="0"/>
      <w:divBdr>
        <w:top w:val="none" w:sz="0" w:space="0" w:color="auto"/>
        <w:left w:val="none" w:sz="0" w:space="0" w:color="auto"/>
        <w:bottom w:val="none" w:sz="0" w:space="0" w:color="auto"/>
        <w:right w:val="none" w:sz="0" w:space="0" w:color="auto"/>
      </w:divBdr>
    </w:div>
    <w:div w:id="1209415189">
      <w:bodyDiv w:val="1"/>
      <w:marLeft w:val="0"/>
      <w:marRight w:val="0"/>
      <w:marTop w:val="0"/>
      <w:marBottom w:val="0"/>
      <w:divBdr>
        <w:top w:val="none" w:sz="0" w:space="0" w:color="auto"/>
        <w:left w:val="none" w:sz="0" w:space="0" w:color="auto"/>
        <w:bottom w:val="none" w:sz="0" w:space="0" w:color="auto"/>
        <w:right w:val="none" w:sz="0" w:space="0" w:color="auto"/>
      </w:divBdr>
    </w:div>
    <w:div w:id="1232352100">
      <w:bodyDiv w:val="1"/>
      <w:marLeft w:val="0"/>
      <w:marRight w:val="0"/>
      <w:marTop w:val="0"/>
      <w:marBottom w:val="0"/>
      <w:divBdr>
        <w:top w:val="none" w:sz="0" w:space="0" w:color="auto"/>
        <w:left w:val="none" w:sz="0" w:space="0" w:color="auto"/>
        <w:bottom w:val="none" w:sz="0" w:space="0" w:color="auto"/>
        <w:right w:val="none" w:sz="0" w:space="0" w:color="auto"/>
      </w:divBdr>
      <w:divsChild>
        <w:div w:id="344526360">
          <w:marLeft w:val="0"/>
          <w:marRight w:val="0"/>
          <w:marTop w:val="0"/>
          <w:marBottom w:val="0"/>
          <w:divBdr>
            <w:top w:val="none" w:sz="0" w:space="0" w:color="auto"/>
            <w:left w:val="none" w:sz="0" w:space="0" w:color="auto"/>
            <w:bottom w:val="none" w:sz="0" w:space="0" w:color="auto"/>
            <w:right w:val="none" w:sz="0" w:space="0" w:color="auto"/>
          </w:divBdr>
          <w:divsChild>
            <w:div w:id="57483747">
              <w:marLeft w:val="0"/>
              <w:marRight w:val="0"/>
              <w:marTop w:val="0"/>
              <w:marBottom w:val="0"/>
              <w:divBdr>
                <w:top w:val="none" w:sz="0" w:space="0" w:color="auto"/>
                <w:left w:val="none" w:sz="0" w:space="0" w:color="auto"/>
                <w:bottom w:val="none" w:sz="0" w:space="0" w:color="auto"/>
                <w:right w:val="none" w:sz="0" w:space="0" w:color="auto"/>
              </w:divBdr>
              <w:divsChild>
                <w:div w:id="493499579">
                  <w:marLeft w:val="0"/>
                  <w:marRight w:val="0"/>
                  <w:marTop w:val="0"/>
                  <w:marBottom w:val="0"/>
                  <w:divBdr>
                    <w:top w:val="none" w:sz="0" w:space="0" w:color="auto"/>
                    <w:left w:val="none" w:sz="0" w:space="0" w:color="auto"/>
                    <w:bottom w:val="none" w:sz="0" w:space="0" w:color="auto"/>
                    <w:right w:val="none" w:sz="0" w:space="0" w:color="auto"/>
                  </w:divBdr>
                  <w:divsChild>
                    <w:div w:id="42338489">
                      <w:marLeft w:val="0"/>
                      <w:marRight w:val="0"/>
                      <w:marTop w:val="0"/>
                      <w:marBottom w:val="0"/>
                      <w:divBdr>
                        <w:top w:val="none" w:sz="0" w:space="0" w:color="auto"/>
                        <w:left w:val="none" w:sz="0" w:space="0" w:color="auto"/>
                        <w:bottom w:val="none" w:sz="0" w:space="0" w:color="auto"/>
                        <w:right w:val="none" w:sz="0" w:space="0" w:color="auto"/>
                      </w:divBdr>
                      <w:divsChild>
                        <w:div w:id="1570384632">
                          <w:marLeft w:val="0"/>
                          <w:marRight w:val="0"/>
                          <w:marTop w:val="0"/>
                          <w:marBottom w:val="0"/>
                          <w:divBdr>
                            <w:top w:val="none" w:sz="0" w:space="0" w:color="auto"/>
                            <w:left w:val="none" w:sz="0" w:space="0" w:color="auto"/>
                            <w:bottom w:val="none" w:sz="0" w:space="0" w:color="auto"/>
                            <w:right w:val="none" w:sz="0" w:space="0" w:color="auto"/>
                          </w:divBdr>
                          <w:divsChild>
                            <w:div w:id="119014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584414">
      <w:bodyDiv w:val="1"/>
      <w:marLeft w:val="0"/>
      <w:marRight w:val="0"/>
      <w:marTop w:val="0"/>
      <w:marBottom w:val="0"/>
      <w:divBdr>
        <w:top w:val="none" w:sz="0" w:space="0" w:color="auto"/>
        <w:left w:val="none" w:sz="0" w:space="0" w:color="auto"/>
        <w:bottom w:val="none" w:sz="0" w:space="0" w:color="auto"/>
        <w:right w:val="none" w:sz="0" w:space="0" w:color="auto"/>
      </w:divBdr>
    </w:div>
    <w:div w:id="1256867562">
      <w:bodyDiv w:val="1"/>
      <w:marLeft w:val="0"/>
      <w:marRight w:val="0"/>
      <w:marTop w:val="0"/>
      <w:marBottom w:val="0"/>
      <w:divBdr>
        <w:top w:val="none" w:sz="0" w:space="0" w:color="auto"/>
        <w:left w:val="none" w:sz="0" w:space="0" w:color="auto"/>
        <w:bottom w:val="none" w:sz="0" w:space="0" w:color="auto"/>
        <w:right w:val="none" w:sz="0" w:space="0" w:color="auto"/>
      </w:divBdr>
    </w:div>
    <w:div w:id="1272861577">
      <w:bodyDiv w:val="1"/>
      <w:marLeft w:val="0"/>
      <w:marRight w:val="0"/>
      <w:marTop w:val="0"/>
      <w:marBottom w:val="0"/>
      <w:divBdr>
        <w:top w:val="none" w:sz="0" w:space="0" w:color="auto"/>
        <w:left w:val="none" w:sz="0" w:space="0" w:color="auto"/>
        <w:bottom w:val="none" w:sz="0" w:space="0" w:color="auto"/>
        <w:right w:val="none" w:sz="0" w:space="0" w:color="auto"/>
      </w:divBdr>
    </w:div>
    <w:div w:id="1291664962">
      <w:bodyDiv w:val="1"/>
      <w:marLeft w:val="0"/>
      <w:marRight w:val="0"/>
      <w:marTop w:val="0"/>
      <w:marBottom w:val="0"/>
      <w:divBdr>
        <w:top w:val="none" w:sz="0" w:space="0" w:color="auto"/>
        <w:left w:val="none" w:sz="0" w:space="0" w:color="auto"/>
        <w:bottom w:val="none" w:sz="0" w:space="0" w:color="auto"/>
        <w:right w:val="none" w:sz="0" w:space="0" w:color="auto"/>
      </w:divBdr>
    </w:div>
    <w:div w:id="1304384576">
      <w:bodyDiv w:val="1"/>
      <w:marLeft w:val="0"/>
      <w:marRight w:val="0"/>
      <w:marTop w:val="0"/>
      <w:marBottom w:val="0"/>
      <w:divBdr>
        <w:top w:val="none" w:sz="0" w:space="0" w:color="auto"/>
        <w:left w:val="none" w:sz="0" w:space="0" w:color="auto"/>
        <w:bottom w:val="none" w:sz="0" w:space="0" w:color="auto"/>
        <w:right w:val="none" w:sz="0" w:space="0" w:color="auto"/>
      </w:divBdr>
    </w:div>
    <w:div w:id="1313439300">
      <w:bodyDiv w:val="1"/>
      <w:marLeft w:val="0"/>
      <w:marRight w:val="0"/>
      <w:marTop w:val="0"/>
      <w:marBottom w:val="0"/>
      <w:divBdr>
        <w:top w:val="none" w:sz="0" w:space="0" w:color="auto"/>
        <w:left w:val="none" w:sz="0" w:space="0" w:color="auto"/>
        <w:bottom w:val="none" w:sz="0" w:space="0" w:color="auto"/>
        <w:right w:val="none" w:sz="0" w:space="0" w:color="auto"/>
      </w:divBdr>
    </w:div>
    <w:div w:id="1313871065">
      <w:bodyDiv w:val="1"/>
      <w:marLeft w:val="0"/>
      <w:marRight w:val="0"/>
      <w:marTop w:val="0"/>
      <w:marBottom w:val="0"/>
      <w:divBdr>
        <w:top w:val="none" w:sz="0" w:space="0" w:color="auto"/>
        <w:left w:val="none" w:sz="0" w:space="0" w:color="auto"/>
        <w:bottom w:val="none" w:sz="0" w:space="0" w:color="auto"/>
        <w:right w:val="none" w:sz="0" w:space="0" w:color="auto"/>
      </w:divBdr>
      <w:divsChild>
        <w:div w:id="35275649">
          <w:marLeft w:val="0"/>
          <w:marRight w:val="0"/>
          <w:marTop w:val="0"/>
          <w:marBottom w:val="0"/>
          <w:divBdr>
            <w:top w:val="none" w:sz="0" w:space="0" w:color="auto"/>
            <w:left w:val="none" w:sz="0" w:space="0" w:color="auto"/>
            <w:bottom w:val="none" w:sz="0" w:space="0" w:color="auto"/>
            <w:right w:val="none" w:sz="0" w:space="0" w:color="auto"/>
          </w:divBdr>
          <w:divsChild>
            <w:div w:id="113722009">
              <w:marLeft w:val="0"/>
              <w:marRight w:val="0"/>
              <w:marTop w:val="0"/>
              <w:marBottom w:val="0"/>
              <w:divBdr>
                <w:top w:val="none" w:sz="0" w:space="0" w:color="auto"/>
                <w:left w:val="none" w:sz="0" w:space="0" w:color="auto"/>
                <w:bottom w:val="none" w:sz="0" w:space="0" w:color="auto"/>
                <w:right w:val="none" w:sz="0" w:space="0" w:color="auto"/>
              </w:divBdr>
              <w:divsChild>
                <w:div w:id="1892306886">
                  <w:marLeft w:val="0"/>
                  <w:marRight w:val="0"/>
                  <w:marTop w:val="0"/>
                  <w:marBottom w:val="0"/>
                  <w:divBdr>
                    <w:top w:val="none" w:sz="0" w:space="0" w:color="auto"/>
                    <w:left w:val="none" w:sz="0" w:space="0" w:color="auto"/>
                    <w:bottom w:val="none" w:sz="0" w:space="0" w:color="auto"/>
                    <w:right w:val="none" w:sz="0" w:space="0" w:color="auto"/>
                  </w:divBdr>
                  <w:divsChild>
                    <w:div w:id="413816557">
                      <w:marLeft w:val="0"/>
                      <w:marRight w:val="0"/>
                      <w:marTop w:val="0"/>
                      <w:marBottom w:val="0"/>
                      <w:divBdr>
                        <w:top w:val="none" w:sz="0" w:space="0" w:color="auto"/>
                        <w:left w:val="none" w:sz="0" w:space="0" w:color="auto"/>
                        <w:bottom w:val="none" w:sz="0" w:space="0" w:color="auto"/>
                        <w:right w:val="none" w:sz="0" w:space="0" w:color="auto"/>
                      </w:divBdr>
                      <w:divsChild>
                        <w:div w:id="117742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997940">
      <w:bodyDiv w:val="1"/>
      <w:marLeft w:val="0"/>
      <w:marRight w:val="0"/>
      <w:marTop w:val="0"/>
      <w:marBottom w:val="0"/>
      <w:divBdr>
        <w:top w:val="none" w:sz="0" w:space="0" w:color="auto"/>
        <w:left w:val="none" w:sz="0" w:space="0" w:color="auto"/>
        <w:bottom w:val="none" w:sz="0" w:space="0" w:color="auto"/>
        <w:right w:val="none" w:sz="0" w:space="0" w:color="auto"/>
      </w:divBdr>
    </w:div>
    <w:div w:id="1319460411">
      <w:bodyDiv w:val="1"/>
      <w:marLeft w:val="0"/>
      <w:marRight w:val="0"/>
      <w:marTop w:val="0"/>
      <w:marBottom w:val="0"/>
      <w:divBdr>
        <w:top w:val="none" w:sz="0" w:space="0" w:color="auto"/>
        <w:left w:val="none" w:sz="0" w:space="0" w:color="auto"/>
        <w:bottom w:val="none" w:sz="0" w:space="0" w:color="auto"/>
        <w:right w:val="none" w:sz="0" w:space="0" w:color="auto"/>
      </w:divBdr>
    </w:div>
    <w:div w:id="1351494186">
      <w:bodyDiv w:val="1"/>
      <w:marLeft w:val="0"/>
      <w:marRight w:val="0"/>
      <w:marTop w:val="0"/>
      <w:marBottom w:val="0"/>
      <w:divBdr>
        <w:top w:val="none" w:sz="0" w:space="0" w:color="auto"/>
        <w:left w:val="none" w:sz="0" w:space="0" w:color="auto"/>
        <w:bottom w:val="none" w:sz="0" w:space="0" w:color="auto"/>
        <w:right w:val="none" w:sz="0" w:space="0" w:color="auto"/>
      </w:divBdr>
    </w:div>
    <w:div w:id="1361011120">
      <w:bodyDiv w:val="1"/>
      <w:marLeft w:val="0"/>
      <w:marRight w:val="0"/>
      <w:marTop w:val="0"/>
      <w:marBottom w:val="0"/>
      <w:divBdr>
        <w:top w:val="none" w:sz="0" w:space="0" w:color="auto"/>
        <w:left w:val="none" w:sz="0" w:space="0" w:color="auto"/>
        <w:bottom w:val="none" w:sz="0" w:space="0" w:color="auto"/>
        <w:right w:val="none" w:sz="0" w:space="0" w:color="auto"/>
      </w:divBdr>
    </w:div>
    <w:div w:id="1394812627">
      <w:bodyDiv w:val="1"/>
      <w:marLeft w:val="0"/>
      <w:marRight w:val="0"/>
      <w:marTop w:val="0"/>
      <w:marBottom w:val="0"/>
      <w:divBdr>
        <w:top w:val="none" w:sz="0" w:space="0" w:color="auto"/>
        <w:left w:val="none" w:sz="0" w:space="0" w:color="auto"/>
        <w:bottom w:val="none" w:sz="0" w:space="0" w:color="auto"/>
        <w:right w:val="none" w:sz="0" w:space="0" w:color="auto"/>
      </w:divBdr>
      <w:divsChild>
        <w:div w:id="624390918">
          <w:marLeft w:val="0"/>
          <w:marRight w:val="0"/>
          <w:marTop w:val="0"/>
          <w:marBottom w:val="0"/>
          <w:divBdr>
            <w:top w:val="none" w:sz="0" w:space="0" w:color="auto"/>
            <w:left w:val="none" w:sz="0" w:space="0" w:color="auto"/>
            <w:bottom w:val="none" w:sz="0" w:space="0" w:color="auto"/>
            <w:right w:val="none" w:sz="0" w:space="0" w:color="auto"/>
          </w:divBdr>
          <w:divsChild>
            <w:div w:id="2079785695">
              <w:marLeft w:val="0"/>
              <w:marRight w:val="0"/>
              <w:marTop w:val="0"/>
              <w:marBottom w:val="0"/>
              <w:divBdr>
                <w:top w:val="none" w:sz="0" w:space="0" w:color="auto"/>
                <w:left w:val="none" w:sz="0" w:space="0" w:color="auto"/>
                <w:bottom w:val="none" w:sz="0" w:space="0" w:color="auto"/>
                <w:right w:val="none" w:sz="0" w:space="0" w:color="auto"/>
              </w:divBdr>
              <w:divsChild>
                <w:div w:id="750155007">
                  <w:marLeft w:val="0"/>
                  <w:marRight w:val="0"/>
                  <w:marTop w:val="0"/>
                  <w:marBottom w:val="0"/>
                  <w:divBdr>
                    <w:top w:val="none" w:sz="0" w:space="0" w:color="auto"/>
                    <w:left w:val="none" w:sz="0" w:space="0" w:color="auto"/>
                    <w:bottom w:val="none" w:sz="0" w:space="0" w:color="auto"/>
                    <w:right w:val="none" w:sz="0" w:space="0" w:color="auto"/>
                  </w:divBdr>
                  <w:divsChild>
                    <w:div w:id="1498884370">
                      <w:marLeft w:val="0"/>
                      <w:marRight w:val="0"/>
                      <w:marTop w:val="0"/>
                      <w:marBottom w:val="0"/>
                      <w:divBdr>
                        <w:top w:val="none" w:sz="0" w:space="0" w:color="auto"/>
                        <w:left w:val="none" w:sz="0" w:space="0" w:color="auto"/>
                        <w:bottom w:val="none" w:sz="0" w:space="0" w:color="auto"/>
                        <w:right w:val="none" w:sz="0" w:space="0" w:color="auto"/>
                      </w:divBdr>
                      <w:divsChild>
                        <w:div w:id="90958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230348">
      <w:bodyDiv w:val="1"/>
      <w:marLeft w:val="0"/>
      <w:marRight w:val="0"/>
      <w:marTop w:val="0"/>
      <w:marBottom w:val="0"/>
      <w:divBdr>
        <w:top w:val="none" w:sz="0" w:space="0" w:color="auto"/>
        <w:left w:val="none" w:sz="0" w:space="0" w:color="auto"/>
        <w:bottom w:val="none" w:sz="0" w:space="0" w:color="auto"/>
        <w:right w:val="none" w:sz="0" w:space="0" w:color="auto"/>
      </w:divBdr>
    </w:div>
    <w:div w:id="1417361542">
      <w:bodyDiv w:val="1"/>
      <w:marLeft w:val="0"/>
      <w:marRight w:val="0"/>
      <w:marTop w:val="0"/>
      <w:marBottom w:val="0"/>
      <w:divBdr>
        <w:top w:val="none" w:sz="0" w:space="0" w:color="auto"/>
        <w:left w:val="none" w:sz="0" w:space="0" w:color="auto"/>
        <w:bottom w:val="none" w:sz="0" w:space="0" w:color="auto"/>
        <w:right w:val="none" w:sz="0" w:space="0" w:color="auto"/>
      </w:divBdr>
    </w:div>
    <w:div w:id="1425803201">
      <w:bodyDiv w:val="1"/>
      <w:marLeft w:val="0"/>
      <w:marRight w:val="0"/>
      <w:marTop w:val="0"/>
      <w:marBottom w:val="0"/>
      <w:divBdr>
        <w:top w:val="none" w:sz="0" w:space="0" w:color="auto"/>
        <w:left w:val="none" w:sz="0" w:space="0" w:color="auto"/>
        <w:bottom w:val="none" w:sz="0" w:space="0" w:color="auto"/>
        <w:right w:val="none" w:sz="0" w:space="0" w:color="auto"/>
      </w:divBdr>
      <w:divsChild>
        <w:div w:id="1375108654">
          <w:marLeft w:val="0"/>
          <w:marRight w:val="0"/>
          <w:marTop w:val="0"/>
          <w:marBottom w:val="0"/>
          <w:divBdr>
            <w:top w:val="none" w:sz="0" w:space="0" w:color="auto"/>
            <w:left w:val="none" w:sz="0" w:space="0" w:color="auto"/>
            <w:bottom w:val="none" w:sz="0" w:space="0" w:color="auto"/>
            <w:right w:val="none" w:sz="0" w:space="0" w:color="auto"/>
          </w:divBdr>
          <w:divsChild>
            <w:div w:id="1927422513">
              <w:marLeft w:val="0"/>
              <w:marRight w:val="0"/>
              <w:marTop w:val="0"/>
              <w:marBottom w:val="0"/>
              <w:divBdr>
                <w:top w:val="none" w:sz="0" w:space="0" w:color="auto"/>
                <w:left w:val="none" w:sz="0" w:space="0" w:color="auto"/>
                <w:bottom w:val="none" w:sz="0" w:space="0" w:color="auto"/>
                <w:right w:val="none" w:sz="0" w:space="0" w:color="auto"/>
              </w:divBdr>
              <w:divsChild>
                <w:div w:id="53427871">
                  <w:marLeft w:val="0"/>
                  <w:marRight w:val="0"/>
                  <w:marTop w:val="0"/>
                  <w:marBottom w:val="0"/>
                  <w:divBdr>
                    <w:top w:val="none" w:sz="0" w:space="0" w:color="auto"/>
                    <w:left w:val="none" w:sz="0" w:space="0" w:color="auto"/>
                    <w:bottom w:val="none" w:sz="0" w:space="0" w:color="auto"/>
                    <w:right w:val="none" w:sz="0" w:space="0" w:color="auto"/>
                  </w:divBdr>
                  <w:divsChild>
                    <w:div w:id="1049457415">
                      <w:marLeft w:val="0"/>
                      <w:marRight w:val="0"/>
                      <w:marTop w:val="0"/>
                      <w:marBottom w:val="0"/>
                      <w:divBdr>
                        <w:top w:val="none" w:sz="0" w:space="0" w:color="auto"/>
                        <w:left w:val="none" w:sz="0" w:space="0" w:color="auto"/>
                        <w:bottom w:val="none" w:sz="0" w:space="0" w:color="auto"/>
                        <w:right w:val="none" w:sz="0" w:space="0" w:color="auto"/>
                      </w:divBdr>
                      <w:divsChild>
                        <w:div w:id="474495672">
                          <w:marLeft w:val="0"/>
                          <w:marRight w:val="0"/>
                          <w:marTop w:val="0"/>
                          <w:marBottom w:val="0"/>
                          <w:divBdr>
                            <w:top w:val="none" w:sz="0" w:space="0" w:color="auto"/>
                            <w:left w:val="none" w:sz="0" w:space="0" w:color="auto"/>
                            <w:bottom w:val="none" w:sz="0" w:space="0" w:color="auto"/>
                            <w:right w:val="none" w:sz="0" w:space="0" w:color="auto"/>
                          </w:divBdr>
                          <w:divsChild>
                            <w:div w:id="65183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3450285">
      <w:bodyDiv w:val="1"/>
      <w:marLeft w:val="0"/>
      <w:marRight w:val="0"/>
      <w:marTop w:val="0"/>
      <w:marBottom w:val="0"/>
      <w:divBdr>
        <w:top w:val="single" w:sz="12" w:space="0" w:color="FFFFFF"/>
        <w:left w:val="single" w:sz="2" w:space="0" w:color="FFFFFF"/>
        <w:bottom w:val="single" w:sz="2" w:space="0" w:color="FFFFFF"/>
        <w:right w:val="single" w:sz="2" w:space="0" w:color="FFFFFF"/>
      </w:divBdr>
      <w:divsChild>
        <w:div w:id="1941527724">
          <w:marLeft w:val="960"/>
          <w:marRight w:val="1200"/>
          <w:marTop w:val="240"/>
          <w:marBottom w:val="0"/>
          <w:divBdr>
            <w:top w:val="none" w:sz="0" w:space="0" w:color="auto"/>
            <w:left w:val="none" w:sz="0" w:space="0" w:color="auto"/>
            <w:bottom w:val="none" w:sz="0" w:space="0" w:color="auto"/>
            <w:right w:val="none" w:sz="0" w:space="0" w:color="auto"/>
          </w:divBdr>
        </w:div>
      </w:divsChild>
    </w:div>
    <w:div w:id="1468622723">
      <w:bodyDiv w:val="1"/>
      <w:marLeft w:val="0"/>
      <w:marRight w:val="0"/>
      <w:marTop w:val="0"/>
      <w:marBottom w:val="0"/>
      <w:divBdr>
        <w:top w:val="none" w:sz="0" w:space="0" w:color="auto"/>
        <w:left w:val="none" w:sz="0" w:space="0" w:color="auto"/>
        <w:bottom w:val="none" w:sz="0" w:space="0" w:color="auto"/>
        <w:right w:val="none" w:sz="0" w:space="0" w:color="auto"/>
      </w:divBdr>
    </w:div>
    <w:div w:id="1472022812">
      <w:bodyDiv w:val="1"/>
      <w:marLeft w:val="0"/>
      <w:marRight w:val="0"/>
      <w:marTop w:val="0"/>
      <w:marBottom w:val="0"/>
      <w:divBdr>
        <w:top w:val="none" w:sz="0" w:space="0" w:color="auto"/>
        <w:left w:val="none" w:sz="0" w:space="0" w:color="auto"/>
        <w:bottom w:val="none" w:sz="0" w:space="0" w:color="auto"/>
        <w:right w:val="none" w:sz="0" w:space="0" w:color="auto"/>
      </w:divBdr>
    </w:div>
    <w:div w:id="1498226709">
      <w:bodyDiv w:val="1"/>
      <w:marLeft w:val="0"/>
      <w:marRight w:val="0"/>
      <w:marTop w:val="0"/>
      <w:marBottom w:val="0"/>
      <w:divBdr>
        <w:top w:val="none" w:sz="0" w:space="0" w:color="auto"/>
        <w:left w:val="none" w:sz="0" w:space="0" w:color="auto"/>
        <w:bottom w:val="none" w:sz="0" w:space="0" w:color="auto"/>
        <w:right w:val="none" w:sz="0" w:space="0" w:color="auto"/>
      </w:divBdr>
    </w:div>
    <w:div w:id="1505587280">
      <w:bodyDiv w:val="1"/>
      <w:marLeft w:val="0"/>
      <w:marRight w:val="0"/>
      <w:marTop w:val="0"/>
      <w:marBottom w:val="0"/>
      <w:divBdr>
        <w:top w:val="none" w:sz="0" w:space="0" w:color="auto"/>
        <w:left w:val="none" w:sz="0" w:space="0" w:color="auto"/>
        <w:bottom w:val="none" w:sz="0" w:space="0" w:color="auto"/>
        <w:right w:val="none" w:sz="0" w:space="0" w:color="auto"/>
      </w:divBdr>
    </w:div>
    <w:div w:id="1529366580">
      <w:bodyDiv w:val="1"/>
      <w:marLeft w:val="0"/>
      <w:marRight w:val="0"/>
      <w:marTop w:val="0"/>
      <w:marBottom w:val="0"/>
      <w:divBdr>
        <w:top w:val="none" w:sz="0" w:space="0" w:color="auto"/>
        <w:left w:val="none" w:sz="0" w:space="0" w:color="auto"/>
        <w:bottom w:val="none" w:sz="0" w:space="0" w:color="auto"/>
        <w:right w:val="none" w:sz="0" w:space="0" w:color="auto"/>
      </w:divBdr>
    </w:div>
    <w:div w:id="1549805816">
      <w:bodyDiv w:val="1"/>
      <w:marLeft w:val="0"/>
      <w:marRight w:val="0"/>
      <w:marTop w:val="0"/>
      <w:marBottom w:val="0"/>
      <w:divBdr>
        <w:top w:val="none" w:sz="0" w:space="0" w:color="auto"/>
        <w:left w:val="none" w:sz="0" w:space="0" w:color="auto"/>
        <w:bottom w:val="none" w:sz="0" w:space="0" w:color="auto"/>
        <w:right w:val="none" w:sz="0" w:space="0" w:color="auto"/>
      </w:divBdr>
    </w:div>
    <w:div w:id="1551455946">
      <w:bodyDiv w:val="1"/>
      <w:marLeft w:val="0"/>
      <w:marRight w:val="0"/>
      <w:marTop w:val="0"/>
      <w:marBottom w:val="0"/>
      <w:divBdr>
        <w:top w:val="none" w:sz="0" w:space="0" w:color="auto"/>
        <w:left w:val="none" w:sz="0" w:space="0" w:color="auto"/>
        <w:bottom w:val="none" w:sz="0" w:space="0" w:color="auto"/>
        <w:right w:val="none" w:sz="0" w:space="0" w:color="auto"/>
      </w:divBdr>
    </w:div>
    <w:div w:id="1599218368">
      <w:bodyDiv w:val="1"/>
      <w:marLeft w:val="0"/>
      <w:marRight w:val="0"/>
      <w:marTop w:val="0"/>
      <w:marBottom w:val="0"/>
      <w:divBdr>
        <w:top w:val="none" w:sz="0" w:space="0" w:color="auto"/>
        <w:left w:val="none" w:sz="0" w:space="0" w:color="auto"/>
        <w:bottom w:val="none" w:sz="0" w:space="0" w:color="auto"/>
        <w:right w:val="none" w:sz="0" w:space="0" w:color="auto"/>
      </w:divBdr>
    </w:div>
    <w:div w:id="1609778674">
      <w:bodyDiv w:val="1"/>
      <w:marLeft w:val="0"/>
      <w:marRight w:val="0"/>
      <w:marTop w:val="0"/>
      <w:marBottom w:val="0"/>
      <w:divBdr>
        <w:top w:val="none" w:sz="0" w:space="0" w:color="auto"/>
        <w:left w:val="none" w:sz="0" w:space="0" w:color="auto"/>
        <w:bottom w:val="none" w:sz="0" w:space="0" w:color="auto"/>
        <w:right w:val="none" w:sz="0" w:space="0" w:color="auto"/>
      </w:divBdr>
    </w:div>
    <w:div w:id="1634366500">
      <w:bodyDiv w:val="1"/>
      <w:marLeft w:val="0"/>
      <w:marRight w:val="0"/>
      <w:marTop w:val="0"/>
      <w:marBottom w:val="0"/>
      <w:divBdr>
        <w:top w:val="none" w:sz="0" w:space="0" w:color="auto"/>
        <w:left w:val="none" w:sz="0" w:space="0" w:color="auto"/>
        <w:bottom w:val="none" w:sz="0" w:space="0" w:color="auto"/>
        <w:right w:val="none" w:sz="0" w:space="0" w:color="auto"/>
      </w:divBdr>
    </w:div>
    <w:div w:id="1648127124">
      <w:bodyDiv w:val="1"/>
      <w:marLeft w:val="0"/>
      <w:marRight w:val="0"/>
      <w:marTop w:val="0"/>
      <w:marBottom w:val="0"/>
      <w:divBdr>
        <w:top w:val="none" w:sz="0" w:space="0" w:color="auto"/>
        <w:left w:val="none" w:sz="0" w:space="0" w:color="auto"/>
        <w:bottom w:val="none" w:sz="0" w:space="0" w:color="auto"/>
        <w:right w:val="none" w:sz="0" w:space="0" w:color="auto"/>
      </w:divBdr>
    </w:div>
    <w:div w:id="1654990106">
      <w:bodyDiv w:val="1"/>
      <w:marLeft w:val="0"/>
      <w:marRight w:val="0"/>
      <w:marTop w:val="0"/>
      <w:marBottom w:val="0"/>
      <w:divBdr>
        <w:top w:val="none" w:sz="0" w:space="0" w:color="auto"/>
        <w:left w:val="none" w:sz="0" w:space="0" w:color="auto"/>
        <w:bottom w:val="none" w:sz="0" w:space="0" w:color="auto"/>
        <w:right w:val="none" w:sz="0" w:space="0" w:color="auto"/>
      </w:divBdr>
    </w:div>
    <w:div w:id="1660378254">
      <w:bodyDiv w:val="1"/>
      <w:marLeft w:val="0"/>
      <w:marRight w:val="0"/>
      <w:marTop w:val="0"/>
      <w:marBottom w:val="0"/>
      <w:divBdr>
        <w:top w:val="none" w:sz="0" w:space="0" w:color="auto"/>
        <w:left w:val="none" w:sz="0" w:space="0" w:color="auto"/>
        <w:bottom w:val="none" w:sz="0" w:space="0" w:color="auto"/>
        <w:right w:val="none" w:sz="0" w:space="0" w:color="auto"/>
      </w:divBdr>
    </w:div>
    <w:div w:id="1664972237">
      <w:bodyDiv w:val="1"/>
      <w:marLeft w:val="0"/>
      <w:marRight w:val="0"/>
      <w:marTop w:val="0"/>
      <w:marBottom w:val="0"/>
      <w:divBdr>
        <w:top w:val="none" w:sz="0" w:space="0" w:color="auto"/>
        <w:left w:val="none" w:sz="0" w:space="0" w:color="auto"/>
        <w:bottom w:val="none" w:sz="0" w:space="0" w:color="auto"/>
        <w:right w:val="none" w:sz="0" w:space="0" w:color="auto"/>
      </w:divBdr>
      <w:divsChild>
        <w:div w:id="1324745093">
          <w:marLeft w:val="0"/>
          <w:marRight w:val="0"/>
          <w:marTop w:val="0"/>
          <w:marBottom w:val="0"/>
          <w:divBdr>
            <w:top w:val="none" w:sz="0" w:space="0" w:color="auto"/>
            <w:left w:val="none" w:sz="0" w:space="0" w:color="auto"/>
            <w:bottom w:val="none" w:sz="0" w:space="0" w:color="auto"/>
            <w:right w:val="none" w:sz="0" w:space="0" w:color="auto"/>
          </w:divBdr>
          <w:divsChild>
            <w:div w:id="1011300171">
              <w:marLeft w:val="0"/>
              <w:marRight w:val="0"/>
              <w:marTop w:val="0"/>
              <w:marBottom w:val="0"/>
              <w:divBdr>
                <w:top w:val="none" w:sz="0" w:space="0" w:color="auto"/>
                <w:left w:val="none" w:sz="0" w:space="0" w:color="auto"/>
                <w:bottom w:val="none" w:sz="0" w:space="0" w:color="auto"/>
                <w:right w:val="none" w:sz="0" w:space="0" w:color="auto"/>
              </w:divBdr>
              <w:divsChild>
                <w:div w:id="717050887">
                  <w:marLeft w:val="0"/>
                  <w:marRight w:val="0"/>
                  <w:marTop w:val="0"/>
                  <w:marBottom w:val="0"/>
                  <w:divBdr>
                    <w:top w:val="none" w:sz="0" w:space="0" w:color="auto"/>
                    <w:left w:val="none" w:sz="0" w:space="0" w:color="auto"/>
                    <w:bottom w:val="none" w:sz="0" w:space="0" w:color="auto"/>
                    <w:right w:val="none" w:sz="0" w:space="0" w:color="auto"/>
                  </w:divBdr>
                  <w:divsChild>
                    <w:div w:id="1066614025">
                      <w:marLeft w:val="0"/>
                      <w:marRight w:val="0"/>
                      <w:marTop w:val="0"/>
                      <w:marBottom w:val="0"/>
                      <w:divBdr>
                        <w:top w:val="none" w:sz="0" w:space="0" w:color="auto"/>
                        <w:left w:val="none" w:sz="0" w:space="0" w:color="auto"/>
                        <w:bottom w:val="none" w:sz="0" w:space="0" w:color="auto"/>
                        <w:right w:val="none" w:sz="0" w:space="0" w:color="auto"/>
                      </w:divBdr>
                      <w:divsChild>
                        <w:div w:id="1267619788">
                          <w:marLeft w:val="0"/>
                          <w:marRight w:val="0"/>
                          <w:marTop w:val="0"/>
                          <w:marBottom w:val="0"/>
                          <w:divBdr>
                            <w:top w:val="none" w:sz="0" w:space="0" w:color="auto"/>
                            <w:left w:val="none" w:sz="0" w:space="0" w:color="auto"/>
                            <w:bottom w:val="none" w:sz="0" w:space="0" w:color="auto"/>
                            <w:right w:val="none" w:sz="0" w:space="0" w:color="auto"/>
                          </w:divBdr>
                          <w:divsChild>
                            <w:div w:id="11522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556229">
      <w:bodyDiv w:val="1"/>
      <w:marLeft w:val="0"/>
      <w:marRight w:val="0"/>
      <w:marTop w:val="0"/>
      <w:marBottom w:val="0"/>
      <w:divBdr>
        <w:top w:val="none" w:sz="0" w:space="0" w:color="auto"/>
        <w:left w:val="none" w:sz="0" w:space="0" w:color="auto"/>
        <w:bottom w:val="none" w:sz="0" w:space="0" w:color="auto"/>
        <w:right w:val="none" w:sz="0" w:space="0" w:color="auto"/>
      </w:divBdr>
    </w:div>
    <w:div w:id="1716004488">
      <w:bodyDiv w:val="1"/>
      <w:marLeft w:val="0"/>
      <w:marRight w:val="0"/>
      <w:marTop w:val="0"/>
      <w:marBottom w:val="0"/>
      <w:divBdr>
        <w:top w:val="none" w:sz="0" w:space="0" w:color="auto"/>
        <w:left w:val="none" w:sz="0" w:space="0" w:color="auto"/>
        <w:bottom w:val="none" w:sz="0" w:space="0" w:color="auto"/>
        <w:right w:val="none" w:sz="0" w:space="0" w:color="auto"/>
      </w:divBdr>
    </w:div>
    <w:div w:id="1722435300">
      <w:bodyDiv w:val="1"/>
      <w:marLeft w:val="0"/>
      <w:marRight w:val="0"/>
      <w:marTop w:val="0"/>
      <w:marBottom w:val="0"/>
      <w:divBdr>
        <w:top w:val="none" w:sz="0" w:space="0" w:color="auto"/>
        <w:left w:val="none" w:sz="0" w:space="0" w:color="auto"/>
        <w:bottom w:val="none" w:sz="0" w:space="0" w:color="auto"/>
        <w:right w:val="none" w:sz="0" w:space="0" w:color="auto"/>
      </w:divBdr>
    </w:div>
    <w:div w:id="1749771688">
      <w:bodyDiv w:val="1"/>
      <w:marLeft w:val="0"/>
      <w:marRight w:val="0"/>
      <w:marTop w:val="0"/>
      <w:marBottom w:val="0"/>
      <w:divBdr>
        <w:top w:val="none" w:sz="0" w:space="0" w:color="auto"/>
        <w:left w:val="none" w:sz="0" w:space="0" w:color="auto"/>
        <w:bottom w:val="none" w:sz="0" w:space="0" w:color="auto"/>
        <w:right w:val="none" w:sz="0" w:space="0" w:color="auto"/>
      </w:divBdr>
    </w:div>
    <w:div w:id="1776750157">
      <w:bodyDiv w:val="1"/>
      <w:marLeft w:val="0"/>
      <w:marRight w:val="0"/>
      <w:marTop w:val="0"/>
      <w:marBottom w:val="0"/>
      <w:divBdr>
        <w:top w:val="none" w:sz="0" w:space="0" w:color="auto"/>
        <w:left w:val="none" w:sz="0" w:space="0" w:color="auto"/>
        <w:bottom w:val="none" w:sz="0" w:space="0" w:color="auto"/>
        <w:right w:val="none" w:sz="0" w:space="0" w:color="auto"/>
      </w:divBdr>
    </w:div>
    <w:div w:id="1781100091">
      <w:bodyDiv w:val="1"/>
      <w:marLeft w:val="0"/>
      <w:marRight w:val="0"/>
      <w:marTop w:val="0"/>
      <w:marBottom w:val="0"/>
      <w:divBdr>
        <w:top w:val="none" w:sz="0" w:space="0" w:color="auto"/>
        <w:left w:val="none" w:sz="0" w:space="0" w:color="auto"/>
        <w:bottom w:val="none" w:sz="0" w:space="0" w:color="auto"/>
        <w:right w:val="none" w:sz="0" w:space="0" w:color="auto"/>
      </w:divBdr>
    </w:div>
    <w:div w:id="1797873292">
      <w:bodyDiv w:val="1"/>
      <w:marLeft w:val="0"/>
      <w:marRight w:val="0"/>
      <w:marTop w:val="0"/>
      <w:marBottom w:val="0"/>
      <w:divBdr>
        <w:top w:val="none" w:sz="0" w:space="0" w:color="auto"/>
        <w:left w:val="none" w:sz="0" w:space="0" w:color="auto"/>
        <w:bottom w:val="none" w:sz="0" w:space="0" w:color="auto"/>
        <w:right w:val="none" w:sz="0" w:space="0" w:color="auto"/>
      </w:divBdr>
    </w:div>
    <w:div w:id="1804232766">
      <w:bodyDiv w:val="1"/>
      <w:marLeft w:val="0"/>
      <w:marRight w:val="0"/>
      <w:marTop w:val="0"/>
      <w:marBottom w:val="0"/>
      <w:divBdr>
        <w:top w:val="none" w:sz="0" w:space="0" w:color="auto"/>
        <w:left w:val="none" w:sz="0" w:space="0" w:color="auto"/>
        <w:bottom w:val="none" w:sz="0" w:space="0" w:color="auto"/>
        <w:right w:val="none" w:sz="0" w:space="0" w:color="auto"/>
      </w:divBdr>
    </w:div>
    <w:div w:id="1838570533">
      <w:bodyDiv w:val="1"/>
      <w:marLeft w:val="0"/>
      <w:marRight w:val="0"/>
      <w:marTop w:val="0"/>
      <w:marBottom w:val="0"/>
      <w:divBdr>
        <w:top w:val="none" w:sz="0" w:space="0" w:color="auto"/>
        <w:left w:val="none" w:sz="0" w:space="0" w:color="auto"/>
        <w:bottom w:val="none" w:sz="0" w:space="0" w:color="auto"/>
        <w:right w:val="none" w:sz="0" w:space="0" w:color="auto"/>
      </w:divBdr>
    </w:div>
    <w:div w:id="1871724818">
      <w:bodyDiv w:val="1"/>
      <w:marLeft w:val="0"/>
      <w:marRight w:val="0"/>
      <w:marTop w:val="0"/>
      <w:marBottom w:val="0"/>
      <w:divBdr>
        <w:top w:val="none" w:sz="0" w:space="0" w:color="auto"/>
        <w:left w:val="none" w:sz="0" w:space="0" w:color="auto"/>
        <w:bottom w:val="none" w:sz="0" w:space="0" w:color="auto"/>
        <w:right w:val="none" w:sz="0" w:space="0" w:color="auto"/>
      </w:divBdr>
      <w:divsChild>
        <w:div w:id="1061707996">
          <w:marLeft w:val="0"/>
          <w:marRight w:val="0"/>
          <w:marTop w:val="0"/>
          <w:marBottom w:val="0"/>
          <w:divBdr>
            <w:top w:val="none" w:sz="0" w:space="0" w:color="auto"/>
            <w:left w:val="none" w:sz="0" w:space="0" w:color="auto"/>
            <w:bottom w:val="none" w:sz="0" w:space="0" w:color="auto"/>
            <w:right w:val="none" w:sz="0" w:space="0" w:color="auto"/>
          </w:divBdr>
          <w:divsChild>
            <w:div w:id="1066221267">
              <w:marLeft w:val="0"/>
              <w:marRight w:val="0"/>
              <w:marTop w:val="0"/>
              <w:marBottom w:val="0"/>
              <w:divBdr>
                <w:top w:val="none" w:sz="0" w:space="0" w:color="auto"/>
                <w:left w:val="none" w:sz="0" w:space="0" w:color="auto"/>
                <w:bottom w:val="none" w:sz="0" w:space="0" w:color="auto"/>
                <w:right w:val="none" w:sz="0" w:space="0" w:color="auto"/>
              </w:divBdr>
              <w:divsChild>
                <w:div w:id="985013975">
                  <w:marLeft w:val="0"/>
                  <w:marRight w:val="0"/>
                  <w:marTop w:val="0"/>
                  <w:marBottom w:val="0"/>
                  <w:divBdr>
                    <w:top w:val="none" w:sz="0" w:space="0" w:color="auto"/>
                    <w:left w:val="none" w:sz="0" w:space="0" w:color="auto"/>
                    <w:bottom w:val="none" w:sz="0" w:space="0" w:color="auto"/>
                    <w:right w:val="none" w:sz="0" w:space="0" w:color="auto"/>
                  </w:divBdr>
                  <w:divsChild>
                    <w:div w:id="96483697">
                      <w:marLeft w:val="0"/>
                      <w:marRight w:val="0"/>
                      <w:marTop w:val="0"/>
                      <w:marBottom w:val="0"/>
                      <w:divBdr>
                        <w:top w:val="none" w:sz="0" w:space="0" w:color="auto"/>
                        <w:left w:val="none" w:sz="0" w:space="0" w:color="auto"/>
                        <w:bottom w:val="none" w:sz="0" w:space="0" w:color="auto"/>
                        <w:right w:val="none" w:sz="0" w:space="0" w:color="auto"/>
                      </w:divBdr>
                      <w:divsChild>
                        <w:div w:id="183549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354559">
      <w:bodyDiv w:val="1"/>
      <w:marLeft w:val="0"/>
      <w:marRight w:val="0"/>
      <w:marTop w:val="0"/>
      <w:marBottom w:val="0"/>
      <w:divBdr>
        <w:top w:val="none" w:sz="0" w:space="0" w:color="auto"/>
        <w:left w:val="none" w:sz="0" w:space="0" w:color="auto"/>
        <w:bottom w:val="none" w:sz="0" w:space="0" w:color="auto"/>
        <w:right w:val="none" w:sz="0" w:space="0" w:color="auto"/>
      </w:divBdr>
    </w:div>
    <w:div w:id="1879539298">
      <w:bodyDiv w:val="1"/>
      <w:marLeft w:val="0"/>
      <w:marRight w:val="0"/>
      <w:marTop w:val="0"/>
      <w:marBottom w:val="0"/>
      <w:divBdr>
        <w:top w:val="none" w:sz="0" w:space="0" w:color="auto"/>
        <w:left w:val="none" w:sz="0" w:space="0" w:color="auto"/>
        <w:bottom w:val="none" w:sz="0" w:space="0" w:color="auto"/>
        <w:right w:val="none" w:sz="0" w:space="0" w:color="auto"/>
      </w:divBdr>
    </w:div>
    <w:div w:id="1891262511">
      <w:bodyDiv w:val="1"/>
      <w:marLeft w:val="0"/>
      <w:marRight w:val="0"/>
      <w:marTop w:val="0"/>
      <w:marBottom w:val="0"/>
      <w:divBdr>
        <w:top w:val="none" w:sz="0" w:space="0" w:color="auto"/>
        <w:left w:val="none" w:sz="0" w:space="0" w:color="auto"/>
        <w:bottom w:val="none" w:sz="0" w:space="0" w:color="auto"/>
        <w:right w:val="none" w:sz="0" w:space="0" w:color="auto"/>
      </w:divBdr>
    </w:div>
    <w:div w:id="1901209617">
      <w:bodyDiv w:val="1"/>
      <w:marLeft w:val="0"/>
      <w:marRight w:val="0"/>
      <w:marTop w:val="0"/>
      <w:marBottom w:val="0"/>
      <w:divBdr>
        <w:top w:val="none" w:sz="0" w:space="0" w:color="auto"/>
        <w:left w:val="none" w:sz="0" w:space="0" w:color="auto"/>
        <w:bottom w:val="none" w:sz="0" w:space="0" w:color="auto"/>
        <w:right w:val="none" w:sz="0" w:space="0" w:color="auto"/>
      </w:divBdr>
    </w:div>
    <w:div w:id="1903633894">
      <w:bodyDiv w:val="1"/>
      <w:marLeft w:val="0"/>
      <w:marRight w:val="0"/>
      <w:marTop w:val="0"/>
      <w:marBottom w:val="0"/>
      <w:divBdr>
        <w:top w:val="none" w:sz="0" w:space="0" w:color="auto"/>
        <w:left w:val="none" w:sz="0" w:space="0" w:color="auto"/>
        <w:bottom w:val="none" w:sz="0" w:space="0" w:color="auto"/>
        <w:right w:val="none" w:sz="0" w:space="0" w:color="auto"/>
      </w:divBdr>
    </w:div>
    <w:div w:id="1929196579">
      <w:bodyDiv w:val="1"/>
      <w:marLeft w:val="0"/>
      <w:marRight w:val="0"/>
      <w:marTop w:val="0"/>
      <w:marBottom w:val="0"/>
      <w:divBdr>
        <w:top w:val="none" w:sz="0" w:space="0" w:color="auto"/>
        <w:left w:val="none" w:sz="0" w:space="0" w:color="auto"/>
        <w:bottom w:val="none" w:sz="0" w:space="0" w:color="auto"/>
        <w:right w:val="none" w:sz="0" w:space="0" w:color="auto"/>
      </w:divBdr>
    </w:div>
    <w:div w:id="1937324140">
      <w:bodyDiv w:val="1"/>
      <w:marLeft w:val="0"/>
      <w:marRight w:val="0"/>
      <w:marTop w:val="0"/>
      <w:marBottom w:val="0"/>
      <w:divBdr>
        <w:top w:val="none" w:sz="0" w:space="0" w:color="auto"/>
        <w:left w:val="none" w:sz="0" w:space="0" w:color="auto"/>
        <w:bottom w:val="none" w:sz="0" w:space="0" w:color="auto"/>
        <w:right w:val="none" w:sz="0" w:space="0" w:color="auto"/>
      </w:divBdr>
    </w:div>
    <w:div w:id="1957712251">
      <w:bodyDiv w:val="1"/>
      <w:marLeft w:val="0"/>
      <w:marRight w:val="0"/>
      <w:marTop w:val="0"/>
      <w:marBottom w:val="0"/>
      <w:divBdr>
        <w:top w:val="none" w:sz="0" w:space="0" w:color="auto"/>
        <w:left w:val="none" w:sz="0" w:space="0" w:color="auto"/>
        <w:bottom w:val="none" w:sz="0" w:space="0" w:color="auto"/>
        <w:right w:val="none" w:sz="0" w:space="0" w:color="auto"/>
      </w:divBdr>
    </w:div>
    <w:div w:id="1963151853">
      <w:bodyDiv w:val="1"/>
      <w:marLeft w:val="0"/>
      <w:marRight w:val="0"/>
      <w:marTop w:val="0"/>
      <w:marBottom w:val="0"/>
      <w:divBdr>
        <w:top w:val="none" w:sz="0" w:space="0" w:color="auto"/>
        <w:left w:val="none" w:sz="0" w:space="0" w:color="auto"/>
        <w:bottom w:val="none" w:sz="0" w:space="0" w:color="auto"/>
        <w:right w:val="none" w:sz="0" w:space="0" w:color="auto"/>
      </w:divBdr>
    </w:div>
    <w:div w:id="2000113361">
      <w:bodyDiv w:val="1"/>
      <w:marLeft w:val="0"/>
      <w:marRight w:val="0"/>
      <w:marTop w:val="0"/>
      <w:marBottom w:val="0"/>
      <w:divBdr>
        <w:top w:val="none" w:sz="0" w:space="0" w:color="auto"/>
        <w:left w:val="none" w:sz="0" w:space="0" w:color="auto"/>
        <w:bottom w:val="none" w:sz="0" w:space="0" w:color="auto"/>
        <w:right w:val="none" w:sz="0" w:space="0" w:color="auto"/>
      </w:divBdr>
    </w:div>
    <w:div w:id="2018075721">
      <w:bodyDiv w:val="1"/>
      <w:marLeft w:val="0"/>
      <w:marRight w:val="0"/>
      <w:marTop w:val="0"/>
      <w:marBottom w:val="0"/>
      <w:divBdr>
        <w:top w:val="none" w:sz="0" w:space="0" w:color="auto"/>
        <w:left w:val="none" w:sz="0" w:space="0" w:color="auto"/>
        <w:bottom w:val="none" w:sz="0" w:space="0" w:color="auto"/>
        <w:right w:val="none" w:sz="0" w:space="0" w:color="auto"/>
      </w:divBdr>
    </w:div>
    <w:div w:id="2021883037">
      <w:bodyDiv w:val="1"/>
      <w:marLeft w:val="0"/>
      <w:marRight w:val="0"/>
      <w:marTop w:val="0"/>
      <w:marBottom w:val="0"/>
      <w:divBdr>
        <w:top w:val="none" w:sz="0" w:space="0" w:color="auto"/>
        <w:left w:val="none" w:sz="0" w:space="0" w:color="auto"/>
        <w:bottom w:val="none" w:sz="0" w:space="0" w:color="auto"/>
        <w:right w:val="none" w:sz="0" w:space="0" w:color="auto"/>
      </w:divBdr>
    </w:div>
    <w:div w:id="2038003468">
      <w:bodyDiv w:val="1"/>
      <w:marLeft w:val="0"/>
      <w:marRight w:val="0"/>
      <w:marTop w:val="0"/>
      <w:marBottom w:val="0"/>
      <w:divBdr>
        <w:top w:val="none" w:sz="0" w:space="0" w:color="auto"/>
        <w:left w:val="none" w:sz="0" w:space="0" w:color="auto"/>
        <w:bottom w:val="none" w:sz="0" w:space="0" w:color="auto"/>
        <w:right w:val="none" w:sz="0" w:space="0" w:color="auto"/>
      </w:divBdr>
    </w:div>
    <w:div w:id="2038309247">
      <w:bodyDiv w:val="1"/>
      <w:marLeft w:val="0"/>
      <w:marRight w:val="0"/>
      <w:marTop w:val="0"/>
      <w:marBottom w:val="0"/>
      <w:divBdr>
        <w:top w:val="none" w:sz="0" w:space="0" w:color="auto"/>
        <w:left w:val="none" w:sz="0" w:space="0" w:color="auto"/>
        <w:bottom w:val="none" w:sz="0" w:space="0" w:color="auto"/>
        <w:right w:val="none" w:sz="0" w:space="0" w:color="auto"/>
      </w:divBdr>
    </w:div>
    <w:div w:id="2048796879">
      <w:bodyDiv w:val="1"/>
      <w:marLeft w:val="0"/>
      <w:marRight w:val="0"/>
      <w:marTop w:val="0"/>
      <w:marBottom w:val="0"/>
      <w:divBdr>
        <w:top w:val="none" w:sz="0" w:space="0" w:color="auto"/>
        <w:left w:val="none" w:sz="0" w:space="0" w:color="auto"/>
        <w:bottom w:val="none" w:sz="0" w:space="0" w:color="auto"/>
        <w:right w:val="none" w:sz="0" w:space="0" w:color="auto"/>
      </w:divBdr>
    </w:div>
    <w:div w:id="2061897811">
      <w:bodyDiv w:val="1"/>
      <w:marLeft w:val="0"/>
      <w:marRight w:val="0"/>
      <w:marTop w:val="0"/>
      <w:marBottom w:val="0"/>
      <w:divBdr>
        <w:top w:val="none" w:sz="0" w:space="0" w:color="auto"/>
        <w:left w:val="none" w:sz="0" w:space="0" w:color="auto"/>
        <w:bottom w:val="none" w:sz="0" w:space="0" w:color="auto"/>
        <w:right w:val="none" w:sz="0" w:space="0" w:color="auto"/>
      </w:divBdr>
    </w:div>
    <w:div w:id="2074770513">
      <w:bodyDiv w:val="1"/>
      <w:marLeft w:val="0"/>
      <w:marRight w:val="0"/>
      <w:marTop w:val="0"/>
      <w:marBottom w:val="0"/>
      <w:divBdr>
        <w:top w:val="none" w:sz="0" w:space="0" w:color="auto"/>
        <w:left w:val="none" w:sz="0" w:space="0" w:color="auto"/>
        <w:bottom w:val="none" w:sz="0" w:space="0" w:color="auto"/>
        <w:right w:val="none" w:sz="0" w:space="0" w:color="auto"/>
      </w:divBdr>
    </w:div>
    <w:div w:id="2088913062">
      <w:bodyDiv w:val="1"/>
      <w:marLeft w:val="0"/>
      <w:marRight w:val="0"/>
      <w:marTop w:val="0"/>
      <w:marBottom w:val="0"/>
      <w:divBdr>
        <w:top w:val="none" w:sz="0" w:space="0" w:color="auto"/>
        <w:left w:val="none" w:sz="0" w:space="0" w:color="auto"/>
        <w:bottom w:val="none" w:sz="0" w:space="0" w:color="auto"/>
        <w:right w:val="none" w:sz="0" w:space="0" w:color="auto"/>
      </w:divBdr>
    </w:div>
    <w:div w:id="2102796140">
      <w:bodyDiv w:val="1"/>
      <w:marLeft w:val="0"/>
      <w:marRight w:val="0"/>
      <w:marTop w:val="0"/>
      <w:marBottom w:val="0"/>
      <w:divBdr>
        <w:top w:val="none" w:sz="0" w:space="0" w:color="auto"/>
        <w:left w:val="none" w:sz="0" w:space="0" w:color="auto"/>
        <w:bottom w:val="none" w:sz="0" w:space="0" w:color="auto"/>
        <w:right w:val="none" w:sz="0" w:space="0" w:color="auto"/>
      </w:divBdr>
    </w:div>
    <w:div w:id="211982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diagramQuickStyle" Target="diagrams/quickStyle1.xml"/><Relationship Id="rId26" Type="http://schemas.openxmlformats.org/officeDocument/2006/relationships/chart" Target="charts/chart5.xml"/><Relationship Id="rId39" Type="http://schemas.openxmlformats.org/officeDocument/2006/relationships/image" Target="media/image12.jpeg"/><Relationship Id="rId21" Type="http://schemas.openxmlformats.org/officeDocument/2006/relationships/image" Target="media/image6.jpeg"/><Relationship Id="rId34" Type="http://schemas.openxmlformats.org/officeDocument/2006/relationships/hyperlink" Target="http://projects.syntrawest.be/bus" TargetMode="External"/><Relationship Id="rId42" Type="http://schemas.openxmlformats.org/officeDocument/2006/relationships/footer" Target="footer1.xml"/><Relationship Id="rId47" Type="http://schemas.openxmlformats.org/officeDocument/2006/relationships/customXml" Target="../customXml/item4.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diagramData" Target="diagrams/data1.xml"/><Relationship Id="rId29"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chart" Target="charts/chart3.xml"/><Relationship Id="rId32" Type="http://schemas.openxmlformats.org/officeDocument/2006/relationships/chart" Target="charts/chart11.xml"/><Relationship Id="rId37" Type="http://schemas.openxmlformats.org/officeDocument/2006/relationships/image" Target="media/image10.gif"/><Relationship Id="rId40" Type="http://schemas.openxmlformats.org/officeDocument/2006/relationships/image" Target="media/image13.jpeg"/><Relationship Id="rId45"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image" Target="NULL"/><Relationship Id="rId28" Type="http://schemas.openxmlformats.org/officeDocument/2006/relationships/chart" Target="charts/chart7.xml"/><Relationship Id="rId36" Type="http://schemas.openxmlformats.org/officeDocument/2006/relationships/image" Target="media/image9.jpeg"/><Relationship Id="rId10" Type="http://schemas.openxmlformats.org/officeDocument/2006/relationships/image" Target="media/image2.gif"/><Relationship Id="rId19" Type="http://schemas.openxmlformats.org/officeDocument/2006/relationships/diagramColors" Target="diagrams/colors1.xml"/><Relationship Id="rId31" Type="http://schemas.openxmlformats.org/officeDocument/2006/relationships/chart" Target="charts/chart10.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1.xml"/><Relationship Id="rId22" Type="http://schemas.openxmlformats.org/officeDocument/2006/relationships/image" Target="media/image7.jpeg"/><Relationship Id="rId27" Type="http://schemas.openxmlformats.org/officeDocument/2006/relationships/chart" Target="charts/chart6.xml"/><Relationship Id="rId30" Type="http://schemas.openxmlformats.org/officeDocument/2006/relationships/chart" Target="charts/chart9.xml"/><Relationship Id="rId35" Type="http://schemas.openxmlformats.org/officeDocument/2006/relationships/image" Target="media/image8.png"/><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diagramLayout" Target="diagrams/layout1.xml"/><Relationship Id="rId25" Type="http://schemas.openxmlformats.org/officeDocument/2006/relationships/chart" Target="charts/chart4.xml"/><Relationship Id="rId33" Type="http://schemas.openxmlformats.org/officeDocument/2006/relationships/chart" Target="charts/chart12.xml"/><Relationship Id="rId38" Type="http://schemas.openxmlformats.org/officeDocument/2006/relationships/image" Target="media/image11.jpeg"/><Relationship Id="rId46" Type="http://schemas.openxmlformats.org/officeDocument/2006/relationships/customXml" Target="../customXml/item3.xml"/><Relationship Id="rId20" Type="http://schemas.microsoft.com/office/2007/relationships/diagramDrawing" Target="diagrams/drawing1.xml"/><Relationship Id="rId41" Type="http://schemas.openxmlformats.org/officeDocument/2006/relationships/image" Target="media/image14.jpeg"/></Relationships>
</file>

<file path=word/charts/_rels/chart1.xml.rels><?xml version="1.0" encoding="UTF-8" standalone="yes"?>
<Relationships xmlns="http://schemas.openxmlformats.org/package/2006/relationships"><Relationship Id="rId1" Type="http://schemas.openxmlformats.org/officeDocument/2006/relationships/oleObject" Target="file:///G:\Documents\Business%20Support%20Professionals\Architecture%20Report\Charts%20for%20Architecture%20report.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I:\Documents\Business%20Support%20Professionals\Architecture%20Report\ANALYSIS\Copy%20of%20target%20groups%20%20and%20funding.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N:\Research\Business%20Support%20Professionals\Architecture%20Report\ANALYSIS\Tables%20and%20char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N:\Research\Business%20Support%20Professionals\Architecture%20Report\ANALYSIS\Tables%20and%20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Documents\Business%20Support%20Professionals\Architecture%20Report\Charts%20for%20Architecture%20repor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Documents\Business%20Support%20Professionals\Architecture%20Report\ANALYSIS\Copy%20of%20Focus%20of%20policy.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H:\Documents\Business%20Support%20Professionals\Architecture%20Report\ANALYSIS\Copy%20of%20Focus%20of%20policy.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H:\Documents\Business%20Support%20Professionals\Architecture%20Report\ANALYSIS\Copy%20of%20Focus%20of%20policy.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H:\Documents\Business%20Support%20Professionals\Architecture%20Report\ANALYSIS\Copy%20of%20Supportive%20policie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H:\Documents\Business%20Support%20Professionals\Architecture%20Report\ANALYSIS\Copy%20of%20Supportive%20policie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H:\Documents\Business%20Support%20Professionals\Architecture%20Report\ANALYSIS\Copy%20of%20Supportive%20policie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I:\Documents\Business%20Support%20Professionals\Architecture%20Report\ANALYSIS\Copy%20of%20target%20groups%20%20and%20fundi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Number of Employees</a:t>
            </a:r>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cat>
            <c:strRef>
              <c:f>Sheet1!$B$16:$B$19</c:f>
              <c:strCache>
                <c:ptCount val="4"/>
                <c:pt idx="0">
                  <c:v>Staff 0-10</c:v>
                </c:pt>
                <c:pt idx="1">
                  <c:v>Staff 10-20</c:v>
                </c:pt>
                <c:pt idx="2">
                  <c:v>Staff 250</c:v>
                </c:pt>
                <c:pt idx="3">
                  <c:v>Staff 850</c:v>
                </c:pt>
              </c:strCache>
            </c:strRef>
          </c:cat>
          <c:val>
            <c:numRef>
              <c:f>Sheet1!$C$16:$C$19</c:f>
              <c:numCache>
                <c:formatCode>General</c:formatCode>
                <c:ptCount val="4"/>
                <c:pt idx="0">
                  <c:v>0</c:v>
                </c:pt>
                <c:pt idx="1">
                  <c:v>5</c:v>
                </c:pt>
                <c:pt idx="2">
                  <c:v>1</c:v>
                </c:pt>
                <c:pt idx="3">
                  <c:v>1</c:v>
                </c:pt>
              </c:numCache>
            </c:numRef>
          </c:val>
        </c:ser>
        <c:dLbls>
          <c:showLegendKey val="0"/>
          <c:showVal val="0"/>
          <c:showCatName val="0"/>
          <c:showSerName val="0"/>
          <c:showPercent val="1"/>
          <c:showBubbleSize val="0"/>
          <c:showLeaderLines val="0"/>
        </c:dLbls>
      </c:pie3DChart>
    </c:plotArea>
    <c:legend>
      <c:legendPos val="t"/>
      <c:layout/>
      <c:overlay val="0"/>
    </c:legend>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Form of Funding</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'form of funding '!$A$4:$A$9</c:f>
              <c:strCache>
                <c:ptCount val="6"/>
                <c:pt idx="0">
                  <c:v>Grants</c:v>
                </c:pt>
                <c:pt idx="1">
                  <c:v>Subsidised loans</c:v>
                </c:pt>
                <c:pt idx="2">
                  <c:v>Venture capital</c:v>
                </c:pt>
                <c:pt idx="3">
                  <c:v>Guarantees</c:v>
                </c:pt>
                <c:pt idx="4">
                  <c:v>Tax incentives</c:v>
                </c:pt>
                <c:pt idx="5">
                  <c:v>Annual public funding</c:v>
                </c:pt>
              </c:strCache>
            </c:strRef>
          </c:cat>
          <c:val>
            <c:numRef>
              <c:f>'form of funding '!$B$4:$B$9</c:f>
              <c:numCache>
                <c:formatCode>General</c:formatCode>
                <c:ptCount val="6"/>
                <c:pt idx="0">
                  <c:v>3</c:v>
                </c:pt>
                <c:pt idx="1">
                  <c:v>3</c:v>
                </c:pt>
                <c:pt idx="2">
                  <c:v>1</c:v>
                </c:pt>
                <c:pt idx="3">
                  <c:v>2</c:v>
                </c:pt>
                <c:pt idx="4">
                  <c:v>2</c:v>
                </c:pt>
                <c:pt idx="5">
                  <c:v>3</c:v>
                </c:pt>
              </c:numCache>
            </c:numRef>
          </c:val>
        </c:ser>
        <c:dLbls>
          <c:showLegendKey val="0"/>
          <c:showVal val="0"/>
          <c:showCatName val="0"/>
          <c:showSerName val="0"/>
          <c:showPercent val="0"/>
          <c:showBubbleSize val="0"/>
        </c:dLbls>
        <c:gapWidth val="150"/>
        <c:shape val="box"/>
        <c:axId val="149404288"/>
        <c:axId val="149406080"/>
        <c:axId val="0"/>
      </c:bar3DChart>
      <c:catAx>
        <c:axId val="149404288"/>
        <c:scaling>
          <c:orientation val="minMax"/>
        </c:scaling>
        <c:delete val="0"/>
        <c:axPos val="b"/>
        <c:majorTickMark val="none"/>
        <c:minorTickMark val="none"/>
        <c:tickLblPos val="nextTo"/>
        <c:crossAx val="149406080"/>
        <c:crosses val="autoZero"/>
        <c:auto val="1"/>
        <c:lblAlgn val="ctr"/>
        <c:lblOffset val="100"/>
        <c:noMultiLvlLbl val="0"/>
      </c:catAx>
      <c:valAx>
        <c:axId val="149406080"/>
        <c:scaling>
          <c:orientation val="minMax"/>
        </c:scaling>
        <c:delete val="1"/>
        <c:axPos val="l"/>
        <c:numFmt formatCode="General" sourceLinked="1"/>
        <c:majorTickMark val="none"/>
        <c:minorTickMark val="none"/>
        <c:tickLblPos val="none"/>
        <c:crossAx val="149404288"/>
        <c:crosses val="autoZero"/>
        <c:crossBetween val="between"/>
      </c:valAx>
    </c:plotArea>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200">
                <a:latin typeface="Arial" pitchFamily="34" charset="0"/>
                <a:cs typeface="Arial" pitchFamily="34" charset="0"/>
              </a:rPr>
              <a:t>Priority Criteria</a:t>
            </a:r>
          </a:p>
        </c:rich>
      </c:tx>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9.3055555555556252E-2"/>
          <c:y val="0.617799462183799"/>
          <c:w val="0.82777777777777772"/>
          <c:h val="0.30900407387727119"/>
        </c:manualLayout>
      </c:layout>
      <c:pie3DChart>
        <c:varyColors val="1"/>
        <c:ser>
          <c:idx val="0"/>
          <c:order val="0"/>
          <c:explosion val="25"/>
          <c:dLbls>
            <c:showLegendKey val="0"/>
            <c:showVal val="0"/>
            <c:showCatName val="0"/>
            <c:showSerName val="0"/>
            <c:showPercent val="1"/>
            <c:showBubbleSize val="0"/>
            <c:showLeaderLines val="1"/>
          </c:dLbls>
          <c:cat>
            <c:strRef>
              <c:f>'Criteria for selection'!$A$5:$A$8</c:f>
              <c:strCache>
                <c:ptCount val="4"/>
                <c:pt idx="0">
                  <c:v>Priority sectors for BSP development are chosen</c:v>
                </c:pt>
                <c:pt idx="1">
                  <c:v>Not sector-based or cluster based for BSP development.</c:v>
                </c:pt>
                <c:pt idx="2">
                  <c:v>BSP is a new subject and the related strategies are not yet developed and/or are in the process of being developed. </c:v>
                </c:pt>
                <c:pt idx="3">
                  <c:v>Other </c:v>
                </c:pt>
              </c:strCache>
            </c:strRef>
          </c:cat>
          <c:val>
            <c:numRef>
              <c:f>'Criteria for selection'!$B$5:$B$8</c:f>
              <c:numCache>
                <c:formatCode>General</c:formatCode>
                <c:ptCount val="4"/>
                <c:pt idx="0">
                  <c:v>4</c:v>
                </c:pt>
                <c:pt idx="1">
                  <c:v>1</c:v>
                </c:pt>
                <c:pt idx="2">
                  <c:v>1</c:v>
                </c:pt>
                <c:pt idx="3">
                  <c:v>1</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200"/>
              <a:t>Reasons for Selection</a:t>
            </a:r>
          </a:p>
        </c:rich>
      </c:tx>
      <c:layout>
        <c:manualLayout>
          <c:xMode val="edge"/>
          <c:yMode val="edge"/>
          <c:x val="0.18435392107778434"/>
          <c:y val="7.6038648001357623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7.7894662131392831E-2"/>
          <c:y val="0.20052011847143028"/>
          <c:w val="0.45273351235719689"/>
          <c:h val="0.61557263827413955"/>
        </c:manualLayout>
      </c:layout>
      <c:pie3DChart>
        <c:varyColors val="1"/>
        <c:ser>
          <c:idx val="0"/>
          <c:order val="0"/>
          <c:explosion val="25"/>
          <c:dLbls>
            <c:showLegendKey val="0"/>
            <c:showVal val="0"/>
            <c:showCatName val="0"/>
            <c:showSerName val="0"/>
            <c:showPercent val="1"/>
            <c:showBubbleSize val="0"/>
            <c:showLeaderLines val="1"/>
          </c:dLbls>
          <c:cat>
            <c:strRef>
              <c:f>'Reasons for the selection'!$A$3:$A$10</c:f>
              <c:strCache>
                <c:ptCount val="8"/>
                <c:pt idx="0">
                  <c:v>Sectors/clusters are historically strong</c:v>
                </c:pt>
                <c:pt idx="1">
                  <c:v>The uniqueness of these areas.</c:v>
                </c:pt>
                <c:pt idx="2">
                  <c:v>Reflect the uniqueness of the area</c:v>
                </c:pt>
                <c:pt idx="3">
                  <c:v>Selected on the basis of country priorities</c:v>
                </c:pt>
                <c:pt idx="4">
                  <c:v>Growing markets (nationally, internationally)</c:v>
                </c:pt>
                <c:pt idx="5">
                  <c:v>Strong lobby from the sector organisations</c:v>
                </c:pt>
                <c:pt idx="6">
                  <c:v>Strong enterprises in these sectors/clusters</c:v>
                </c:pt>
                <c:pt idx="7">
                  <c:v>Universities and R &amp; D centres on these fields</c:v>
                </c:pt>
              </c:strCache>
            </c:strRef>
          </c:cat>
          <c:val>
            <c:numRef>
              <c:f>'Reasons for the selection'!$B$3:$B$10</c:f>
              <c:numCache>
                <c:formatCode>General</c:formatCode>
                <c:ptCount val="8"/>
                <c:pt idx="0">
                  <c:v>2</c:v>
                </c:pt>
                <c:pt idx="2">
                  <c:v>1</c:v>
                </c:pt>
                <c:pt idx="3">
                  <c:v>1</c:v>
                </c:pt>
                <c:pt idx="4">
                  <c:v>1</c:v>
                </c:pt>
                <c:pt idx="5">
                  <c:v>1</c:v>
                </c:pt>
                <c:pt idx="7">
                  <c:v>1</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56648579891780659"/>
          <c:y val="3.4902243109912932E-2"/>
          <c:w val="0.41732174970861674"/>
          <c:h val="0.93423669796557163"/>
        </c:manualLayout>
      </c:layout>
      <c:overlay val="0"/>
      <c:txPr>
        <a:bodyPr/>
        <a:lstStyle/>
        <a:p>
          <a:pPr rtl="0">
            <a:defRPr/>
          </a:pPr>
          <a:endParaRPr lang="nl-BE"/>
        </a:p>
      </c:txPr>
    </c:legend>
    <c:plotVisOnly val="1"/>
    <c:dispBlanksAs val="gap"/>
    <c:showDLblsOverMax val="0"/>
  </c:chart>
  <c:spPr>
    <a:ln>
      <a:noFill/>
    </a:ln>
  </c:spPr>
  <c:txPr>
    <a:bodyPr/>
    <a:lstStyle/>
    <a:p>
      <a:pPr>
        <a:defRPr>
          <a:latin typeface="Arial" pitchFamily="34" charset="0"/>
          <a:cs typeface="Arial" pitchFamily="34" charset="0"/>
        </a:defRPr>
      </a:pPr>
      <a:endParaRPr lang="nl-BE"/>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Partners Sector</a:t>
            </a:r>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cat>
            <c:strRef>
              <c:f>Sheet1!$B$5:$B$7</c:f>
              <c:strCache>
                <c:ptCount val="3"/>
                <c:pt idx="0">
                  <c:v>Not for Profit</c:v>
                </c:pt>
                <c:pt idx="1">
                  <c:v>Private Sector</c:v>
                </c:pt>
                <c:pt idx="2">
                  <c:v>Public Sector</c:v>
                </c:pt>
              </c:strCache>
            </c:strRef>
          </c:cat>
          <c:val>
            <c:numRef>
              <c:f>Sheet1!$C$5:$C$7</c:f>
              <c:numCache>
                <c:formatCode>General</c:formatCode>
                <c:ptCount val="3"/>
                <c:pt idx="0">
                  <c:v>5</c:v>
                </c:pt>
                <c:pt idx="1">
                  <c:v>1</c:v>
                </c:pt>
                <c:pt idx="2">
                  <c:v>2</c:v>
                </c:pt>
              </c:numCache>
            </c:numRef>
          </c:val>
        </c:ser>
        <c:dLbls>
          <c:showLegendKey val="0"/>
          <c:showVal val="0"/>
          <c:showCatName val="0"/>
          <c:showSerName val="0"/>
          <c:showPercent val="1"/>
          <c:showBubbleSize val="0"/>
          <c:showLeaderLines val="0"/>
        </c:dLbls>
      </c:pie3DChart>
    </c:plotArea>
    <c:legend>
      <c:legendPos val="t"/>
      <c:layout/>
      <c:overlay val="0"/>
    </c:legend>
    <c:plotVisOnly val="1"/>
    <c:dispBlanksAs val="gap"/>
    <c:showDLblsOverMax val="0"/>
  </c:chart>
  <c:spPr>
    <a:ln>
      <a:noFill/>
    </a:ln>
  </c:spPr>
  <c:txPr>
    <a:bodyPr/>
    <a:lstStyle/>
    <a:p>
      <a:pPr>
        <a:defRPr>
          <a:ln>
            <a:noFill/>
          </a:ln>
        </a:defRPr>
      </a:pPr>
      <a:endParaRPr lang="nl-BE"/>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Economic Focus</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invertIfNegative val="0"/>
          <c:val>
            <c:numRef>
              <c:f>ECONOMIC!$B$7:$K$7</c:f>
              <c:numCache>
                <c:formatCode>General</c:formatCode>
                <c:ptCount val="10"/>
                <c:pt idx="0">
                  <c:v>0</c:v>
                </c:pt>
                <c:pt idx="1">
                  <c:v>0</c:v>
                </c:pt>
                <c:pt idx="2">
                  <c:v>0</c:v>
                </c:pt>
                <c:pt idx="3">
                  <c:v>0</c:v>
                </c:pt>
                <c:pt idx="4">
                  <c:v>2</c:v>
                </c:pt>
                <c:pt idx="5">
                  <c:v>1</c:v>
                </c:pt>
                <c:pt idx="6">
                  <c:v>0</c:v>
                </c:pt>
                <c:pt idx="7">
                  <c:v>1</c:v>
                </c:pt>
                <c:pt idx="8">
                  <c:v>2</c:v>
                </c:pt>
                <c:pt idx="9">
                  <c:v>1</c:v>
                </c:pt>
              </c:numCache>
            </c:numRef>
          </c:val>
        </c:ser>
        <c:dLbls>
          <c:showLegendKey val="0"/>
          <c:showVal val="0"/>
          <c:showCatName val="0"/>
          <c:showSerName val="0"/>
          <c:showPercent val="0"/>
          <c:showBubbleSize val="0"/>
        </c:dLbls>
        <c:gapWidth val="150"/>
        <c:shape val="box"/>
        <c:axId val="77429760"/>
        <c:axId val="77436032"/>
        <c:axId val="0"/>
      </c:bar3DChart>
      <c:catAx>
        <c:axId val="77429760"/>
        <c:scaling>
          <c:orientation val="minMax"/>
        </c:scaling>
        <c:delete val="0"/>
        <c:axPos val="b"/>
        <c:title>
          <c:tx>
            <c:rich>
              <a:bodyPr/>
              <a:lstStyle/>
              <a:p>
                <a:pPr>
                  <a:defRPr/>
                </a:pPr>
                <a:r>
                  <a:rPr lang="en-US">
                    <a:latin typeface="Arial" pitchFamily="34" charset="0"/>
                    <a:cs typeface="Arial" pitchFamily="34" charset="0"/>
                  </a:rPr>
                  <a:t>Relative Weighting of the Focus</a:t>
                </a:r>
              </a:p>
            </c:rich>
          </c:tx>
          <c:layout/>
          <c:overlay val="0"/>
        </c:title>
        <c:majorTickMark val="out"/>
        <c:minorTickMark val="none"/>
        <c:tickLblPos val="nextTo"/>
        <c:crossAx val="77436032"/>
        <c:crosses val="autoZero"/>
        <c:auto val="1"/>
        <c:lblAlgn val="ctr"/>
        <c:lblOffset val="100"/>
        <c:noMultiLvlLbl val="0"/>
      </c:catAx>
      <c:valAx>
        <c:axId val="77436032"/>
        <c:scaling>
          <c:orientation val="minMax"/>
        </c:scaling>
        <c:delete val="0"/>
        <c:axPos val="l"/>
        <c:majorGridlines/>
        <c:title>
          <c:tx>
            <c:rich>
              <a:bodyPr rot="0" vert="horz"/>
              <a:lstStyle/>
              <a:p>
                <a:pPr>
                  <a:defRPr/>
                </a:pPr>
                <a:r>
                  <a:rPr lang="en-GB">
                    <a:latin typeface="Arial" pitchFamily="34" charset="0"/>
                    <a:cs typeface="Arial" pitchFamily="34" charset="0"/>
                  </a:rPr>
                  <a:t>Agregated Responces</a:t>
                </a:r>
              </a:p>
              <a:p>
                <a:pPr>
                  <a:defRPr/>
                </a:pPr>
                <a:endParaRPr lang="en-GB"/>
              </a:p>
            </c:rich>
          </c:tx>
          <c:layout/>
          <c:overlay val="0"/>
        </c:title>
        <c:numFmt formatCode="General" sourceLinked="1"/>
        <c:majorTickMark val="out"/>
        <c:minorTickMark val="none"/>
        <c:tickLblPos val="nextTo"/>
        <c:crossAx val="77429760"/>
        <c:crosses val="autoZero"/>
        <c:crossBetween val="between"/>
      </c:valAx>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Social Focus</a:t>
            </a:r>
          </a:p>
        </c:rich>
      </c:tx>
      <c:layout/>
      <c:overlay val="0"/>
    </c:title>
    <c:autoTitleDeleted val="0"/>
    <c:view3D>
      <c:rotX val="15"/>
      <c:rotY val="20"/>
      <c:rAngAx val="0"/>
      <c:perspective val="30"/>
    </c:view3D>
    <c:floor>
      <c:thickness val="0"/>
    </c:floor>
    <c:sideWall>
      <c:thickness val="0"/>
    </c:sideWall>
    <c:backWall>
      <c:thickness val="0"/>
    </c:backWall>
    <c:plotArea>
      <c:layout/>
      <c:bar3DChart>
        <c:barDir val="col"/>
        <c:grouping val="stacked"/>
        <c:varyColors val="0"/>
        <c:ser>
          <c:idx val="0"/>
          <c:order val="0"/>
          <c:invertIfNegative val="0"/>
          <c:val>
            <c:numRef>
              <c:f>SOCIAL!$B$7:$K$7</c:f>
              <c:numCache>
                <c:formatCode>General</c:formatCode>
                <c:ptCount val="10"/>
                <c:pt idx="0">
                  <c:v>2</c:v>
                </c:pt>
                <c:pt idx="1">
                  <c:v>0</c:v>
                </c:pt>
                <c:pt idx="2">
                  <c:v>1</c:v>
                </c:pt>
                <c:pt idx="3">
                  <c:v>1</c:v>
                </c:pt>
                <c:pt idx="4">
                  <c:v>0</c:v>
                </c:pt>
                <c:pt idx="5">
                  <c:v>0</c:v>
                </c:pt>
                <c:pt idx="6">
                  <c:v>0</c:v>
                </c:pt>
                <c:pt idx="7">
                  <c:v>1</c:v>
                </c:pt>
                <c:pt idx="8">
                  <c:v>0</c:v>
                </c:pt>
                <c:pt idx="9">
                  <c:v>1</c:v>
                </c:pt>
              </c:numCache>
            </c:numRef>
          </c:val>
        </c:ser>
        <c:dLbls>
          <c:showLegendKey val="0"/>
          <c:showVal val="0"/>
          <c:showCatName val="0"/>
          <c:showSerName val="0"/>
          <c:showPercent val="0"/>
          <c:showBubbleSize val="0"/>
        </c:dLbls>
        <c:gapWidth val="150"/>
        <c:shape val="box"/>
        <c:axId val="77456896"/>
        <c:axId val="77458816"/>
        <c:axId val="0"/>
      </c:bar3DChart>
      <c:catAx>
        <c:axId val="77456896"/>
        <c:scaling>
          <c:orientation val="minMax"/>
        </c:scaling>
        <c:delete val="0"/>
        <c:axPos val="b"/>
        <c:title>
          <c:tx>
            <c:rich>
              <a:bodyPr/>
              <a:lstStyle/>
              <a:p>
                <a:pPr>
                  <a:defRPr/>
                </a:pPr>
                <a:r>
                  <a:rPr lang="en-US" sz="1000" b="1" i="0" baseline="0">
                    <a:latin typeface="Arial" pitchFamily="34" charset="0"/>
                    <a:cs typeface="Arial" pitchFamily="34" charset="0"/>
                  </a:rPr>
                  <a:t>Relative Weighting of the Focus</a:t>
                </a:r>
                <a:endParaRPr lang="en-GB" sz="1000">
                  <a:latin typeface="Arial" pitchFamily="34" charset="0"/>
                  <a:cs typeface="Arial" pitchFamily="34" charset="0"/>
                </a:endParaRPr>
              </a:p>
            </c:rich>
          </c:tx>
          <c:layout/>
          <c:overlay val="0"/>
        </c:title>
        <c:majorTickMark val="out"/>
        <c:minorTickMark val="none"/>
        <c:tickLblPos val="nextTo"/>
        <c:crossAx val="77458816"/>
        <c:crosses val="autoZero"/>
        <c:auto val="1"/>
        <c:lblAlgn val="ctr"/>
        <c:lblOffset val="100"/>
        <c:noMultiLvlLbl val="0"/>
      </c:catAx>
      <c:valAx>
        <c:axId val="77458816"/>
        <c:scaling>
          <c:orientation val="minMax"/>
        </c:scaling>
        <c:delete val="0"/>
        <c:axPos val="l"/>
        <c:majorGridlines/>
        <c:title>
          <c:tx>
            <c:rich>
              <a:bodyPr rot="0" vert="horz"/>
              <a:lstStyle/>
              <a:p>
                <a:pPr>
                  <a:defRPr/>
                </a:pPr>
                <a:r>
                  <a:rPr lang="en-GB" sz="1000" b="1" i="0" baseline="0">
                    <a:latin typeface="Arial" pitchFamily="34" charset="0"/>
                    <a:cs typeface="Arial" pitchFamily="34" charset="0"/>
                  </a:rPr>
                  <a:t>Agregated Responces</a:t>
                </a:r>
                <a:endParaRPr lang="en-GB" sz="1000">
                  <a:latin typeface="Arial" pitchFamily="34" charset="0"/>
                  <a:cs typeface="Arial" pitchFamily="34" charset="0"/>
                </a:endParaRPr>
              </a:p>
            </c:rich>
          </c:tx>
          <c:layout>
            <c:manualLayout>
              <c:xMode val="edge"/>
              <c:yMode val="edge"/>
              <c:x val="2.6591644794400689E-2"/>
              <c:y val="0.36249380285797761"/>
            </c:manualLayout>
          </c:layout>
          <c:overlay val="0"/>
        </c:title>
        <c:numFmt formatCode="General" sourceLinked="1"/>
        <c:majorTickMark val="out"/>
        <c:minorTickMark val="none"/>
        <c:tickLblPos val="nextTo"/>
        <c:crossAx val="77456896"/>
        <c:crosses val="autoZero"/>
        <c:crossBetween val="between"/>
      </c:valAx>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Spatial/Environmental Focus</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val>
            <c:numRef>
              <c:f>SPATIAL!$B$7:$K$7</c:f>
              <c:numCache>
                <c:formatCode>General</c:formatCode>
                <c:ptCount val="10"/>
                <c:pt idx="0">
                  <c:v>0</c:v>
                </c:pt>
                <c:pt idx="1">
                  <c:v>1</c:v>
                </c:pt>
                <c:pt idx="2">
                  <c:v>1</c:v>
                </c:pt>
                <c:pt idx="3">
                  <c:v>0</c:v>
                </c:pt>
                <c:pt idx="4">
                  <c:v>3</c:v>
                </c:pt>
                <c:pt idx="5">
                  <c:v>0</c:v>
                </c:pt>
                <c:pt idx="6">
                  <c:v>0</c:v>
                </c:pt>
                <c:pt idx="7">
                  <c:v>0</c:v>
                </c:pt>
                <c:pt idx="8">
                  <c:v>0</c:v>
                </c:pt>
                <c:pt idx="9">
                  <c:v>1</c:v>
                </c:pt>
              </c:numCache>
            </c:numRef>
          </c:val>
        </c:ser>
        <c:dLbls>
          <c:showLegendKey val="0"/>
          <c:showVal val="0"/>
          <c:showCatName val="0"/>
          <c:showSerName val="0"/>
          <c:showPercent val="0"/>
          <c:showBubbleSize val="0"/>
        </c:dLbls>
        <c:gapWidth val="150"/>
        <c:shape val="box"/>
        <c:axId val="107429888"/>
        <c:axId val="107431808"/>
        <c:axId val="0"/>
      </c:bar3DChart>
      <c:catAx>
        <c:axId val="107429888"/>
        <c:scaling>
          <c:orientation val="minMax"/>
        </c:scaling>
        <c:delete val="0"/>
        <c:axPos val="b"/>
        <c:title>
          <c:tx>
            <c:rich>
              <a:bodyPr/>
              <a:lstStyle/>
              <a:p>
                <a:pPr>
                  <a:defRPr/>
                </a:pPr>
                <a:r>
                  <a:rPr lang="en-US" sz="1000" b="1" i="0" baseline="0">
                    <a:latin typeface="Arial" pitchFamily="34" charset="0"/>
                    <a:cs typeface="Arial" pitchFamily="34" charset="0"/>
                  </a:rPr>
                  <a:t>Relative Weighting of the Focus</a:t>
                </a:r>
                <a:endParaRPr lang="en-GB" sz="400">
                  <a:latin typeface="Arial" pitchFamily="34" charset="0"/>
                  <a:cs typeface="Arial" pitchFamily="34" charset="0"/>
                </a:endParaRPr>
              </a:p>
            </c:rich>
          </c:tx>
          <c:layout/>
          <c:overlay val="0"/>
        </c:title>
        <c:majorTickMark val="none"/>
        <c:minorTickMark val="none"/>
        <c:tickLblPos val="nextTo"/>
        <c:crossAx val="107431808"/>
        <c:crosses val="autoZero"/>
        <c:auto val="1"/>
        <c:lblAlgn val="ctr"/>
        <c:lblOffset val="100"/>
        <c:noMultiLvlLbl val="0"/>
      </c:catAx>
      <c:valAx>
        <c:axId val="107431808"/>
        <c:scaling>
          <c:orientation val="minMax"/>
        </c:scaling>
        <c:delete val="0"/>
        <c:axPos val="l"/>
        <c:majorGridlines/>
        <c:title>
          <c:tx>
            <c:rich>
              <a:bodyPr rot="0" vert="horz"/>
              <a:lstStyle/>
              <a:p>
                <a:pPr>
                  <a:defRPr/>
                </a:pPr>
                <a:r>
                  <a:rPr lang="en-GB" sz="1000" b="1" i="0" baseline="0">
                    <a:latin typeface="Arial" pitchFamily="34" charset="0"/>
                    <a:cs typeface="Arial" pitchFamily="34" charset="0"/>
                  </a:rPr>
                  <a:t>Agregated Responces</a:t>
                </a:r>
                <a:endParaRPr lang="en-GB" sz="400">
                  <a:latin typeface="Arial" pitchFamily="34" charset="0"/>
                  <a:cs typeface="Arial" pitchFamily="34" charset="0"/>
                </a:endParaRPr>
              </a:p>
            </c:rich>
          </c:tx>
          <c:layout>
            <c:manualLayout>
              <c:xMode val="edge"/>
              <c:yMode val="edge"/>
              <c:x val="2.0274206859037799E-2"/>
              <c:y val="0.40308772221740552"/>
            </c:manualLayout>
          </c:layout>
          <c:overlay val="0"/>
        </c:title>
        <c:numFmt formatCode="General" sourceLinked="1"/>
        <c:majorTickMark val="none"/>
        <c:minorTickMark val="none"/>
        <c:tickLblPos val="nextTo"/>
        <c:crossAx val="107429888"/>
        <c:crosses val="autoZero"/>
        <c:crossBetween val="between"/>
      </c:valAx>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'1'!$I$3</c:f>
              <c:strCache>
                <c:ptCount val="1"/>
                <c:pt idx="0">
                  <c:v>City</c:v>
                </c:pt>
              </c:strCache>
            </c:strRef>
          </c:tx>
          <c:explosion val="25"/>
          <c:dLbls>
            <c:dLbl>
              <c:idx val="0"/>
              <c:layout>
                <c:manualLayout>
                  <c:x val="1.1440713944786501E-2"/>
                  <c:y val="-6.5343053769054707E-2"/>
                </c:manualLayout>
              </c:layout>
              <c:showLegendKey val="0"/>
              <c:showVal val="0"/>
              <c:showCatName val="1"/>
              <c:showSerName val="0"/>
              <c:showPercent val="1"/>
              <c:showBubbleSize val="0"/>
            </c:dLbl>
            <c:dLbl>
              <c:idx val="1"/>
              <c:layout>
                <c:manualLayout>
                  <c:x val="0.56384584471150589"/>
                  <c:y val="-3.0904417352788237E-3"/>
                </c:manualLayout>
              </c:layout>
              <c:showLegendKey val="0"/>
              <c:showVal val="0"/>
              <c:showCatName val="1"/>
              <c:showSerName val="0"/>
              <c:showPercent val="1"/>
              <c:showBubbleSize val="0"/>
            </c:dLbl>
            <c:dLbl>
              <c:idx val="2"/>
              <c:layout>
                <c:manualLayout>
                  <c:x val="-6.0474096874328524E-2"/>
                  <c:y val="0.37599139391974851"/>
                </c:manualLayout>
              </c:layout>
              <c:showLegendKey val="0"/>
              <c:showVal val="0"/>
              <c:showCatName val="1"/>
              <c:showSerName val="0"/>
              <c:showPercent val="1"/>
              <c:showBubbleSize val="0"/>
            </c:dLbl>
            <c:dLbl>
              <c:idx val="3"/>
              <c:layout>
                <c:manualLayout>
                  <c:x val="-0.18952052396917432"/>
                  <c:y val="1.3368055190068596E-3"/>
                </c:manualLayout>
              </c:layout>
              <c:showLegendKey val="0"/>
              <c:showVal val="0"/>
              <c:showCatName val="1"/>
              <c:showSerName val="0"/>
              <c:showPercent val="1"/>
              <c:showBubbleSize val="0"/>
            </c:dLbl>
            <c:showLegendKey val="0"/>
            <c:showVal val="0"/>
            <c:showCatName val="1"/>
            <c:showSerName val="0"/>
            <c:showPercent val="1"/>
            <c:showBubbleSize val="0"/>
            <c:showLeaderLines val="0"/>
          </c:dLbls>
          <c:cat>
            <c:strRef>
              <c:f>'1'!$A$4:$H$7</c:f>
              <c:strCache>
                <c:ptCount val="4"/>
                <c:pt idx="0">
                  <c:v>Public support for enhancing business capacity and internationalisation</c:v>
                </c:pt>
                <c:pt idx="1">
                  <c:v>Public support for developing urban space and through business development</c:v>
                </c:pt>
                <c:pt idx="2">
                  <c:v>Financial support models</c:v>
                </c:pt>
                <c:pt idx="3">
                  <c:v>Social involvement and demand for business support services</c:v>
                </c:pt>
              </c:strCache>
            </c:strRef>
          </c:cat>
          <c:val>
            <c:numRef>
              <c:f>'1'!$I$4:$I$7</c:f>
              <c:numCache>
                <c:formatCode>General</c:formatCode>
                <c:ptCount val="4"/>
                <c:pt idx="0">
                  <c:v>25</c:v>
                </c:pt>
                <c:pt idx="1">
                  <c:v>32</c:v>
                </c:pt>
                <c:pt idx="2">
                  <c:v>8</c:v>
                </c:pt>
                <c:pt idx="3">
                  <c:v>11</c:v>
                </c:pt>
              </c:numCache>
            </c:numRef>
          </c:val>
        </c:ser>
        <c:dLbls>
          <c:showLegendKey val="0"/>
          <c:showVal val="0"/>
          <c:showCatName val="1"/>
          <c:showSerName val="0"/>
          <c:showPercent val="1"/>
          <c:showBubbleSize val="0"/>
          <c:showLeaderLines val="0"/>
        </c:dLbls>
      </c:pie3DChart>
    </c:plotArea>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'1'!$I$15</c:f>
              <c:strCache>
                <c:ptCount val="1"/>
                <c:pt idx="0">
                  <c:v>Regional</c:v>
                </c:pt>
              </c:strCache>
            </c:strRef>
          </c:tx>
          <c:explosion val="25"/>
          <c:dLbls>
            <c:dLbl>
              <c:idx val="1"/>
              <c:layout>
                <c:manualLayout>
                  <c:x val="0.32997705147197398"/>
                  <c:y val="-5.5010122713525433E-3"/>
                </c:manualLayout>
              </c:layout>
              <c:showLegendKey val="0"/>
              <c:showVal val="0"/>
              <c:showCatName val="1"/>
              <c:showSerName val="0"/>
              <c:showPercent val="1"/>
              <c:showBubbleSize val="0"/>
            </c:dLbl>
            <c:dLbl>
              <c:idx val="2"/>
              <c:layout>
                <c:manualLayout>
                  <c:x val="-5.0447520151527113E-2"/>
                  <c:y val="0.21248923021284419"/>
                </c:manualLayout>
              </c:layout>
              <c:showLegendKey val="0"/>
              <c:showVal val="0"/>
              <c:showCatName val="1"/>
              <c:showSerName val="0"/>
              <c:showPercent val="1"/>
              <c:showBubbleSize val="0"/>
            </c:dLbl>
            <c:dLbl>
              <c:idx val="3"/>
              <c:layout>
                <c:manualLayout>
                  <c:x val="-0.14062342705970188"/>
                  <c:y val="5.2065051287233523E-2"/>
                </c:manualLayout>
              </c:layout>
              <c:showLegendKey val="0"/>
              <c:showVal val="0"/>
              <c:showCatName val="1"/>
              <c:showSerName val="0"/>
              <c:showPercent val="1"/>
              <c:showBubbleSize val="0"/>
            </c:dLbl>
            <c:showLegendKey val="0"/>
            <c:showVal val="0"/>
            <c:showCatName val="1"/>
            <c:showSerName val="0"/>
            <c:showPercent val="1"/>
            <c:showBubbleSize val="0"/>
            <c:showLeaderLines val="0"/>
          </c:dLbls>
          <c:cat>
            <c:strRef>
              <c:f>'1'!$A$16:$H$20</c:f>
              <c:strCache>
                <c:ptCount val="4"/>
                <c:pt idx="0">
                  <c:v>Public support for enhancing business capacity and internationalisation</c:v>
                </c:pt>
                <c:pt idx="1">
                  <c:v>Public support for developing urban space and through business development</c:v>
                </c:pt>
                <c:pt idx="2">
                  <c:v>Financial support models</c:v>
                </c:pt>
                <c:pt idx="3">
                  <c:v>Social involvement and demand for business support services</c:v>
                </c:pt>
              </c:strCache>
            </c:strRef>
          </c:cat>
          <c:val>
            <c:numRef>
              <c:f>'1'!$I$16:$I$20</c:f>
              <c:numCache>
                <c:formatCode>General</c:formatCode>
                <c:ptCount val="5"/>
                <c:pt idx="0">
                  <c:v>17</c:v>
                </c:pt>
                <c:pt idx="1">
                  <c:v>13</c:v>
                </c:pt>
                <c:pt idx="2">
                  <c:v>9</c:v>
                </c:pt>
                <c:pt idx="3">
                  <c:v>9</c:v>
                </c:pt>
              </c:numCache>
            </c:numRef>
          </c:val>
        </c:ser>
        <c:dLbls>
          <c:showLegendKey val="0"/>
          <c:showVal val="0"/>
          <c:showCatName val="1"/>
          <c:showSerName val="0"/>
          <c:showPercent val="1"/>
          <c:showBubbleSize val="0"/>
          <c:showLeaderLines val="0"/>
        </c:dLbls>
      </c:pie3DChart>
    </c:plotArea>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'1'!$I$9</c:f>
              <c:strCache>
                <c:ptCount val="1"/>
                <c:pt idx="0">
                  <c:v>National </c:v>
                </c:pt>
              </c:strCache>
            </c:strRef>
          </c:tx>
          <c:explosion val="25"/>
          <c:cat>
            <c:strRef>
              <c:f>'1'!$A$10:$H$13</c:f>
              <c:strCache>
                <c:ptCount val="4"/>
                <c:pt idx="0">
                  <c:v>Public support for enhancing business capacity and internationalisation</c:v>
                </c:pt>
                <c:pt idx="1">
                  <c:v>Public support for developing urban space and through business development</c:v>
                </c:pt>
                <c:pt idx="2">
                  <c:v>Financial support models</c:v>
                </c:pt>
                <c:pt idx="3">
                  <c:v>Social involvement and demand for business support services</c:v>
                </c:pt>
              </c:strCache>
            </c:strRef>
          </c:cat>
          <c:val>
            <c:numRef>
              <c:f>'1'!$I$10:$I$13</c:f>
              <c:numCache>
                <c:formatCode>General</c:formatCode>
                <c:ptCount val="4"/>
                <c:pt idx="0">
                  <c:v>24</c:v>
                </c:pt>
                <c:pt idx="1">
                  <c:v>13</c:v>
                </c:pt>
                <c:pt idx="2">
                  <c:v>17</c:v>
                </c:pt>
                <c:pt idx="3">
                  <c:v>19</c:v>
                </c:pt>
              </c:numCache>
            </c:numRef>
          </c:val>
        </c:ser>
        <c:dLbls>
          <c:showLegendKey val="0"/>
          <c:showVal val="0"/>
          <c:showCatName val="1"/>
          <c:showSerName val="0"/>
          <c:showPercent val="1"/>
          <c:showBubbleSize val="0"/>
          <c:showLeaderLines val="0"/>
        </c:dLbls>
      </c:pie3DChart>
    </c:plotArea>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Target Groups</a:t>
            </a:r>
          </a:p>
        </c:rich>
      </c:tx>
      <c:layout/>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invertIfNegative val="0"/>
          <c:cat>
            <c:strRef>
              <c:f>'Traget Groups'!$A$4:$A$9</c:f>
              <c:strCache>
                <c:ptCount val="6"/>
                <c:pt idx="0">
                  <c:v>All) individuals professionals</c:v>
                </c:pt>
                <c:pt idx="1">
                  <c:v>(All) business support companies</c:v>
                </c:pt>
                <c:pt idx="2">
                  <c:v>Targeted Business Support industries’ sector</c:v>
                </c:pt>
                <c:pt idx="3">
                  <c:v>Professional associations</c:v>
                </c:pt>
                <c:pt idx="4">
                  <c:v>Networks, groups, etc</c:v>
                </c:pt>
                <c:pt idx="5">
                  <c:v>Other (please specify)</c:v>
                </c:pt>
              </c:strCache>
            </c:strRef>
          </c:cat>
          <c:val>
            <c:numRef>
              <c:f>'Traget Groups'!$B$4:$B$9</c:f>
              <c:numCache>
                <c:formatCode>General</c:formatCode>
                <c:ptCount val="6"/>
                <c:pt idx="0">
                  <c:v>4</c:v>
                </c:pt>
                <c:pt idx="1">
                  <c:v>3</c:v>
                </c:pt>
                <c:pt idx="2">
                  <c:v>2</c:v>
                </c:pt>
                <c:pt idx="3">
                  <c:v>1</c:v>
                </c:pt>
                <c:pt idx="4">
                  <c:v>2</c:v>
                </c:pt>
                <c:pt idx="5">
                  <c:v>0</c:v>
                </c:pt>
              </c:numCache>
            </c:numRef>
          </c:val>
        </c:ser>
        <c:dLbls>
          <c:showLegendKey val="0"/>
          <c:showVal val="0"/>
          <c:showCatName val="0"/>
          <c:showSerName val="0"/>
          <c:showPercent val="0"/>
          <c:showBubbleSize val="0"/>
        </c:dLbls>
        <c:gapWidth val="150"/>
        <c:shape val="box"/>
        <c:axId val="149394560"/>
        <c:axId val="149396096"/>
        <c:axId val="0"/>
      </c:bar3DChart>
      <c:catAx>
        <c:axId val="149394560"/>
        <c:scaling>
          <c:orientation val="minMax"/>
        </c:scaling>
        <c:delete val="0"/>
        <c:axPos val="l"/>
        <c:majorTickMark val="out"/>
        <c:minorTickMark val="none"/>
        <c:tickLblPos val="nextTo"/>
        <c:crossAx val="149396096"/>
        <c:crosses val="autoZero"/>
        <c:auto val="1"/>
        <c:lblAlgn val="ctr"/>
        <c:lblOffset val="100"/>
        <c:noMultiLvlLbl val="0"/>
      </c:catAx>
      <c:valAx>
        <c:axId val="149396096"/>
        <c:scaling>
          <c:orientation val="minMax"/>
        </c:scaling>
        <c:delete val="0"/>
        <c:axPos val="b"/>
        <c:majorGridlines/>
        <c:numFmt formatCode="General" sourceLinked="1"/>
        <c:majorTickMark val="out"/>
        <c:minorTickMark val="none"/>
        <c:tickLblPos val="nextTo"/>
        <c:crossAx val="149394560"/>
        <c:crosses val="autoZero"/>
        <c:crossBetween val="between"/>
      </c:valAx>
      <c:spPr>
        <a:ln>
          <a:noFill/>
        </a:ln>
      </c:spPr>
    </c:plotArea>
    <c:plotVisOnly val="1"/>
    <c:dispBlanksAs val="gap"/>
    <c:showDLblsOverMax val="0"/>
  </c:chart>
  <c:spPr>
    <a:ln>
      <a:noFill/>
    </a:ln>
  </c:sp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510F0B0-0307-46B3-8E35-38728C81D808}"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GB"/>
        </a:p>
      </dgm:t>
    </dgm:pt>
    <dgm:pt modelId="{7C046ACB-2302-4D72-B84D-EB5AB1EE63ED}">
      <dgm:prSet phldrT="[Text]" custT="1"/>
      <dgm:spPr/>
      <dgm:t>
        <a:bodyPr/>
        <a:lstStyle/>
        <a:p>
          <a:r>
            <a:rPr lang="en-GB" sz="1000">
              <a:latin typeface="Arial" pitchFamily="34" charset="0"/>
              <a:cs typeface="Arial" pitchFamily="34" charset="0"/>
            </a:rPr>
            <a:t>Advisory service</a:t>
          </a:r>
        </a:p>
      </dgm:t>
    </dgm:pt>
    <dgm:pt modelId="{554F0F33-4826-40BB-8C66-3D3C16B74A0A}" type="parTrans" cxnId="{5860E91D-B3D9-4C51-9D64-092717958223}">
      <dgm:prSet/>
      <dgm:spPr/>
      <dgm:t>
        <a:bodyPr/>
        <a:lstStyle/>
        <a:p>
          <a:endParaRPr lang="en-GB"/>
        </a:p>
      </dgm:t>
    </dgm:pt>
    <dgm:pt modelId="{00F052A4-06A5-4C47-A263-78D3E3326937}" type="sibTrans" cxnId="{5860E91D-B3D9-4C51-9D64-092717958223}">
      <dgm:prSet/>
      <dgm:spPr/>
      <dgm:t>
        <a:bodyPr/>
        <a:lstStyle/>
        <a:p>
          <a:endParaRPr lang="en-GB"/>
        </a:p>
      </dgm:t>
    </dgm:pt>
    <dgm:pt modelId="{8A0F5F07-F34E-4742-923F-70F178AF0935}">
      <dgm:prSet custT="1"/>
      <dgm:spPr/>
      <dgm:t>
        <a:bodyPr/>
        <a:lstStyle/>
        <a:p>
          <a:r>
            <a:rPr lang="en-GB" sz="1000">
              <a:latin typeface="Arial" pitchFamily="34" charset="0"/>
              <a:cs typeface="Arial" pitchFamily="34" charset="0"/>
            </a:rPr>
            <a:t>Consultancy</a:t>
          </a:r>
          <a:endParaRPr lang="en-GB" sz="800">
            <a:latin typeface="Arial" pitchFamily="34" charset="0"/>
            <a:cs typeface="Arial" pitchFamily="34" charset="0"/>
          </a:endParaRPr>
        </a:p>
      </dgm:t>
    </dgm:pt>
    <dgm:pt modelId="{1D2488B6-FE85-4F82-8423-ADDECDA9CA76}" type="parTrans" cxnId="{9B0C7FE3-A5C9-4C15-900D-ED33B066D8D8}">
      <dgm:prSet/>
      <dgm:spPr/>
      <dgm:t>
        <a:bodyPr/>
        <a:lstStyle/>
        <a:p>
          <a:endParaRPr lang="en-GB"/>
        </a:p>
      </dgm:t>
    </dgm:pt>
    <dgm:pt modelId="{F267401D-D819-46A9-A72E-82F175C109CB}" type="sibTrans" cxnId="{9B0C7FE3-A5C9-4C15-900D-ED33B066D8D8}">
      <dgm:prSet/>
      <dgm:spPr/>
      <dgm:t>
        <a:bodyPr/>
        <a:lstStyle/>
        <a:p>
          <a:endParaRPr lang="en-GB"/>
        </a:p>
      </dgm:t>
    </dgm:pt>
    <dgm:pt modelId="{F25E7495-2CDA-4A60-9414-0F18FCE61699}">
      <dgm:prSet custT="1"/>
      <dgm:spPr/>
      <dgm:t>
        <a:bodyPr/>
        <a:lstStyle/>
        <a:p>
          <a:r>
            <a:rPr lang="en-GB" sz="1000">
              <a:latin typeface="Arial" pitchFamily="34" charset="0"/>
              <a:cs typeface="Arial" pitchFamily="34" charset="0"/>
            </a:rPr>
            <a:t>Training and learning delivery</a:t>
          </a:r>
        </a:p>
      </dgm:t>
    </dgm:pt>
    <dgm:pt modelId="{CC7E8FD5-4C36-4C70-B8FB-09252C251D3A}" type="parTrans" cxnId="{94A0596C-A131-45F4-968E-D500B9B7E8F7}">
      <dgm:prSet/>
      <dgm:spPr/>
      <dgm:t>
        <a:bodyPr/>
        <a:lstStyle/>
        <a:p>
          <a:endParaRPr lang="en-GB"/>
        </a:p>
      </dgm:t>
    </dgm:pt>
    <dgm:pt modelId="{B73A9BB7-AF3B-472F-B4E7-A4977923E81E}" type="sibTrans" cxnId="{94A0596C-A131-45F4-968E-D500B9B7E8F7}">
      <dgm:prSet/>
      <dgm:spPr/>
      <dgm:t>
        <a:bodyPr/>
        <a:lstStyle/>
        <a:p>
          <a:endParaRPr lang="en-GB"/>
        </a:p>
      </dgm:t>
    </dgm:pt>
    <dgm:pt modelId="{79D9B2AC-C15F-490F-B511-981A52580EA9}">
      <dgm:prSet custT="1"/>
      <dgm:spPr/>
      <dgm:t>
        <a:bodyPr/>
        <a:lstStyle/>
        <a:p>
          <a:r>
            <a:rPr lang="en-GB" sz="1000">
              <a:latin typeface="Arial" pitchFamily="34" charset="0"/>
              <a:cs typeface="Arial" pitchFamily="34" charset="0"/>
            </a:rPr>
            <a:t>Development of existing businesses</a:t>
          </a:r>
        </a:p>
      </dgm:t>
    </dgm:pt>
    <dgm:pt modelId="{C5E4D102-B9C7-48E2-BC32-E3DF5A332235}" type="parTrans" cxnId="{6D6EE5BD-1E02-459B-B6E5-59EF9A512737}">
      <dgm:prSet/>
      <dgm:spPr/>
      <dgm:t>
        <a:bodyPr/>
        <a:lstStyle/>
        <a:p>
          <a:endParaRPr lang="en-GB"/>
        </a:p>
      </dgm:t>
    </dgm:pt>
    <dgm:pt modelId="{449299BE-BFC5-4EA8-B924-275A1333D041}" type="sibTrans" cxnId="{6D6EE5BD-1E02-459B-B6E5-59EF9A512737}">
      <dgm:prSet/>
      <dgm:spPr/>
      <dgm:t>
        <a:bodyPr/>
        <a:lstStyle/>
        <a:p>
          <a:endParaRPr lang="en-GB"/>
        </a:p>
      </dgm:t>
    </dgm:pt>
    <dgm:pt modelId="{1D597076-C42E-484A-A8D2-B4F2BBD45A1E}">
      <dgm:prSet phldrT="[Text]" custT="1"/>
      <dgm:spPr/>
      <dgm:t>
        <a:bodyPr/>
        <a:lstStyle/>
        <a:p>
          <a:r>
            <a:rPr lang="en-GB" sz="1000">
              <a:latin typeface="Arial" pitchFamily="34" charset="0"/>
              <a:cs typeface="Arial" pitchFamily="34" charset="0"/>
            </a:rPr>
            <a:t>Information to Businesses</a:t>
          </a:r>
        </a:p>
      </dgm:t>
    </dgm:pt>
    <dgm:pt modelId="{9C4E25DF-53D8-4DF8-84A8-0115A7CB4901}" type="sibTrans" cxnId="{1ED1D9CA-BF73-45C2-BF48-50D936E2CD90}">
      <dgm:prSet/>
      <dgm:spPr/>
      <dgm:t>
        <a:bodyPr/>
        <a:lstStyle/>
        <a:p>
          <a:endParaRPr lang="en-GB"/>
        </a:p>
      </dgm:t>
    </dgm:pt>
    <dgm:pt modelId="{53C06B76-1BEE-45D0-850D-6DA23CADAFBF}" type="parTrans" cxnId="{1ED1D9CA-BF73-45C2-BF48-50D936E2CD90}">
      <dgm:prSet/>
      <dgm:spPr/>
      <dgm:t>
        <a:bodyPr/>
        <a:lstStyle/>
        <a:p>
          <a:endParaRPr lang="en-GB"/>
        </a:p>
      </dgm:t>
    </dgm:pt>
    <dgm:pt modelId="{A0FFD250-E596-41FC-82B3-2AC3B9BD2846}">
      <dgm:prSet phldrT="[Text]" custT="1"/>
      <dgm:spPr/>
      <dgm:t>
        <a:bodyPr/>
        <a:lstStyle/>
        <a:p>
          <a:r>
            <a:rPr lang="en-GB" sz="1000">
              <a:latin typeface="Arial" pitchFamily="34" charset="0"/>
              <a:cs typeface="Arial" pitchFamily="34" charset="0"/>
            </a:rPr>
            <a:t>Coaching for new entrepreneurs</a:t>
          </a:r>
        </a:p>
      </dgm:t>
    </dgm:pt>
    <dgm:pt modelId="{6A45186E-345F-47DD-B821-C429B614505B}" type="sibTrans" cxnId="{5F5CCA65-DF6F-440B-BD6C-2C5C05782CB6}">
      <dgm:prSet/>
      <dgm:spPr/>
      <dgm:t>
        <a:bodyPr/>
        <a:lstStyle/>
        <a:p>
          <a:endParaRPr lang="en-GB"/>
        </a:p>
      </dgm:t>
    </dgm:pt>
    <dgm:pt modelId="{BD5DFC62-67EE-4967-BAAF-4ACC6AE0C087}" type="parTrans" cxnId="{5F5CCA65-DF6F-440B-BD6C-2C5C05782CB6}">
      <dgm:prSet/>
      <dgm:spPr/>
      <dgm:t>
        <a:bodyPr/>
        <a:lstStyle/>
        <a:p>
          <a:endParaRPr lang="en-GB"/>
        </a:p>
      </dgm:t>
    </dgm:pt>
    <dgm:pt modelId="{BCD31222-2551-4CE8-B11D-B3DC33871FBD}">
      <dgm:prSet custT="1"/>
      <dgm:spPr/>
      <dgm:t>
        <a:bodyPr/>
        <a:lstStyle/>
        <a:p>
          <a:r>
            <a:rPr lang="en-GB" sz="1000">
              <a:latin typeface="Arial" pitchFamily="34" charset="0"/>
              <a:cs typeface="Arial" pitchFamily="34" charset="0"/>
            </a:rPr>
            <a:t>All partners</a:t>
          </a:r>
        </a:p>
      </dgm:t>
    </dgm:pt>
    <dgm:pt modelId="{F6C133B6-9E86-4262-B6F0-0951C4C0D9E2}" type="parTrans" cxnId="{6B19366B-4F27-45BE-91AB-6712FACE5B30}">
      <dgm:prSet/>
      <dgm:spPr/>
      <dgm:t>
        <a:bodyPr/>
        <a:lstStyle/>
        <a:p>
          <a:endParaRPr lang="en-GB"/>
        </a:p>
      </dgm:t>
    </dgm:pt>
    <dgm:pt modelId="{6852FECC-903D-42D5-9577-D290E0FD84E0}" type="sibTrans" cxnId="{6B19366B-4F27-45BE-91AB-6712FACE5B30}">
      <dgm:prSet/>
      <dgm:spPr/>
      <dgm:t>
        <a:bodyPr/>
        <a:lstStyle/>
        <a:p>
          <a:endParaRPr lang="en-GB"/>
        </a:p>
      </dgm:t>
    </dgm:pt>
    <dgm:pt modelId="{0481961B-F999-491C-8512-63A1166567E9}">
      <dgm:prSet custT="1"/>
      <dgm:spPr/>
      <dgm:t>
        <a:bodyPr/>
        <a:lstStyle/>
        <a:p>
          <a:r>
            <a:rPr lang="en-GB" sz="1000">
              <a:latin typeface="Arial" pitchFamily="34" charset="0"/>
              <a:cs typeface="Arial" pitchFamily="34" charset="0"/>
            </a:rPr>
            <a:t>Belgium, Bulgaria, Slovenia, Spain &amp; UK</a:t>
          </a:r>
          <a:r>
            <a:rPr lang="en-GB" sz="800"/>
            <a:t>  </a:t>
          </a:r>
        </a:p>
      </dgm:t>
    </dgm:pt>
    <dgm:pt modelId="{4FB50DD7-A856-4FC3-B806-F583BC35F138}" type="parTrans" cxnId="{0A1DA3C9-1630-4520-BA8A-DA6804142060}">
      <dgm:prSet/>
      <dgm:spPr/>
    </dgm:pt>
    <dgm:pt modelId="{F798E67A-D105-49A0-9618-744F3500099A}" type="sibTrans" cxnId="{0A1DA3C9-1630-4520-BA8A-DA6804142060}">
      <dgm:prSet/>
      <dgm:spPr/>
    </dgm:pt>
    <dgm:pt modelId="{0C911142-64FD-47F0-880E-A13D6337B04F}">
      <dgm:prSet custT="1"/>
      <dgm:spPr/>
      <dgm:t>
        <a:bodyPr/>
        <a:lstStyle/>
        <a:p>
          <a:r>
            <a:rPr lang="en-GB" sz="1000">
              <a:latin typeface="Arial" pitchFamily="34" charset="0"/>
              <a:cs typeface="Arial" pitchFamily="34" charset="0"/>
            </a:rPr>
            <a:t>Belgium, Slovenia, Spain </a:t>
          </a:r>
        </a:p>
      </dgm:t>
    </dgm:pt>
    <dgm:pt modelId="{694E5746-8533-4659-8559-0921634D9158}" type="parTrans" cxnId="{BA5D7BBE-F8BB-4500-B7C9-B0DA02DA694E}">
      <dgm:prSet/>
      <dgm:spPr/>
    </dgm:pt>
    <dgm:pt modelId="{88666203-3D8F-43A3-8FD5-011564D71E91}" type="sibTrans" cxnId="{BA5D7BBE-F8BB-4500-B7C9-B0DA02DA694E}">
      <dgm:prSet/>
      <dgm:spPr/>
    </dgm:pt>
    <dgm:pt modelId="{77212C21-04DA-481C-A150-12B22EBE4C81}">
      <dgm:prSet custT="1"/>
      <dgm:spPr/>
      <dgm:t>
        <a:bodyPr/>
        <a:lstStyle/>
        <a:p>
          <a:r>
            <a:rPr lang="en-GB" sz="1000">
              <a:latin typeface="Arial" pitchFamily="34" charset="0"/>
              <a:cs typeface="Arial" pitchFamily="34" charset="0"/>
            </a:rPr>
            <a:t>Bulgaria, Norway &amp; UK</a:t>
          </a:r>
        </a:p>
      </dgm:t>
    </dgm:pt>
    <dgm:pt modelId="{5FC51231-7B7F-4C71-9139-07BB3F0663CE}" type="parTrans" cxnId="{C79538FD-E669-4A0F-BA3A-60F779AE648D}">
      <dgm:prSet/>
      <dgm:spPr/>
    </dgm:pt>
    <dgm:pt modelId="{A4CD6006-DEAC-45EB-9E1D-27342B890C8C}" type="sibTrans" cxnId="{C79538FD-E669-4A0F-BA3A-60F779AE648D}">
      <dgm:prSet/>
      <dgm:spPr/>
    </dgm:pt>
    <dgm:pt modelId="{71F4E191-24AA-4A88-B302-41C7858E1D6B}">
      <dgm:prSet custT="1"/>
      <dgm:spPr/>
      <dgm:t>
        <a:bodyPr/>
        <a:lstStyle/>
        <a:p>
          <a:r>
            <a:rPr lang="en-GB" sz="1000">
              <a:latin typeface="Arial" pitchFamily="34" charset="0"/>
              <a:cs typeface="Arial" pitchFamily="34" charset="0"/>
            </a:rPr>
            <a:t>Bulgaria,  Norway, Slovenia, Spain &amp; UK</a:t>
          </a:r>
        </a:p>
      </dgm:t>
    </dgm:pt>
    <dgm:pt modelId="{262363E6-C141-4170-B419-8C558097553C}" type="parTrans" cxnId="{7E7D8FD1-55AD-4C57-9378-00EA8AEE8316}">
      <dgm:prSet/>
      <dgm:spPr/>
    </dgm:pt>
    <dgm:pt modelId="{5DC578F4-7762-4144-962C-99314D720B61}" type="sibTrans" cxnId="{7E7D8FD1-55AD-4C57-9378-00EA8AEE8316}">
      <dgm:prSet/>
      <dgm:spPr/>
    </dgm:pt>
    <dgm:pt modelId="{C7B9BE5B-F1BD-47F9-9FA6-476FC2EA8253}">
      <dgm:prSet custT="1"/>
      <dgm:spPr/>
      <dgm:t>
        <a:bodyPr/>
        <a:lstStyle/>
        <a:p>
          <a:r>
            <a:rPr lang="en-GB" sz="1000">
              <a:latin typeface="Arial" pitchFamily="34" charset="0"/>
              <a:cs typeface="Arial" pitchFamily="34" charset="0"/>
            </a:rPr>
            <a:t>Norway &amp; UK</a:t>
          </a:r>
        </a:p>
      </dgm:t>
    </dgm:pt>
    <dgm:pt modelId="{7716E79E-F689-4170-906C-AF72CA0C296B}" type="parTrans" cxnId="{7301EE72-28D7-48E3-A619-E0FEBDD3FEDF}">
      <dgm:prSet/>
      <dgm:spPr/>
    </dgm:pt>
    <dgm:pt modelId="{F631F0CD-7E16-46E9-B274-E480539D166B}" type="sibTrans" cxnId="{7301EE72-28D7-48E3-A619-E0FEBDD3FEDF}">
      <dgm:prSet/>
      <dgm:spPr/>
    </dgm:pt>
    <dgm:pt modelId="{DF000650-AA90-4DFD-8413-A8E3C94E8213}" type="pres">
      <dgm:prSet presAssocID="{C510F0B0-0307-46B3-8E35-38728C81D808}" presName="linear" presStyleCnt="0">
        <dgm:presLayoutVars>
          <dgm:dir/>
          <dgm:animLvl val="lvl"/>
          <dgm:resizeHandles val="exact"/>
        </dgm:presLayoutVars>
      </dgm:prSet>
      <dgm:spPr/>
      <dgm:t>
        <a:bodyPr/>
        <a:lstStyle/>
        <a:p>
          <a:endParaRPr lang="en-GB"/>
        </a:p>
      </dgm:t>
    </dgm:pt>
    <dgm:pt modelId="{502BEEDC-97F8-447E-9DB7-15E9104FA231}" type="pres">
      <dgm:prSet presAssocID="{1D597076-C42E-484A-A8D2-B4F2BBD45A1E}" presName="parentLin" presStyleCnt="0"/>
      <dgm:spPr/>
    </dgm:pt>
    <dgm:pt modelId="{DA90699E-8A49-40AD-B6CE-FBD3E7A4BD38}" type="pres">
      <dgm:prSet presAssocID="{1D597076-C42E-484A-A8D2-B4F2BBD45A1E}" presName="parentLeftMargin" presStyleLbl="node1" presStyleIdx="0" presStyleCnt="6"/>
      <dgm:spPr/>
      <dgm:t>
        <a:bodyPr/>
        <a:lstStyle/>
        <a:p>
          <a:endParaRPr lang="en-GB"/>
        </a:p>
      </dgm:t>
    </dgm:pt>
    <dgm:pt modelId="{3C5E956D-8A4A-447B-BF0C-78C7A84E490F}" type="pres">
      <dgm:prSet presAssocID="{1D597076-C42E-484A-A8D2-B4F2BBD45A1E}" presName="parentText" presStyleLbl="node1" presStyleIdx="0" presStyleCnt="6">
        <dgm:presLayoutVars>
          <dgm:chMax val="0"/>
          <dgm:bulletEnabled val="1"/>
        </dgm:presLayoutVars>
      </dgm:prSet>
      <dgm:spPr/>
      <dgm:t>
        <a:bodyPr/>
        <a:lstStyle/>
        <a:p>
          <a:endParaRPr lang="en-GB"/>
        </a:p>
      </dgm:t>
    </dgm:pt>
    <dgm:pt modelId="{AA02B3A5-28EA-47CB-8DDF-87017D4CE872}" type="pres">
      <dgm:prSet presAssocID="{1D597076-C42E-484A-A8D2-B4F2BBD45A1E}" presName="negativeSpace" presStyleCnt="0"/>
      <dgm:spPr/>
    </dgm:pt>
    <dgm:pt modelId="{1FACF1F2-BBC6-4CE7-BBB4-655029A6E8BD}" type="pres">
      <dgm:prSet presAssocID="{1D597076-C42E-484A-A8D2-B4F2BBD45A1E}" presName="childText" presStyleLbl="conFgAcc1" presStyleIdx="0" presStyleCnt="6">
        <dgm:presLayoutVars>
          <dgm:bulletEnabled val="1"/>
        </dgm:presLayoutVars>
      </dgm:prSet>
      <dgm:spPr/>
      <dgm:t>
        <a:bodyPr/>
        <a:lstStyle/>
        <a:p>
          <a:endParaRPr lang="en-GB"/>
        </a:p>
      </dgm:t>
    </dgm:pt>
    <dgm:pt modelId="{B8946B09-6819-4118-8C00-36FA9EAD2266}" type="pres">
      <dgm:prSet presAssocID="{9C4E25DF-53D8-4DF8-84A8-0115A7CB4901}" presName="spaceBetweenRectangles" presStyleCnt="0"/>
      <dgm:spPr/>
    </dgm:pt>
    <dgm:pt modelId="{7877B2F3-D390-4D73-9B30-6BD4ECE22F67}" type="pres">
      <dgm:prSet presAssocID="{A0FFD250-E596-41FC-82B3-2AC3B9BD2846}" presName="parentLin" presStyleCnt="0"/>
      <dgm:spPr/>
    </dgm:pt>
    <dgm:pt modelId="{0E2433FD-CAF2-4F89-82F8-C3D8C117C2EA}" type="pres">
      <dgm:prSet presAssocID="{A0FFD250-E596-41FC-82B3-2AC3B9BD2846}" presName="parentLeftMargin" presStyleLbl="node1" presStyleIdx="0" presStyleCnt="6"/>
      <dgm:spPr/>
      <dgm:t>
        <a:bodyPr/>
        <a:lstStyle/>
        <a:p>
          <a:endParaRPr lang="en-GB"/>
        </a:p>
      </dgm:t>
    </dgm:pt>
    <dgm:pt modelId="{3E2743AB-91BD-48E0-AC2A-7845FB559FC2}" type="pres">
      <dgm:prSet presAssocID="{A0FFD250-E596-41FC-82B3-2AC3B9BD2846}" presName="parentText" presStyleLbl="node1" presStyleIdx="1" presStyleCnt="6">
        <dgm:presLayoutVars>
          <dgm:chMax val="0"/>
          <dgm:bulletEnabled val="1"/>
        </dgm:presLayoutVars>
      </dgm:prSet>
      <dgm:spPr/>
      <dgm:t>
        <a:bodyPr/>
        <a:lstStyle/>
        <a:p>
          <a:endParaRPr lang="en-GB"/>
        </a:p>
      </dgm:t>
    </dgm:pt>
    <dgm:pt modelId="{3BD2380E-C4B8-4833-B4B6-9A2D73A0E40F}" type="pres">
      <dgm:prSet presAssocID="{A0FFD250-E596-41FC-82B3-2AC3B9BD2846}" presName="negativeSpace" presStyleCnt="0"/>
      <dgm:spPr/>
    </dgm:pt>
    <dgm:pt modelId="{0D2F398D-4A64-49AD-81CA-770FE905B7A7}" type="pres">
      <dgm:prSet presAssocID="{A0FFD250-E596-41FC-82B3-2AC3B9BD2846}" presName="childText" presStyleLbl="conFgAcc1" presStyleIdx="1" presStyleCnt="6">
        <dgm:presLayoutVars>
          <dgm:bulletEnabled val="1"/>
        </dgm:presLayoutVars>
      </dgm:prSet>
      <dgm:spPr/>
      <dgm:t>
        <a:bodyPr/>
        <a:lstStyle/>
        <a:p>
          <a:endParaRPr lang="en-GB"/>
        </a:p>
      </dgm:t>
    </dgm:pt>
    <dgm:pt modelId="{E3C49161-35AE-4A01-9994-8760888EF5AC}" type="pres">
      <dgm:prSet presAssocID="{6A45186E-345F-47DD-B821-C429B614505B}" presName="spaceBetweenRectangles" presStyleCnt="0"/>
      <dgm:spPr/>
    </dgm:pt>
    <dgm:pt modelId="{720F7AB2-8289-4D0D-8D52-2FB4DD3B4CA9}" type="pres">
      <dgm:prSet presAssocID="{F25E7495-2CDA-4A60-9414-0F18FCE61699}" presName="parentLin" presStyleCnt="0"/>
      <dgm:spPr/>
    </dgm:pt>
    <dgm:pt modelId="{B4381A53-4A84-4015-864D-36442E94BFED}" type="pres">
      <dgm:prSet presAssocID="{F25E7495-2CDA-4A60-9414-0F18FCE61699}" presName="parentLeftMargin" presStyleLbl="node1" presStyleIdx="1" presStyleCnt="6"/>
      <dgm:spPr/>
      <dgm:t>
        <a:bodyPr/>
        <a:lstStyle/>
        <a:p>
          <a:endParaRPr lang="en-GB"/>
        </a:p>
      </dgm:t>
    </dgm:pt>
    <dgm:pt modelId="{9BF97BDC-1057-432C-90A2-9CB303D91920}" type="pres">
      <dgm:prSet presAssocID="{F25E7495-2CDA-4A60-9414-0F18FCE61699}" presName="parentText" presStyleLbl="node1" presStyleIdx="2" presStyleCnt="6">
        <dgm:presLayoutVars>
          <dgm:chMax val="0"/>
          <dgm:bulletEnabled val="1"/>
        </dgm:presLayoutVars>
      </dgm:prSet>
      <dgm:spPr/>
      <dgm:t>
        <a:bodyPr/>
        <a:lstStyle/>
        <a:p>
          <a:endParaRPr lang="en-GB"/>
        </a:p>
      </dgm:t>
    </dgm:pt>
    <dgm:pt modelId="{B0BB541A-F2B7-4056-B8E6-93B40CD83FDE}" type="pres">
      <dgm:prSet presAssocID="{F25E7495-2CDA-4A60-9414-0F18FCE61699}" presName="negativeSpace" presStyleCnt="0"/>
      <dgm:spPr/>
    </dgm:pt>
    <dgm:pt modelId="{329DEB04-513F-49B5-A5F6-910A1E933056}" type="pres">
      <dgm:prSet presAssocID="{F25E7495-2CDA-4A60-9414-0F18FCE61699}" presName="childText" presStyleLbl="conFgAcc1" presStyleIdx="2" presStyleCnt="6">
        <dgm:presLayoutVars>
          <dgm:bulletEnabled val="1"/>
        </dgm:presLayoutVars>
      </dgm:prSet>
      <dgm:spPr/>
      <dgm:t>
        <a:bodyPr/>
        <a:lstStyle/>
        <a:p>
          <a:endParaRPr lang="en-GB"/>
        </a:p>
      </dgm:t>
    </dgm:pt>
    <dgm:pt modelId="{D5564852-687A-469A-AD00-8C5E9C3C2199}" type="pres">
      <dgm:prSet presAssocID="{B73A9BB7-AF3B-472F-B4E7-A4977923E81E}" presName="spaceBetweenRectangles" presStyleCnt="0"/>
      <dgm:spPr/>
    </dgm:pt>
    <dgm:pt modelId="{D3A63736-0658-4A59-838F-0CB608D67BCA}" type="pres">
      <dgm:prSet presAssocID="{8A0F5F07-F34E-4742-923F-70F178AF0935}" presName="parentLin" presStyleCnt="0"/>
      <dgm:spPr/>
    </dgm:pt>
    <dgm:pt modelId="{0A28B24E-B1F0-400E-AF87-6CFBE34A2013}" type="pres">
      <dgm:prSet presAssocID="{8A0F5F07-F34E-4742-923F-70F178AF0935}" presName="parentLeftMargin" presStyleLbl="node1" presStyleIdx="2" presStyleCnt="6"/>
      <dgm:spPr/>
      <dgm:t>
        <a:bodyPr/>
        <a:lstStyle/>
        <a:p>
          <a:endParaRPr lang="en-GB"/>
        </a:p>
      </dgm:t>
    </dgm:pt>
    <dgm:pt modelId="{28124456-5E3F-4A84-A653-E11D0A891337}" type="pres">
      <dgm:prSet presAssocID="{8A0F5F07-F34E-4742-923F-70F178AF0935}" presName="parentText" presStyleLbl="node1" presStyleIdx="3" presStyleCnt="6">
        <dgm:presLayoutVars>
          <dgm:chMax val="0"/>
          <dgm:bulletEnabled val="1"/>
        </dgm:presLayoutVars>
      </dgm:prSet>
      <dgm:spPr/>
      <dgm:t>
        <a:bodyPr/>
        <a:lstStyle/>
        <a:p>
          <a:endParaRPr lang="en-GB"/>
        </a:p>
      </dgm:t>
    </dgm:pt>
    <dgm:pt modelId="{CA43959D-77B5-4429-9CAF-41358A7CBD08}" type="pres">
      <dgm:prSet presAssocID="{8A0F5F07-F34E-4742-923F-70F178AF0935}" presName="negativeSpace" presStyleCnt="0"/>
      <dgm:spPr/>
    </dgm:pt>
    <dgm:pt modelId="{027CE91B-D662-414C-8BB2-0C468174FAC1}" type="pres">
      <dgm:prSet presAssocID="{8A0F5F07-F34E-4742-923F-70F178AF0935}" presName="childText" presStyleLbl="conFgAcc1" presStyleIdx="3" presStyleCnt="6">
        <dgm:presLayoutVars>
          <dgm:bulletEnabled val="1"/>
        </dgm:presLayoutVars>
      </dgm:prSet>
      <dgm:spPr/>
      <dgm:t>
        <a:bodyPr/>
        <a:lstStyle/>
        <a:p>
          <a:endParaRPr lang="en-GB"/>
        </a:p>
      </dgm:t>
    </dgm:pt>
    <dgm:pt modelId="{02FE292B-3071-4FB7-9458-963AC86EB085}" type="pres">
      <dgm:prSet presAssocID="{F267401D-D819-46A9-A72E-82F175C109CB}" presName="spaceBetweenRectangles" presStyleCnt="0"/>
      <dgm:spPr/>
    </dgm:pt>
    <dgm:pt modelId="{084F13CD-E849-45B2-9B46-B0D80BE14ADC}" type="pres">
      <dgm:prSet presAssocID="{79D9B2AC-C15F-490F-B511-981A52580EA9}" presName="parentLin" presStyleCnt="0"/>
      <dgm:spPr/>
    </dgm:pt>
    <dgm:pt modelId="{7EFC27CA-40B1-45AA-97D7-EB42650D5683}" type="pres">
      <dgm:prSet presAssocID="{79D9B2AC-C15F-490F-B511-981A52580EA9}" presName="parentLeftMargin" presStyleLbl="node1" presStyleIdx="3" presStyleCnt="6"/>
      <dgm:spPr/>
      <dgm:t>
        <a:bodyPr/>
        <a:lstStyle/>
        <a:p>
          <a:endParaRPr lang="en-GB"/>
        </a:p>
      </dgm:t>
    </dgm:pt>
    <dgm:pt modelId="{0A5EAF5C-6AB2-44DB-941F-B62A4DF96F3E}" type="pres">
      <dgm:prSet presAssocID="{79D9B2AC-C15F-490F-B511-981A52580EA9}" presName="parentText" presStyleLbl="node1" presStyleIdx="4" presStyleCnt="6">
        <dgm:presLayoutVars>
          <dgm:chMax val="0"/>
          <dgm:bulletEnabled val="1"/>
        </dgm:presLayoutVars>
      </dgm:prSet>
      <dgm:spPr/>
      <dgm:t>
        <a:bodyPr/>
        <a:lstStyle/>
        <a:p>
          <a:endParaRPr lang="en-GB"/>
        </a:p>
      </dgm:t>
    </dgm:pt>
    <dgm:pt modelId="{16DF09C4-648C-4E0E-A009-F19968BDAB60}" type="pres">
      <dgm:prSet presAssocID="{79D9B2AC-C15F-490F-B511-981A52580EA9}" presName="negativeSpace" presStyleCnt="0"/>
      <dgm:spPr/>
    </dgm:pt>
    <dgm:pt modelId="{7C37EC1E-C55E-4097-A4C3-A61292586A8F}" type="pres">
      <dgm:prSet presAssocID="{79D9B2AC-C15F-490F-B511-981A52580EA9}" presName="childText" presStyleLbl="conFgAcc1" presStyleIdx="4" presStyleCnt="6">
        <dgm:presLayoutVars>
          <dgm:bulletEnabled val="1"/>
        </dgm:presLayoutVars>
      </dgm:prSet>
      <dgm:spPr/>
      <dgm:t>
        <a:bodyPr/>
        <a:lstStyle/>
        <a:p>
          <a:endParaRPr lang="en-GB"/>
        </a:p>
      </dgm:t>
    </dgm:pt>
    <dgm:pt modelId="{FEB37E94-04D7-4E7F-A892-ED6490707C6E}" type="pres">
      <dgm:prSet presAssocID="{449299BE-BFC5-4EA8-B924-275A1333D041}" presName="spaceBetweenRectangles" presStyleCnt="0"/>
      <dgm:spPr/>
    </dgm:pt>
    <dgm:pt modelId="{A4AD3D83-F3D5-473E-804F-A87A30B816D8}" type="pres">
      <dgm:prSet presAssocID="{7C046ACB-2302-4D72-B84D-EB5AB1EE63ED}" presName="parentLin" presStyleCnt="0"/>
      <dgm:spPr/>
    </dgm:pt>
    <dgm:pt modelId="{934AE522-4856-46E3-A232-F30429BFCB50}" type="pres">
      <dgm:prSet presAssocID="{7C046ACB-2302-4D72-B84D-EB5AB1EE63ED}" presName="parentLeftMargin" presStyleLbl="node1" presStyleIdx="4" presStyleCnt="6"/>
      <dgm:spPr/>
      <dgm:t>
        <a:bodyPr/>
        <a:lstStyle/>
        <a:p>
          <a:endParaRPr lang="en-GB"/>
        </a:p>
      </dgm:t>
    </dgm:pt>
    <dgm:pt modelId="{CB350E11-073F-4D77-AED8-597B8DD8ACBA}" type="pres">
      <dgm:prSet presAssocID="{7C046ACB-2302-4D72-B84D-EB5AB1EE63ED}" presName="parentText" presStyleLbl="node1" presStyleIdx="5" presStyleCnt="6">
        <dgm:presLayoutVars>
          <dgm:chMax val="0"/>
          <dgm:bulletEnabled val="1"/>
        </dgm:presLayoutVars>
      </dgm:prSet>
      <dgm:spPr/>
      <dgm:t>
        <a:bodyPr/>
        <a:lstStyle/>
        <a:p>
          <a:endParaRPr lang="en-GB"/>
        </a:p>
      </dgm:t>
    </dgm:pt>
    <dgm:pt modelId="{1A72DFAF-9405-4B0D-A8F8-67BB13F397E4}" type="pres">
      <dgm:prSet presAssocID="{7C046ACB-2302-4D72-B84D-EB5AB1EE63ED}" presName="negativeSpace" presStyleCnt="0"/>
      <dgm:spPr/>
    </dgm:pt>
    <dgm:pt modelId="{62DC4AB1-6E26-4E62-9877-A731AFDA4A82}" type="pres">
      <dgm:prSet presAssocID="{7C046ACB-2302-4D72-B84D-EB5AB1EE63ED}" presName="childText" presStyleLbl="conFgAcc1" presStyleIdx="5" presStyleCnt="6">
        <dgm:presLayoutVars>
          <dgm:bulletEnabled val="1"/>
        </dgm:presLayoutVars>
      </dgm:prSet>
      <dgm:spPr/>
      <dgm:t>
        <a:bodyPr/>
        <a:lstStyle/>
        <a:p>
          <a:endParaRPr lang="en-GB"/>
        </a:p>
      </dgm:t>
    </dgm:pt>
  </dgm:ptLst>
  <dgm:cxnLst>
    <dgm:cxn modelId="{BA5D7BBE-F8BB-4500-B7C9-B0DA02DA694E}" srcId="{F25E7495-2CDA-4A60-9414-0F18FCE61699}" destId="{0C911142-64FD-47F0-880E-A13D6337B04F}" srcOrd="0" destOrd="0" parTransId="{694E5746-8533-4659-8559-0921634D9158}" sibTransId="{88666203-3D8F-43A3-8FD5-011564D71E91}"/>
    <dgm:cxn modelId="{C3B64AFC-5E2A-43D5-9174-5475DE5F4479}" type="presOf" srcId="{C7B9BE5B-F1BD-47F9-9FA6-476FC2EA8253}" destId="{62DC4AB1-6E26-4E62-9877-A731AFDA4A82}" srcOrd="0" destOrd="0" presId="urn:microsoft.com/office/officeart/2005/8/layout/list1"/>
    <dgm:cxn modelId="{6F2AD0E1-A243-49BB-9514-8942D9890AFD}" type="presOf" srcId="{C510F0B0-0307-46B3-8E35-38728C81D808}" destId="{DF000650-AA90-4DFD-8413-A8E3C94E8213}" srcOrd="0" destOrd="0" presId="urn:microsoft.com/office/officeart/2005/8/layout/list1"/>
    <dgm:cxn modelId="{E713F0C7-CF0C-4D59-AAD1-0191CB6BBB44}" type="presOf" srcId="{A0FFD250-E596-41FC-82B3-2AC3B9BD2846}" destId="{0E2433FD-CAF2-4F89-82F8-C3D8C117C2EA}" srcOrd="0" destOrd="0" presId="urn:microsoft.com/office/officeart/2005/8/layout/list1"/>
    <dgm:cxn modelId="{A2229FB2-CED4-4570-9FA5-C1AD8F7E309C}" type="presOf" srcId="{1D597076-C42E-484A-A8D2-B4F2BBD45A1E}" destId="{DA90699E-8A49-40AD-B6CE-FBD3E7A4BD38}" srcOrd="0" destOrd="0" presId="urn:microsoft.com/office/officeart/2005/8/layout/list1"/>
    <dgm:cxn modelId="{7B862C03-C8F9-4022-846D-B825E445CFC2}" type="presOf" srcId="{A0FFD250-E596-41FC-82B3-2AC3B9BD2846}" destId="{3E2743AB-91BD-48E0-AC2A-7845FB559FC2}" srcOrd="1" destOrd="0" presId="urn:microsoft.com/office/officeart/2005/8/layout/list1"/>
    <dgm:cxn modelId="{3595BFE0-0AE1-4243-8AE8-23F0F64590B8}" type="presOf" srcId="{71F4E191-24AA-4A88-B302-41C7858E1D6B}" destId="{7C37EC1E-C55E-4097-A4C3-A61292586A8F}" srcOrd="0" destOrd="0" presId="urn:microsoft.com/office/officeart/2005/8/layout/list1"/>
    <dgm:cxn modelId="{EF8DCC12-24AF-4222-B2DA-46469AC799BE}" type="presOf" srcId="{F25E7495-2CDA-4A60-9414-0F18FCE61699}" destId="{B4381A53-4A84-4015-864D-36442E94BFED}" srcOrd="0" destOrd="0" presId="urn:microsoft.com/office/officeart/2005/8/layout/list1"/>
    <dgm:cxn modelId="{C79538FD-E669-4A0F-BA3A-60F779AE648D}" srcId="{8A0F5F07-F34E-4742-923F-70F178AF0935}" destId="{77212C21-04DA-481C-A150-12B22EBE4C81}" srcOrd="0" destOrd="0" parTransId="{5FC51231-7B7F-4C71-9139-07BB3F0663CE}" sibTransId="{A4CD6006-DEAC-45EB-9E1D-27342B890C8C}"/>
    <dgm:cxn modelId="{DBE11CB1-AAC0-4E31-BA67-8BFA14253C01}" type="presOf" srcId="{F25E7495-2CDA-4A60-9414-0F18FCE61699}" destId="{9BF97BDC-1057-432C-90A2-9CB303D91920}" srcOrd="1" destOrd="0" presId="urn:microsoft.com/office/officeart/2005/8/layout/list1"/>
    <dgm:cxn modelId="{E8378FDB-E59B-455B-9EC0-60F7073F8A64}" type="presOf" srcId="{79D9B2AC-C15F-490F-B511-981A52580EA9}" destId="{7EFC27CA-40B1-45AA-97D7-EB42650D5683}" srcOrd="0" destOrd="0" presId="urn:microsoft.com/office/officeart/2005/8/layout/list1"/>
    <dgm:cxn modelId="{21CE40C8-0602-4262-86E7-98F52FB4A172}" type="presOf" srcId="{1D597076-C42E-484A-A8D2-B4F2BBD45A1E}" destId="{3C5E956D-8A4A-447B-BF0C-78C7A84E490F}" srcOrd="1" destOrd="0" presId="urn:microsoft.com/office/officeart/2005/8/layout/list1"/>
    <dgm:cxn modelId="{5F5CCA65-DF6F-440B-BD6C-2C5C05782CB6}" srcId="{C510F0B0-0307-46B3-8E35-38728C81D808}" destId="{A0FFD250-E596-41FC-82B3-2AC3B9BD2846}" srcOrd="1" destOrd="0" parTransId="{BD5DFC62-67EE-4967-BAAF-4ACC6AE0C087}" sibTransId="{6A45186E-345F-47DD-B821-C429B614505B}"/>
    <dgm:cxn modelId="{2F457F49-CF74-43AD-A57F-F9CA42C5C65F}" type="presOf" srcId="{0C911142-64FD-47F0-880E-A13D6337B04F}" destId="{329DEB04-513F-49B5-A5F6-910A1E933056}" srcOrd="0" destOrd="0" presId="urn:microsoft.com/office/officeart/2005/8/layout/list1"/>
    <dgm:cxn modelId="{0E949C09-EE6C-44D5-9E0B-0A0CF1C1EBE5}" type="presOf" srcId="{7C046ACB-2302-4D72-B84D-EB5AB1EE63ED}" destId="{CB350E11-073F-4D77-AED8-597B8DD8ACBA}" srcOrd="1" destOrd="0" presId="urn:microsoft.com/office/officeart/2005/8/layout/list1"/>
    <dgm:cxn modelId="{1ED1D9CA-BF73-45C2-BF48-50D936E2CD90}" srcId="{C510F0B0-0307-46B3-8E35-38728C81D808}" destId="{1D597076-C42E-484A-A8D2-B4F2BBD45A1E}" srcOrd="0" destOrd="0" parTransId="{53C06B76-1BEE-45D0-850D-6DA23CADAFBF}" sibTransId="{9C4E25DF-53D8-4DF8-84A8-0115A7CB4901}"/>
    <dgm:cxn modelId="{5860E91D-B3D9-4C51-9D64-092717958223}" srcId="{C510F0B0-0307-46B3-8E35-38728C81D808}" destId="{7C046ACB-2302-4D72-B84D-EB5AB1EE63ED}" srcOrd="5" destOrd="0" parTransId="{554F0F33-4826-40BB-8C66-3D3C16B74A0A}" sibTransId="{00F052A4-06A5-4C47-A263-78D3E3326937}"/>
    <dgm:cxn modelId="{0A1DA3C9-1630-4520-BA8A-DA6804142060}" srcId="{A0FFD250-E596-41FC-82B3-2AC3B9BD2846}" destId="{0481961B-F999-491C-8512-63A1166567E9}" srcOrd="0" destOrd="0" parTransId="{4FB50DD7-A856-4FC3-B806-F583BC35F138}" sibTransId="{F798E67A-D105-49A0-9618-744F3500099A}"/>
    <dgm:cxn modelId="{1BBFE79C-960E-4F2D-94CD-C91A6D716C13}" type="presOf" srcId="{0481961B-F999-491C-8512-63A1166567E9}" destId="{0D2F398D-4A64-49AD-81CA-770FE905B7A7}" srcOrd="0" destOrd="0" presId="urn:microsoft.com/office/officeart/2005/8/layout/list1"/>
    <dgm:cxn modelId="{6B19366B-4F27-45BE-91AB-6712FACE5B30}" srcId="{1D597076-C42E-484A-A8D2-B4F2BBD45A1E}" destId="{BCD31222-2551-4CE8-B11D-B3DC33871FBD}" srcOrd="0" destOrd="0" parTransId="{F6C133B6-9E86-4262-B6F0-0951C4C0D9E2}" sibTransId="{6852FECC-903D-42D5-9577-D290E0FD84E0}"/>
    <dgm:cxn modelId="{5779EEE5-FB98-463D-9A4E-191BD676BE3B}" type="presOf" srcId="{8A0F5F07-F34E-4742-923F-70F178AF0935}" destId="{0A28B24E-B1F0-400E-AF87-6CFBE34A2013}" srcOrd="0" destOrd="0" presId="urn:microsoft.com/office/officeart/2005/8/layout/list1"/>
    <dgm:cxn modelId="{94A0596C-A131-45F4-968E-D500B9B7E8F7}" srcId="{C510F0B0-0307-46B3-8E35-38728C81D808}" destId="{F25E7495-2CDA-4A60-9414-0F18FCE61699}" srcOrd="2" destOrd="0" parTransId="{CC7E8FD5-4C36-4C70-B8FB-09252C251D3A}" sibTransId="{B73A9BB7-AF3B-472F-B4E7-A4977923E81E}"/>
    <dgm:cxn modelId="{9B0C7FE3-A5C9-4C15-900D-ED33B066D8D8}" srcId="{C510F0B0-0307-46B3-8E35-38728C81D808}" destId="{8A0F5F07-F34E-4742-923F-70F178AF0935}" srcOrd="3" destOrd="0" parTransId="{1D2488B6-FE85-4F82-8423-ADDECDA9CA76}" sibTransId="{F267401D-D819-46A9-A72E-82F175C109CB}"/>
    <dgm:cxn modelId="{A2FC597C-A4AE-46FC-9224-9F8B984A6ED1}" type="presOf" srcId="{BCD31222-2551-4CE8-B11D-B3DC33871FBD}" destId="{1FACF1F2-BBC6-4CE7-BBB4-655029A6E8BD}" srcOrd="0" destOrd="0" presId="urn:microsoft.com/office/officeart/2005/8/layout/list1"/>
    <dgm:cxn modelId="{109CBAA2-BE2C-42DB-88AD-00AC836384CB}" type="presOf" srcId="{8A0F5F07-F34E-4742-923F-70F178AF0935}" destId="{28124456-5E3F-4A84-A653-E11D0A891337}" srcOrd="1" destOrd="0" presId="urn:microsoft.com/office/officeart/2005/8/layout/list1"/>
    <dgm:cxn modelId="{6D6EE5BD-1E02-459B-B6E5-59EF9A512737}" srcId="{C510F0B0-0307-46B3-8E35-38728C81D808}" destId="{79D9B2AC-C15F-490F-B511-981A52580EA9}" srcOrd="4" destOrd="0" parTransId="{C5E4D102-B9C7-48E2-BC32-E3DF5A332235}" sibTransId="{449299BE-BFC5-4EA8-B924-275A1333D041}"/>
    <dgm:cxn modelId="{4B239F4A-E614-4AA3-BB80-0E612A98DEA7}" type="presOf" srcId="{7C046ACB-2302-4D72-B84D-EB5AB1EE63ED}" destId="{934AE522-4856-46E3-A232-F30429BFCB50}" srcOrd="0" destOrd="0" presId="urn:microsoft.com/office/officeart/2005/8/layout/list1"/>
    <dgm:cxn modelId="{7301EE72-28D7-48E3-A619-E0FEBDD3FEDF}" srcId="{7C046ACB-2302-4D72-B84D-EB5AB1EE63ED}" destId="{C7B9BE5B-F1BD-47F9-9FA6-476FC2EA8253}" srcOrd="0" destOrd="0" parTransId="{7716E79E-F689-4170-906C-AF72CA0C296B}" sibTransId="{F631F0CD-7E16-46E9-B274-E480539D166B}"/>
    <dgm:cxn modelId="{F7059A3D-30C8-4AC8-A31E-A71C371D8794}" type="presOf" srcId="{77212C21-04DA-481C-A150-12B22EBE4C81}" destId="{027CE91B-D662-414C-8BB2-0C468174FAC1}" srcOrd="0" destOrd="0" presId="urn:microsoft.com/office/officeart/2005/8/layout/list1"/>
    <dgm:cxn modelId="{7E7D8FD1-55AD-4C57-9378-00EA8AEE8316}" srcId="{79D9B2AC-C15F-490F-B511-981A52580EA9}" destId="{71F4E191-24AA-4A88-B302-41C7858E1D6B}" srcOrd="0" destOrd="0" parTransId="{262363E6-C141-4170-B419-8C558097553C}" sibTransId="{5DC578F4-7762-4144-962C-99314D720B61}"/>
    <dgm:cxn modelId="{7976956B-E35F-4673-AB5D-F711436D6559}" type="presOf" srcId="{79D9B2AC-C15F-490F-B511-981A52580EA9}" destId="{0A5EAF5C-6AB2-44DB-941F-B62A4DF96F3E}" srcOrd="1" destOrd="0" presId="urn:microsoft.com/office/officeart/2005/8/layout/list1"/>
    <dgm:cxn modelId="{0629A874-554B-4CB2-B3E2-426B97F4456D}" type="presParOf" srcId="{DF000650-AA90-4DFD-8413-A8E3C94E8213}" destId="{502BEEDC-97F8-447E-9DB7-15E9104FA231}" srcOrd="0" destOrd="0" presId="urn:microsoft.com/office/officeart/2005/8/layout/list1"/>
    <dgm:cxn modelId="{53D29898-2F6E-4711-B326-A49E4DF02F94}" type="presParOf" srcId="{502BEEDC-97F8-447E-9DB7-15E9104FA231}" destId="{DA90699E-8A49-40AD-B6CE-FBD3E7A4BD38}" srcOrd="0" destOrd="0" presId="urn:microsoft.com/office/officeart/2005/8/layout/list1"/>
    <dgm:cxn modelId="{EF462728-0E88-480C-ABAD-31443B3B68F0}" type="presParOf" srcId="{502BEEDC-97F8-447E-9DB7-15E9104FA231}" destId="{3C5E956D-8A4A-447B-BF0C-78C7A84E490F}" srcOrd="1" destOrd="0" presId="urn:microsoft.com/office/officeart/2005/8/layout/list1"/>
    <dgm:cxn modelId="{69A4F700-7275-4E0C-9DB3-F5111993546D}" type="presParOf" srcId="{DF000650-AA90-4DFD-8413-A8E3C94E8213}" destId="{AA02B3A5-28EA-47CB-8DDF-87017D4CE872}" srcOrd="1" destOrd="0" presId="urn:microsoft.com/office/officeart/2005/8/layout/list1"/>
    <dgm:cxn modelId="{49A85249-AB7B-4FB7-A3A8-E03117EC0A14}" type="presParOf" srcId="{DF000650-AA90-4DFD-8413-A8E3C94E8213}" destId="{1FACF1F2-BBC6-4CE7-BBB4-655029A6E8BD}" srcOrd="2" destOrd="0" presId="urn:microsoft.com/office/officeart/2005/8/layout/list1"/>
    <dgm:cxn modelId="{7693E28D-1A64-4B3E-B245-C7E9943FC63A}" type="presParOf" srcId="{DF000650-AA90-4DFD-8413-A8E3C94E8213}" destId="{B8946B09-6819-4118-8C00-36FA9EAD2266}" srcOrd="3" destOrd="0" presId="urn:microsoft.com/office/officeart/2005/8/layout/list1"/>
    <dgm:cxn modelId="{187F9D31-D26F-4C08-8E92-7E80E388680D}" type="presParOf" srcId="{DF000650-AA90-4DFD-8413-A8E3C94E8213}" destId="{7877B2F3-D390-4D73-9B30-6BD4ECE22F67}" srcOrd="4" destOrd="0" presId="urn:microsoft.com/office/officeart/2005/8/layout/list1"/>
    <dgm:cxn modelId="{06287630-BF1A-4375-BA10-C46A5A7F9F74}" type="presParOf" srcId="{7877B2F3-D390-4D73-9B30-6BD4ECE22F67}" destId="{0E2433FD-CAF2-4F89-82F8-C3D8C117C2EA}" srcOrd="0" destOrd="0" presId="urn:microsoft.com/office/officeart/2005/8/layout/list1"/>
    <dgm:cxn modelId="{A8C69B9B-1E03-4D76-BD89-5AD47815F8CC}" type="presParOf" srcId="{7877B2F3-D390-4D73-9B30-6BD4ECE22F67}" destId="{3E2743AB-91BD-48E0-AC2A-7845FB559FC2}" srcOrd="1" destOrd="0" presId="urn:microsoft.com/office/officeart/2005/8/layout/list1"/>
    <dgm:cxn modelId="{BB95D2C7-C836-4EB1-994D-DDFA61ECE45A}" type="presParOf" srcId="{DF000650-AA90-4DFD-8413-A8E3C94E8213}" destId="{3BD2380E-C4B8-4833-B4B6-9A2D73A0E40F}" srcOrd="5" destOrd="0" presId="urn:microsoft.com/office/officeart/2005/8/layout/list1"/>
    <dgm:cxn modelId="{4A9760F1-7550-4EBF-8583-6417057625DE}" type="presParOf" srcId="{DF000650-AA90-4DFD-8413-A8E3C94E8213}" destId="{0D2F398D-4A64-49AD-81CA-770FE905B7A7}" srcOrd="6" destOrd="0" presId="urn:microsoft.com/office/officeart/2005/8/layout/list1"/>
    <dgm:cxn modelId="{5FA8686B-0D33-4301-8066-CB1F8C9A12AE}" type="presParOf" srcId="{DF000650-AA90-4DFD-8413-A8E3C94E8213}" destId="{E3C49161-35AE-4A01-9994-8760888EF5AC}" srcOrd="7" destOrd="0" presId="urn:microsoft.com/office/officeart/2005/8/layout/list1"/>
    <dgm:cxn modelId="{70D1D8CA-2998-482A-97CB-6F8A7F32C7CF}" type="presParOf" srcId="{DF000650-AA90-4DFD-8413-A8E3C94E8213}" destId="{720F7AB2-8289-4D0D-8D52-2FB4DD3B4CA9}" srcOrd="8" destOrd="0" presId="urn:microsoft.com/office/officeart/2005/8/layout/list1"/>
    <dgm:cxn modelId="{BB23EFCC-74FF-44AC-82F8-BCE3F89A5AC7}" type="presParOf" srcId="{720F7AB2-8289-4D0D-8D52-2FB4DD3B4CA9}" destId="{B4381A53-4A84-4015-864D-36442E94BFED}" srcOrd="0" destOrd="0" presId="urn:microsoft.com/office/officeart/2005/8/layout/list1"/>
    <dgm:cxn modelId="{06DB33E7-9CE8-44A7-8ACF-3F7DCBB7C242}" type="presParOf" srcId="{720F7AB2-8289-4D0D-8D52-2FB4DD3B4CA9}" destId="{9BF97BDC-1057-432C-90A2-9CB303D91920}" srcOrd="1" destOrd="0" presId="urn:microsoft.com/office/officeart/2005/8/layout/list1"/>
    <dgm:cxn modelId="{B5CCC87F-DE48-47DE-BB7C-2A5263D507D7}" type="presParOf" srcId="{DF000650-AA90-4DFD-8413-A8E3C94E8213}" destId="{B0BB541A-F2B7-4056-B8E6-93B40CD83FDE}" srcOrd="9" destOrd="0" presId="urn:microsoft.com/office/officeart/2005/8/layout/list1"/>
    <dgm:cxn modelId="{3C2F54AD-79E3-4D87-9188-9B16BDED7755}" type="presParOf" srcId="{DF000650-AA90-4DFD-8413-A8E3C94E8213}" destId="{329DEB04-513F-49B5-A5F6-910A1E933056}" srcOrd="10" destOrd="0" presId="urn:microsoft.com/office/officeart/2005/8/layout/list1"/>
    <dgm:cxn modelId="{56A5CB1C-F8B1-4C79-AFAD-4575FDC38A3A}" type="presParOf" srcId="{DF000650-AA90-4DFD-8413-A8E3C94E8213}" destId="{D5564852-687A-469A-AD00-8C5E9C3C2199}" srcOrd="11" destOrd="0" presId="urn:microsoft.com/office/officeart/2005/8/layout/list1"/>
    <dgm:cxn modelId="{F6519C11-3393-4186-99B5-E17E7CBE268D}" type="presParOf" srcId="{DF000650-AA90-4DFD-8413-A8E3C94E8213}" destId="{D3A63736-0658-4A59-838F-0CB608D67BCA}" srcOrd="12" destOrd="0" presId="urn:microsoft.com/office/officeart/2005/8/layout/list1"/>
    <dgm:cxn modelId="{C1355522-56CD-4C85-91DC-9EC192DC55E5}" type="presParOf" srcId="{D3A63736-0658-4A59-838F-0CB608D67BCA}" destId="{0A28B24E-B1F0-400E-AF87-6CFBE34A2013}" srcOrd="0" destOrd="0" presId="urn:microsoft.com/office/officeart/2005/8/layout/list1"/>
    <dgm:cxn modelId="{6E120F31-BFC8-4245-91B5-D5118075AAB4}" type="presParOf" srcId="{D3A63736-0658-4A59-838F-0CB608D67BCA}" destId="{28124456-5E3F-4A84-A653-E11D0A891337}" srcOrd="1" destOrd="0" presId="urn:microsoft.com/office/officeart/2005/8/layout/list1"/>
    <dgm:cxn modelId="{EB7977FB-09DF-4D9A-A6EA-3C11B7E7C2D1}" type="presParOf" srcId="{DF000650-AA90-4DFD-8413-A8E3C94E8213}" destId="{CA43959D-77B5-4429-9CAF-41358A7CBD08}" srcOrd="13" destOrd="0" presId="urn:microsoft.com/office/officeart/2005/8/layout/list1"/>
    <dgm:cxn modelId="{72F0D7AB-AD29-42A1-AAC7-D79E62B95437}" type="presParOf" srcId="{DF000650-AA90-4DFD-8413-A8E3C94E8213}" destId="{027CE91B-D662-414C-8BB2-0C468174FAC1}" srcOrd="14" destOrd="0" presId="urn:microsoft.com/office/officeart/2005/8/layout/list1"/>
    <dgm:cxn modelId="{7085C725-2ACE-420A-A3E3-15F3E14C0A1D}" type="presParOf" srcId="{DF000650-AA90-4DFD-8413-A8E3C94E8213}" destId="{02FE292B-3071-4FB7-9458-963AC86EB085}" srcOrd="15" destOrd="0" presId="urn:microsoft.com/office/officeart/2005/8/layout/list1"/>
    <dgm:cxn modelId="{27E08942-3DBF-4839-8A2D-C5239365896F}" type="presParOf" srcId="{DF000650-AA90-4DFD-8413-A8E3C94E8213}" destId="{084F13CD-E849-45B2-9B46-B0D80BE14ADC}" srcOrd="16" destOrd="0" presId="urn:microsoft.com/office/officeart/2005/8/layout/list1"/>
    <dgm:cxn modelId="{32E62FD8-7511-41F6-9582-4C9AEC2C33F9}" type="presParOf" srcId="{084F13CD-E849-45B2-9B46-B0D80BE14ADC}" destId="{7EFC27CA-40B1-45AA-97D7-EB42650D5683}" srcOrd="0" destOrd="0" presId="urn:microsoft.com/office/officeart/2005/8/layout/list1"/>
    <dgm:cxn modelId="{12906860-21A0-4AA8-B728-76BDE14E400F}" type="presParOf" srcId="{084F13CD-E849-45B2-9B46-B0D80BE14ADC}" destId="{0A5EAF5C-6AB2-44DB-941F-B62A4DF96F3E}" srcOrd="1" destOrd="0" presId="urn:microsoft.com/office/officeart/2005/8/layout/list1"/>
    <dgm:cxn modelId="{967041E2-5FB7-487B-B73D-BD83630BAFE4}" type="presParOf" srcId="{DF000650-AA90-4DFD-8413-A8E3C94E8213}" destId="{16DF09C4-648C-4E0E-A009-F19968BDAB60}" srcOrd="17" destOrd="0" presId="urn:microsoft.com/office/officeart/2005/8/layout/list1"/>
    <dgm:cxn modelId="{CA9E0672-A003-4849-99DB-04C598A5C243}" type="presParOf" srcId="{DF000650-AA90-4DFD-8413-A8E3C94E8213}" destId="{7C37EC1E-C55E-4097-A4C3-A61292586A8F}" srcOrd="18" destOrd="0" presId="urn:microsoft.com/office/officeart/2005/8/layout/list1"/>
    <dgm:cxn modelId="{978C5D7A-790C-4A3A-94EA-1412974FF9F6}" type="presParOf" srcId="{DF000650-AA90-4DFD-8413-A8E3C94E8213}" destId="{FEB37E94-04D7-4E7F-A892-ED6490707C6E}" srcOrd="19" destOrd="0" presId="urn:microsoft.com/office/officeart/2005/8/layout/list1"/>
    <dgm:cxn modelId="{CD568DC3-5974-42E9-A7A7-076D3BE9A4FB}" type="presParOf" srcId="{DF000650-AA90-4DFD-8413-A8E3C94E8213}" destId="{A4AD3D83-F3D5-473E-804F-A87A30B816D8}" srcOrd="20" destOrd="0" presId="urn:microsoft.com/office/officeart/2005/8/layout/list1"/>
    <dgm:cxn modelId="{0538AD68-7A92-49BC-9412-BE65246CC0C5}" type="presParOf" srcId="{A4AD3D83-F3D5-473E-804F-A87A30B816D8}" destId="{934AE522-4856-46E3-A232-F30429BFCB50}" srcOrd="0" destOrd="0" presId="urn:microsoft.com/office/officeart/2005/8/layout/list1"/>
    <dgm:cxn modelId="{B23ED2C8-2BDC-4A59-BDE8-B58E3BB2F387}" type="presParOf" srcId="{A4AD3D83-F3D5-473E-804F-A87A30B816D8}" destId="{CB350E11-073F-4D77-AED8-597B8DD8ACBA}" srcOrd="1" destOrd="0" presId="urn:microsoft.com/office/officeart/2005/8/layout/list1"/>
    <dgm:cxn modelId="{A64C40A0-ED39-4404-92AA-C9FE11D3BB31}" type="presParOf" srcId="{DF000650-AA90-4DFD-8413-A8E3C94E8213}" destId="{1A72DFAF-9405-4B0D-A8F8-67BB13F397E4}" srcOrd="21" destOrd="0" presId="urn:microsoft.com/office/officeart/2005/8/layout/list1"/>
    <dgm:cxn modelId="{89C9D20D-0848-48A5-BEFD-096ED78863C3}" type="presParOf" srcId="{DF000650-AA90-4DFD-8413-A8E3C94E8213}" destId="{62DC4AB1-6E26-4E62-9877-A731AFDA4A82}" srcOrd="22" destOrd="0" presId="urn:microsoft.com/office/officeart/2005/8/layout/lis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ACF1F2-BBC6-4CE7-BBB4-655029A6E8BD}">
      <dsp:nvSpPr>
        <dsp:cNvPr id="0" name=""/>
        <dsp:cNvSpPr/>
      </dsp:nvSpPr>
      <dsp:spPr>
        <a:xfrm>
          <a:off x="0" y="156297"/>
          <a:ext cx="5044964" cy="307125"/>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91545" tIns="104140" rIns="391545" bIns="71120" numCol="1" spcCol="1270" anchor="t" anchorCtr="0">
          <a:noAutofit/>
        </a:bodyPr>
        <a:lstStyle/>
        <a:p>
          <a:pPr marL="57150" lvl="1" indent="-57150" algn="l" defTabSz="444500">
            <a:lnSpc>
              <a:spcPct val="90000"/>
            </a:lnSpc>
            <a:spcBef>
              <a:spcPct val="0"/>
            </a:spcBef>
            <a:spcAft>
              <a:spcPct val="15000"/>
            </a:spcAft>
            <a:buChar char="••"/>
          </a:pPr>
          <a:r>
            <a:rPr lang="en-GB" sz="1000" kern="1200">
              <a:latin typeface="Arial" pitchFamily="34" charset="0"/>
              <a:cs typeface="Arial" pitchFamily="34" charset="0"/>
            </a:rPr>
            <a:t>All partners</a:t>
          </a:r>
        </a:p>
      </dsp:txBody>
      <dsp:txXfrm>
        <a:off x="0" y="156297"/>
        <a:ext cx="5044964" cy="307125"/>
      </dsp:txXfrm>
    </dsp:sp>
    <dsp:sp modelId="{3C5E956D-8A4A-447B-BF0C-78C7A84E490F}">
      <dsp:nvSpPr>
        <dsp:cNvPr id="0" name=""/>
        <dsp:cNvSpPr/>
      </dsp:nvSpPr>
      <dsp:spPr>
        <a:xfrm>
          <a:off x="252248" y="82497"/>
          <a:ext cx="3531475" cy="1476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481" tIns="0" rIns="133481" bIns="0" numCol="1" spcCol="1270" anchor="ctr" anchorCtr="0">
          <a:noAutofit/>
        </a:bodyPr>
        <a:lstStyle/>
        <a:p>
          <a:pPr lvl="0" algn="l" defTabSz="444500">
            <a:lnSpc>
              <a:spcPct val="90000"/>
            </a:lnSpc>
            <a:spcBef>
              <a:spcPct val="0"/>
            </a:spcBef>
            <a:spcAft>
              <a:spcPct val="35000"/>
            </a:spcAft>
          </a:pPr>
          <a:r>
            <a:rPr lang="en-GB" sz="1000" kern="1200">
              <a:latin typeface="Arial" pitchFamily="34" charset="0"/>
              <a:cs typeface="Arial" pitchFamily="34" charset="0"/>
            </a:rPr>
            <a:t>Information to Businesses</a:t>
          </a:r>
        </a:p>
      </dsp:txBody>
      <dsp:txXfrm>
        <a:off x="259453" y="89702"/>
        <a:ext cx="3517065" cy="133190"/>
      </dsp:txXfrm>
    </dsp:sp>
    <dsp:sp modelId="{0D2F398D-4A64-49AD-81CA-770FE905B7A7}">
      <dsp:nvSpPr>
        <dsp:cNvPr id="0" name=""/>
        <dsp:cNvSpPr/>
      </dsp:nvSpPr>
      <dsp:spPr>
        <a:xfrm>
          <a:off x="0" y="564222"/>
          <a:ext cx="5044964" cy="307125"/>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91545" tIns="104140" rIns="391545" bIns="71120" numCol="1" spcCol="1270" anchor="t" anchorCtr="0">
          <a:noAutofit/>
        </a:bodyPr>
        <a:lstStyle/>
        <a:p>
          <a:pPr marL="57150" lvl="1" indent="-57150" algn="l" defTabSz="444500">
            <a:lnSpc>
              <a:spcPct val="90000"/>
            </a:lnSpc>
            <a:spcBef>
              <a:spcPct val="0"/>
            </a:spcBef>
            <a:spcAft>
              <a:spcPct val="15000"/>
            </a:spcAft>
            <a:buChar char="••"/>
          </a:pPr>
          <a:r>
            <a:rPr lang="en-GB" sz="1000" kern="1200">
              <a:latin typeface="Arial" pitchFamily="34" charset="0"/>
              <a:cs typeface="Arial" pitchFamily="34" charset="0"/>
            </a:rPr>
            <a:t>Belgium, Bulgaria, Slovenia, Spain &amp; UK</a:t>
          </a:r>
          <a:r>
            <a:rPr lang="en-GB" sz="800" kern="1200"/>
            <a:t>  </a:t>
          </a:r>
        </a:p>
      </dsp:txBody>
      <dsp:txXfrm>
        <a:off x="0" y="564222"/>
        <a:ext cx="5044964" cy="307125"/>
      </dsp:txXfrm>
    </dsp:sp>
    <dsp:sp modelId="{3E2743AB-91BD-48E0-AC2A-7845FB559FC2}">
      <dsp:nvSpPr>
        <dsp:cNvPr id="0" name=""/>
        <dsp:cNvSpPr/>
      </dsp:nvSpPr>
      <dsp:spPr>
        <a:xfrm>
          <a:off x="252248" y="490422"/>
          <a:ext cx="3531475" cy="1476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481" tIns="0" rIns="133481" bIns="0" numCol="1" spcCol="1270" anchor="ctr" anchorCtr="0">
          <a:noAutofit/>
        </a:bodyPr>
        <a:lstStyle/>
        <a:p>
          <a:pPr lvl="0" algn="l" defTabSz="444500">
            <a:lnSpc>
              <a:spcPct val="90000"/>
            </a:lnSpc>
            <a:spcBef>
              <a:spcPct val="0"/>
            </a:spcBef>
            <a:spcAft>
              <a:spcPct val="35000"/>
            </a:spcAft>
          </a:pPr>
          <a:r>
            <a:rPr lang="en-GB" sz="1000" kern="1200">
              <a:latin typeface="Arial" pitchFamily="34" charset="0"/>
              <a:cs typeface="Arial" pitchFamily="34" charset="0"/>
            </a:rPr>
            <a:t>Coaching for new entrepreneurs</a:t>
          </a:r>
        </a:p>
      </dsp:txBody>
      <dsp:txXfrm>
        <a:off x="259453" y="497627"/>
        <a:ext cx="3517065" cy="133190"/>
      </dsp:txXfrm>
    </dsp:sp>
    <dsp:sp modelId="{329DEB04-513F-49B5-A5F6-910A1E933056}">
      <dsp:nvSpPr>
        <dsp:cNvPr id="0" name=""/>
        <dsp:cNvSpPr/>
      </dsp:nvSpPr>
      <dsp:spPr>
        <a:xfrm>
          <a:off x="0" y="972147"/>
          <a:ext cx="5044964" cy="307125"/>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91545" tIns="104140" rIns="391545" bIns="71120" numCol="1" spcCol="1270" anchor="t" anchorCtr="0">
          <a:noAutofit/>
        </a:bodyPr>
        <a:lstStyle/>
        <a:p>
          <a:pPr marL="57150" lvl="1" indent="-57150" algn="l" defTabSz="444500">
            <a:lnSpc>
              <a:spcPct val="90000"/>
            </a:lnSpc>
            <a:spcBef>
              <a:spcPct val="0"/>
            </a:spcBef>
            <a:spcAft>
              <a:spcPct val="15000"/>
            </a:spcAft>
            <a:buChar char="••"/>
          </a:pPr>
          <a:r>
            <a:rPr lang="en-GB" sz="1000" kern="1200">
              <a:latin typeface="Arial" pitchFamily="34" charset="0"/>
              <a:cs typeface="Arial" pitchFamily="34" charset="0"/>
            </a:rPr>
            <a:t>Belgium, Slovenia, Spain </a:t>
          </a:r>
        </a:p>
      </dsp:txBody>
      <dsp:txXfrm>
        <a:off x="0" y="972147"/>
        <a:ext cx="5044964" cy="307125"/>
      </dsp:txXfrm>
    </dsp:sp>
    <dsp:sp modelId="{9BF97BDC-1057-432C-90A2-9CB303D91920}">
      <dsp:nvSpPr>
        <dsp:cNvPr id="0" name=""/>
        <dsp:cNvSpPr/>
      </dsp:nvSpPr>
      <dsp:spPr>
        <a:xfrm>
          <a:off x="252248" y="898347"/>
          <a:ext cx="3531475" cy="1476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481" tIns="0" rIns="133481" bIns="0" numCol="1" spcCol="1270" anchor="ctr" anchorCtr="0">
          <a:noAutofit/>
        </a:bodyPr>
        <a:lstStyle/>
        <a:p>
          <a:pPr lvl="0" algn="l" defTabSz="444500">
            <a:lnSpc>
              <a:spcPct val="90000"/>
            </a:lnSpc>
            <a:spcBef>
              <a:spcPct val="0"/>
            </a:spcBef>
            <a:spcAft>
              <a:spcPct val="35000"/>
            </a:spcAft>
          </a:pPr>
          <a:r>
            <a:rPr lang="en-GB" sz="1000" kern="1200">
              <a:latin typeface="Arial" pitchFamily="34" charset="0"/>
              <a:cs typeface="Arial" pitchFamily="34" charset="0"/>
            </a:rPr>
            <a:t>Training and learning delivery</a:t>
          </a:r>
        </a:p>
      </dsp:txBody>
      <dsp:txXfrm>
        <a:off x="259453" y="905552"/>
        <a:ext cx="3517065" cy="133190"/>
      </dsp:txXfrm>
    </dsp:sp>
    <dsp:sp modelId="{027CE91B-D662-414C-8BB2-0C468174FAC1}">
      <dsp:nvSpPr>
        <dsp:cNvPr id="0" name=""/>
        <dsp:cNvSpPr/>
      </dsp:nvSpPr>
      <dsp:spPr>
        <a:xfrm>
          <a:off x="0" y="1380072"/>
          <a:ext cx="5044964" cy="307125"/>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91545" tIns="104140" rIns="391545" bIns="71120" numCol="1" spcCol="1270" anchor="t" anchorCtr="0">
          <a:noAutofit/>
        </a:bodyPr>
        <a:lstStyle/>
        <a:p>
          <a:pPr marL="57150" lvl="1" indent="-57150" algn="l" defTabSz="444500">
            <a:lnSpc>
              <a:spcPct val="90000"/>
            </a:lnSpc>
            <a:spcBef>
              <a:spcPct val="0"/>
            </a:spcBef>
            <a:spcAft>
              <a:spcPct val="15000"/>
            </a:spcAft>
            <a:buChar char="••"/>
          </a:pPr>
          <a:r>
            <a:rPr lang="en-GB" sz="1000" kern="1200">
              <a:latin typeface="Arial" pitchFamily="34" charset="0"/>
              <a:cs typeface="Arial" pitchFamily="34" charset="0"/>
            </a:rPr>
            <a:t>Bulgaria, Norway &amp; UK</a:t>
          </a:r>
        </a:p>
      </dsp:txBody>
      <dsp:txXfrm>
        <a:off x="0" y="1380072"/>
        <a:ext cx="5044964" cy="307125"/>
      </dsp:txXfrm>
    </dsp:sp>
    <dsp:sp modelId="{28124456-5E3F-4A84-A653-E11D0A891337}">
      <dsp:nvSpPr>
        <dsp:cNvPr id="0" name=""/>
        <dsp:cNvSpPr/>
      </dsp:nvSpPr>
      <dsp:spPr>
        <a:xfrm>
          <a:off x="252248" y="1306272"/>
          <a:ext cx="3531475" cy="1476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481" tIns="0" rIns="133481" bIns="0" numCol="1" spcCol="1270" anchor="ctr" anchorCtr="0">
          <a:noAutofit/>
        </a:bodyPr>
        <a:lstStyle/>
        <a:p>
          <a:pPr lvl="0" algn="l" defTabSz="444500">
            <a:lnSpc>
              <a:spcPct val="90000"/>
            </a:lnSpc>
            <a:spcBef>
              <a:spcPct val="0"/>
            </a:spcBef>
            <a:spcAft>
              <a:spcPct val="35000"/>
            </a:spcAft>
          </a:pPr>
          <a:r>
            <a:rPr lang="en-GB" sz="1000" kern="1200">
              <a:latin typeface="Arial" pitchFamily="34" charset="0"/>
              <a:cs typeface="Arial" pitchFamily="34" charset="0"/>
            </a:rPr>
            <a:t>Consultancy</a:t>
          </a:r>
          <a:endParaRPr lang="en-GB" sz="800" kern="1200">
            <a:latin typeface="Arial" pitchFamily="34" charset="0"/>
            <a:cs typeface="Arial" pitchFamily="34" charset="0"/>
          </a:endParaRPr>
        </a:p>
      </dsp:txBody>
      <dsp:txXfrm>
        <a:off x="259453" y="1313477"/>
        <a:ext cx="3517065" cy="133190"/>
      </dsp:txXfrm>
    </dsp:sp>
    <dsp:sp modelId="{7C37EC1E-C55E-4097-A4C3-A61292586A8F}">
      <dsp:nvSpPr>
        <dsp:cNvPr id="0" name=""/>
        <dsp:cNvSpPr/>
      </dsp:nvSpPr>
      <dsp:spPr>
        <a:xfrm>
          <a:off x="0" y="1787997"/>
          <a:ext cx="5044964" cy="307125"/>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91545" tIns="104140" rIns="391545" bIns="71120" numCol="1" spcCol="1270" anchor="t" anchorCtr="0">
          <a:noAutofit/>
        </a:bodyPr>
        <a:lstStyle/>
        <a:p>
          <a:pPr marL="57150" lvl="1" indent="-57150" algn="l" defTabSz="444500">
            <a:lnSpc>
              <a:spcPct val="90000"/>
            </a:lnSpc>
            <a:spcBef>
              <a:spcPct val="0"/>
            </a:spcBef>
            <a:spcAft>
              <a:spcPct val="15000"/>
            </a:spcAft>
            <a:buChar char="••"/>
          </a:pPr>
          <a:r>
            <a:rPr lang="en-GB" sz="1000" kern="1200">
              <a:latin typeface="Arial" pitchFamily="34" charset="0"/>
              <a:cs typeface="Arial" pitchFamily="34" charset="0"/>
            </a:rPr>
            <a:t>Bulgaria,  Norway, Slovenia, Spain &amp; UK</a:t>
          </a:r>
        </a:p>
      </dsp:txBody>
      <dsp:txXfrm>
        <a:off x="0" y="1787997"/>
        <a:ext cx="5044964" cy="307125"/>
      </dsp:txXfrm>
    </dsp:sp>
    <dsp:sp modelId="{0A5EAF5C-6AB2-44DB-941F-B62A4DF96F3E}">
      <dsp:nvSpPr>
        <dsp:cNvPr id="0" name=""/>
        <dsp:cNvSpPr/>
      </dsp:nvSpPr>
      <dsp:spPr>
        <a:xfrm>
          <a:off x="252248" y="1714197"/>
          <a:ext cx="3531475" cy="1476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481" tIns="0" rIns="133481" bIns="0" numCol="1" spcCol="1270" anchor="ctr" anchorCtr="0">
          <a:noAutofit/>
        </a:bodyPr>
        <a:lstStyle/>
        <a:p>
          <a:pPr lvl="0" algn="l" defTabSz="444500">
            <a:lnSpc>
              <a:spcPct val="90000"/>
            </a:lnSpc>
            <a:spcBef>
              <a:spcPct val="0"/>
            </a:spcBef>
            <a:spcAft>
              <a:spcPct val="35000"/>
            </a:spcAft>
          </a:pPr>
          <a:r>
            <a:rPr lang="en-GB" sz="1000" kern="1200">
              <a:latin typeface="Arial" pitchFamily="34" charset="0"/>
              <a:cs typeface="Arial" pitchFamily="34" charset="0"/>
            </a:rPr>
            <a:t>Development of existing businesses</a:t>
          </a:r>
        </a:p>
      </dsp:txBody>
      <dsp:txXfrm>
        <a:off x="259453" y="1721402"/>
        <a:ext cx="3517065" cy="133190"/>
      </dsp:txXfrm>
    </dsp:sp>
    <dsp:sp modelId="{62DC4AB1-6E26-4E62-9877-A731AFDA4A82}">
      <dsp:nvSpPr>
        <dsp:cNvPr id="0" name=""/>
        <dsp:cNvSpPr/>
      </dsp:nvSpPr>
      <dsp:spPr>
        <a:xfrm>
          <a:off x="0" y="2195922"/>
          <a:ext cx="5044964" cy="307125"/>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91545" tIns="104140" rIns="391545" bIns="71120" numCol="1" spcCol="1270" anchor="t" anchorCtr="0">
          <a:noAutofit/>
        </a:bodyPr>
        <a:lstStyle/>
        <a:p>
          <a:pPr marL="57150" lvl="1" indent="-57150" algn="l" defTabSz="444500">
            <a:lnSpc>
              <a:spcPct val="90000"/>
            </a:lnSpc>
            <a:spcBef>
              <a:spcPct val="0"/>
            </a:spcBef>
            <a:spcAft>
              <a:spcPct val="15000"/>
            </a:spcAft>
            <a:buChar char="••"/>
          </a:pPr>
          <a:r>
            <a:rPr lang="en-GB" sz="1000" kern="1200">
              <a:latin typeface="Arial" pitchFamily="34" charset="0"/>
              <a:cs typeface="Arial" pitchFamily="34" charset="0"/>
            </a:rPr>
            <a:t>Norway &amp; UK</a:t>
          </a:r>
        </a:p>
      </dsp:txBody>
      <dsp:txXfrm>
        <a:off x="0" y="2195922"/>
        <a:ext cx="5044964" cy="307125"/>
      </dsp:txXfrm>
    </dsp:sp>
    <dsp:sp modelId="{CB350E11-073F-4D77-AED8-597B8DD8ACBA}">
      <dsp:nvSpPr>
        <dsp:cNvPr id="0" name=""/>
        <dsp:cNvSpPr/>
      </dsp:nvSpPr>
      <dsp:spPr>
        <a:xfrm>
          <a:off x="252248" y="2122122"/>
          <a:ext cx="3531475" cy="1476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481" tIns="0" rIns="133481" bIns="0" numCol="1" spcCol="1270" anchor="ctr" anchorCtr="0">
          <a:noAutofit/>
        </a:bodyPr>
        <a:lstStyle/>
        <a:p>
          <a:pPr lvl="0" algn="l" defTabSz="444500">
            <a:lnSpc>
              <a:spcPct val="90000"/>
            </a:lnSpc>
            <a:spcBef>
              <a:spcPct val="0"/>
            </a:spcBef>
            <a:spcAft>
              <a:spcPct val="35000"/>
            </a:spcAft>
          </a:pPr>
          <a:r>
            <a:rPr lang="en-GB" sz="1000" kern="1200">
              <a:latin typeface="Arial" pitchFamily="34" charset="0"/>
              <a:cs typeface="Arial" pitchFamily="34" charset="0"/>
            </a:rPr>
            <a:t>Advisory service</a:t>
          </a:r>
        </a:p>
      </dsp:txBody>
      <dsp:txXfrm>
        <a:off x="259453" y="2129327"/>
        <a:ext cx="3517065" cy="133190"/>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89C5546BBCBF141BB166BEEAC0B33F3" ma:contentTypeVersion="0" ma:contentTypeDescription="Create a new document." ma:contentTypeScope="" ma:versionID="eefe264d103b73bd7aa734947564c8a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DA3275-9055-40B6-84FE-9E9381CE2893}"/>
</file>

<file path=customXml/itemProps2.xml><?xml version="1.0" encoding="utf-8"?>
<ds:datastoreItem xmlns:ds="http://schemas.openxmlformats.org/officeDocument/2006/customXml" ds:itemID="{16A8E471-2172-4AEE-814E-9CA9BDF0CB5E}"/>
</file>

<file path=customXml/itemProps3.xml><?xml version="1.0" encoding="utf-8"?>
<ds:datastoreItem xmlns:ds="http://schemas.openxmlformats.org/officeDocument/2006/customXml" ds:itemID="{4A58FA83-E3E0-4416-9F37-9D4CA9EFF782}"/>
</file>

<file path=customXml/itemProps4.xml><?xml version="1.0" encoding="utf-8"?>
<ds:datastoreItem xmlns:ds="http://schemas.openxmlformats.org/officeDocument/2006/customXml" ds:itemID="{DCADD2F2-3FCB-4862-9803-2718118D2DE9}"/>
</file>

<file path=docProps/app.xml><?xml version="1.0" encoding="utf-8"?>
<Properties xmlns="http://schemas.openxmlformats.org/officeDocument/2006/extended-properties" xmlns:vt="http://schemas.openxmlformats.org/officeDocument/2006/docPropsVTypes">
  <Template>Normal</Template>
  <TotalTime>1</TotalTime>
  <Pages>34</Pages>
  <Words>9736</Words>
  <Characters>53550</Characters>
  <Application>Microsoft Office Word</Application>
  <DocSecurity>0</DocSecurity>
  <Lines>446</Lines>
  <Paragraphs>126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Any definition of the broader voluntary and community sector or estimates of its size will need to take account of the thousands of small- community-based groups that are under the radar beam of regulators</vt:lpstr>
      <vt:lpstr>Any definition of the broader voluntary and community sector or estimates of its size will need to take account of the thousands of small- community-based groups that are under the radar beam of regulators</vt:lpstr>
    </vt:vector>
  </TitlesOfParts>
  <Company>UCE</Company>
  <LinksUpToDate>false</LinksUpToDate>
  <CharactersWithSpaces>63160</CharactersWithSpaces>
  <SharedDoc>false</SharedDoc>
  <HLinks>
    <vt:vector size="210" baseType="variant">
      <vt:variant>
        <vt:i4>1310723</vt:i4>
      </vt:variant>
      <vt:variant>
        <vt:i4>111</vt:i4>
      </vt:variant>
      <vt:variant>
        <vt:i4>0</vt:i4>
      </vt:variant>
      <vt:variant>
        <vt:i4>5</vt:i4>
      </vt:variant>
      <vt:variant>
        <vt:lpwstr>http://www.se-alliance.org/seachange.pdf</vt:lpwstr>
      </vt:variant>
      <vt:variant>
        <vt:lpwstr/>
      </vt:variant>
      <vt:variant>
        <vt:i4>1310723</vt:i4>
      </vt:variant>
      <vt:variant>
        <vt:i4>108</vt:i4>
      </vt:variant>
      <vt:variant>
        <vt:i4>0</vt:i4>
      </vt:variant>
      <vt:variant>
        <vt:i4>5</vt:i4>
      </vt:variant>
      <vt:variant>
        <vt:lpwstr>http://www.se-alliance.org/seachange.pdf</vt:lpwstr>
      </vt:variant>
      <vt:variant>
        <vt:lpwstr/>
      </vt:variant>
      <vt:variant>
        <vt:i4>5242897</vt:i4>
      </vt:variant>
      <vt:variant>
        <vt:i4>105</vt:i4>
      </vt:variant>
      <vt:variant>
        <vt:i4>0</vt:i4>
      </vt:variant>
      <vt:variant>
        <vt:i4>5</vt:i4>
      </vt:variant>
      <vt:variant>
        <vt:lpwstr>http://proquest.umi.com/pqdweb?RQT=318&amp;pmid=55740&amp;TS=1119367407&amp;clientId=32045&amp;VType=PQD&amp;VName=PQD&amp;VInst=PROD</vt:lpwstr>
      </vt:variant>
      <vt:variant>
        <vt:lpwstr/>
      </vt:variant>
      <vt:variant>
        <vt:i4>4522084</vt:i4>
      </vt:variant>
      <vt:variant>
        <vt:i4>102</vt:i4>
      </vt:variant>
      <vt:variant>
        <vt:i4>0</vt:i4>
      </vt:variant>
      <vt:variant>
        <vt:i4>5</vt:i4>
      </vt:variant>
      <vt:variant>
        <vt:lpwstr>http://www3.open.ac.uk/oubs/download/WP00_3.pdf</vt:lpwstr>
      </vt:variant>
      <vt:variant>
        <vt:lpwstr/>
      </vt:variant>
      <vt:variant>
        <vt:i4>7995508</vt:i4>
      </vt:variant>
      <vt:variant>
        <vt:i4>99</vt:i4>
      </vt:variant>
      <vt:variant>
        <vt:i4>0</vt:i4>
      </vt:variant>
      <vt:variant>
        <vt:i4>5</vt:i4>
      </vt:variant>
      <vt:variant>
        <vt:lpwstr>http://www.oecd.or/dataoecd/21/53/17016871.pdf</vt:lpwstr>
      </vt:variant>
      <vt:variant>
        <vt:lpwstr/>
      </vt:variant>
      <vt:variant>
        <vt:i4>80</vt:i4>
      </vt:variant>
      <vt:variant>
        <vt:i4>96</vt:i4>
      </vt:variant>
      <vt:variant>
        <vt:i4>0</vt:i4>
      </vt:variant>
      <vt:variant>
        <vt:i4>5</vt:i4>
      </vt:variant>
      <vt:variant>
        <vt:lpwstr>http://www.aspeninst.org/Aspeninstitute/files</vt:lpwstr>
      </vt:variant>
      <vt:variant>
        <vt:lpwstr/>
      </vt:variant>
      <vt:variant>
        <vt:i4>77</vt:i4>
      </vt:variant>
      <vt:variant>
        <vt:i4>93</vt:i4>
      </vt:variant>
      <vt:variant>
        <vt:i4>0</vt:i4>
      </vt:variant>
      <vt:variant>
        <vt:i4>5</vt:i4>
      </vt:variant>
      <vt:variant>
        <vt:lpwstr>http://www.dti.gov.uk/socialenterprise/index.htm</vt:lpwstr>
      </vt:variant>
      <vt:variant>
        <vt:lpwstr/>
      </vt:variant>
      <vt:variant>
        <vt:i4>5505091</vt:i4>
      </vt:variant>
      <vt:variant>
        <vt:i4>90</vt:i4>
      </vt:variant>
      <vt:variant>
        <vt:i4>0</vt:i4>
      </vt:variant>
      <vt:variant>
        <vt:i4>5</vt:i4>
      </vt:variant>
      <vt:variant>
        <vt:lpwstr>http://www.dti.org.uk/content/glossary/inclusion.html</vt:lpwstr>
      </vt:variant>
      <vt:variant>
        <vt:lpwstr/>
      </vt:variant>
      <vt:variant>
        <vt:i4>7602214</vt:i4>
      </vt:variant>
      <vt:variant>
        <vt:i4>87</vt:i4>
      </vt:variant>
      <vt:variant>
        <vt:i4>0</vt:i4>
      </vt:variant>
      <vt:variant>
        <vt:i4>5</vt:i4>
      </vt:variant>
      <vt:variant>
        <vt:lpwstr>http://www.oecd.org/dataoecd/22/5/17011211.pdf</vt:lpwstr>
      </vt:variant>
      <vt:variant>
        <vt:lpwstr/>
      </vt:variant>
      <vt:variant>
        <vt:i4>6619251</vt:i4>
      </vt:variant>
      <vt:variant>
        <vt:i4>84</vt:i4>
      </vt:variant>
      <vt:variant>
        <vt:i4>0</vt:i4>
      </vt:variant>
      <vt:variant>
        <vt:i4>5</vt:i4>
      </vt:variant>
      <vt:variant>
        <vt:lpwstr>http://www.answers.com/topic/explicit-knowledge</vt:lpwstr>
      </vt:variant>
      <vt:variant>
        <vt:lpwstr/>
      </vt:variant>
      <vt:variant>
        <vt:i4>6619198</vt:i4>
      </vt:variant>
      <vt:variant>
        <vt:i4>81</vt:i4>
      </vt:variant>
      <vt:variant>
        <vt:i4>0</vt:i4>
      </vt:variant>
      <vt:variant>
        <vt:i4>5</vt:i4>
      </vt:variant>
      <vt:variant>
        <vt:lpwstr>http://www.answers.com/topic/knowledge-management-1</vt:lpwstr>
      </vt:variant>
      <vt:variant>
        <vt:lpwstr/>
      </vt:variant>
      <vt:variant>
        <vt:i4>6619251</vt:i4>
      </vt:variant>
      <vt:variant>
        <vt:i4>75</vt:i4>
      </vt:variant>
      <vt:variant>
        <vt:i4>0</vt:i4>
      </vt:variant>
      <vt:variant>
        <vt:i4>5</vt:i4>
      </vt:variant>
      <vt:variant>
        <vt:lpwstr>http://www.answers.com/topic/explicit-knowledge</vt:lpwstr>
      </vt:variant>
      <vt:variant>
        <vt:lpwstr/>
      </vt:variant>
      <vt:variant>
        <vt:i4>6619198</vt:i4>
      </vt:variant>
      <vt:variant>
        <vt:i4>72</vt:i4>
      </vt:variant>
      <vt:variant>
        <vt:i4>0</vt:i4>
      </vt:variant>
      <vt:variant>
        <vt:i4>5</vt:i4>
      </vt:variant>
      <vt:variant>
        <vt:lpwstr>http://www.answers.com/topic/knowledge-management-1</vt:lpwstr>
      </vt:variant>
      <vt:variant>
        <vt:lpwstr/>
      </vt:variant>
      <vt:variant>
        <vt:i4>5111818</vt:i4>
      </vt:variant>
      <vt:variant>
        <vt:i4>69</vt:i4>
      </vt:variant>
      <vt:variant>
        <vt:i4>0</vt:i4>
      </vt:variant>
      <vt:variant>
        <vt:i4>5</vt:i4>
      </vt:variant>
      <vt:variant>
        <vt:lpwstr>http://www.answers.com/topic/aphorism</vt:lpwstr>
      </vt:variant>
      <vt:variant>
        <vt:lpwstr/>
      </vt:variant>
      <vt:variant>
        <vt:i4>2228321</vt:i4>
      </vt:variant>
      <vt:variant>
        <vt:i4>66</vt:i4>
      </vt:variant>
      <vt:variant>
        <vt:i4>0</vt:i4>
      </vt:variant>
      <vt:variant>
        <vt:i4>5</vt:i4>
      </vt:variant>
      <vt:variant>
        <vt:lpwstr>http://www.answers.com/topic/consciousness</vt:lpwstr>
      </vt:variant>
      <vt:variant>
        <vt:lpwstr/>
      </vt:variant>
      <vt:variant>
        <vt:i4>3080308</vt:i4>
      </vt:variant>
      <vt:variant>
        <vt:i4>63</vt:i4>
      </vt:variant>
      <vt:variant>
        <vt:i4>0</vt:i4>
      </vt:variant>
      <vt:variant>
        <vt:i4>5</vt:i4>
      </vt:variant>
      <vt:variant>
        <vt:lpwstr>http://www.answers.com/topic/ratio</vt:lpwstr>
      </vt:variant>
      <vt:variant>
        <vt:lpwstr/>
      </vt:variant>
      <vt:variant>
        <vt:i4>1769562</vt:i4>
      </vt:variant>
      <vt:variant>
        <vt:i4>60</vt:i4>
      </vt:variant>
      <vt:variant>
        <vt:i4>0</vt:i4>
      </vt:variant>
      <vt:variant>
        <vt:i4>5</vt:i4>
      </vt:variant>
      <vt:variant>
        <vt:lpwstr>http://www.answers.com/topic/analysis-of-variance</vt:lpwstr>
      </vt:variant>
      <vt:variant>
        <vt:lpwstr/>
      </vt:variant>
      <vt:variant>
        <vt:i4>1376334</vt:i4>
      </vt:variant>
      <vt:variant>
        <vt:i4>57</vt:i4>
      </vt:variant>
      <vt:variant>
        <vt:i4>0</vt:i4>
      </vt:variant>
      <vt:variant>
        <vt:i4>5</vt:i4>
      </vt:variant>
      <vt:variant>
        <vt:lpwstr>http://www.answers.com/topic/level-of-measurement</vt:lpwstr>
      </vt:variant>
      <vt:variant>
        <vt:lpwstr/>
      </vt:variant>
      <vt:variant>
        <vt:i4>1376334</vt:i4>
      </vt:variant>
      <vt:variant>
        <vt:i4>54</vt:i4>
      </vt:variant>
      <vt:variant>
        <vt:i4>0</vt:i4>
      </vt:variant>
      <vt:variant>
        <vt:i4>5</vt:i4>
      </vt:variant>
      <vt:variant>
        <vt:lpwstr>http://www.answers.com/topic/level-of-measurement</vt:lpwstr>
      </vt:variant>
      <vt:variant>
        <vt:lpwstr/>
      </vt:variant>
      <vt:variant>
        <vt:i4>1376334</vt:i4>
      </vt:variant>
      <vt:variant>
        <vt:i4>51</vt:i4>
      </vt:variant>
      <vt:variant>
        <vt:i4>0</vt:i4>
      </vt:variant>
      <vt:variant>
        <vt:i4>5</vt:i4>
      </vt:variant>
      <vt:variant>
        <vt:lpwstr>http://www.answers.com/topic/level-of-measurement</vt:lpwstr>
      </vt:variant>
      <vt:variant>
        <vt:lpwstr/>
      </vt:variant>
      <vt:variant>
        <vt:i4>2490484</vt:i4>
      </vt:variant>
      <vt:variant>
        <vt:i4>48</vt:i4>
      </vt:variant>
      <vt:variant>
        <vt:i4>0</vt:i4>
      </vt:variant>
      <vt:variant>
        <vt:i4>5</vt:i4>
      </vt:variant>
      <vt:variant>
        <vt:lpwstr>http://www.answers.com/topic/adult</vt:lpwstr>
      </vt:variant>
      <vt:variant>
        <vt:lpwstr/>
      </vt:variant>
      <vt:variant>
        <vt:i4>4521985</vt:i4>
      </vt:variant>
      <vt:variant>
        <vt:i4>45</vt:i4>
      </vt:variant>
      <vt:variant>
        <vt:i4>0</vt:i4>
      </vt:variant>
      <vt:variant>
        <vt:i4>5</vt:i4>
      </vt:variant>
      <vt:variant>
        <vt:lpwstr>http://www.answers.com/topic/adolescence</vt:lpwstr>
      </vt:variant>
      <vt:variant>
        <vt:lpwstr/>
      </vt:variant>
      <vt:variant>
        <vt:i4>4194380</vt:i4>
      </vt:variant>
      <vt:variant>
        <vt:i4>42</vt:i4>
      </vt:variant>
      <vt:variant>
        <vt:i4>0</vt:i4>
      </vt:variant>
      <vt:variant>
        <vt:i4>5</vt:i4>
      </vt:variant>
      <vt:variant>
        <vt:lpwstr>http://www.answers.com/topic/ethical-dilemma</vt:lpwstr>
      </vt:variant>
      <vt:variant>
        <vt:lpwstr/>
      </vt:variant>
      <vt:variant>
        <vt:i4>1572894</vt:i4>
      </vt:variant>
      <vt:variant>
        <vt:i4>39</vt:i4>
      </vt:variant>
      <vt:variant>
        <vt:i4>0</vt:i4>
      </vt:variant>
      <vt:variant>
        <vt:i4>5</vt:i4>
      </vt:variant>
      <vt:variant>
        <vt:lpwstr>http://www.answers.com/topic/moral-development-2</vt:lpwstr>
      </vt:variant>
      <vt:variant>
        <vt:lpwstr/>
      </vt:variant>
      <vt:variant>
        <vt:i4>5242897</vt:i4>
      </vt:variant>
      <vt:variant>
        <vt:i4>36</vt:i4>
      </vt:variant>
      <vt:variant>
        <vt:i4>0</vt:i4>
      </vt:variant>
      <vt:variant>
        <vt:i4>5</vt:i4>
      </vt:variant>
      <vt:variant>
        <vt:lpwstr>http://www.answers.com/topic/terminology</vt:lpwstr>
      </vt:variant>
      <vt:variant>
        <vt:lpwstr/>
      </vt:variant>
      <vt:variant>
        <vt:i4>4784158</vt:i4>
      </vt:variant>
      <vt:variant>
        <vt:i4>33</vt:i4>
      </vt:variant>
      <vt:variant>
        <vt:i4>0</vt:i4>
      </vt:variant>
      <vt:variant>
        <vt:i4>5</vt:i4>
      </vt:variant>
      <vt:variant>
        <vt:lpwstr>http://www.answers.com/topic/methodology</vt:lpwstr>
      </vt:variant>
      <vt:variant>
        <vt:lpwstr/>
      </vt:variant>
      <vt:variant>
        <vt:i4>3080295</vt:i4>
      </vt:variant>
      <vt:variant>
        <vt:i4>30</vt:i4>
      </vt:variant>
      <vt:variant>
        <vt:i4>0</vt:i4>
      </vt:variant>
      <vt:variant>
        <vt:i4>5</vt:i4>
      </vt:variant>
      <vt:variant>
        <vt:lpwstr>http://www.answers.com/topic/knowledge</vt:lpwstr>
      </vt:variant>
      <vt:variant>
        <vt:lpwstr/>
      </vt:variant>
      <vt:variant>
        <vt:i4>786502</vt:i4>
      </vt:variant>
      <vt:variant>
        <vt:i4>27</vt:i4>
      </vt:variant>
      <vt:variant>
        <vt:i4>0</vt:i4>
      </vt:variant>
      <vt:variant>
        <vt:i4>5</vt:i4>
      </vt:variant>
      <vt:variant>
        <vt:lpwstr>http://en.wikipedia.org/wiki/Authenticity</vt:lpwstr>
      </vt:variant>
      <vt:variant>
        <vt:lpwstr/>
      </vt:variant>
      <vt:variant>
        <vt:i4>1900621</vt:i4>
      </vt:variant>
      <vt:variant>
        <vt:i4>24</vt:i4>
      </vt:variant>
      <vt:variant>
        <vt:i4>0</vt:i4>
      </vt:variant>
      <vt:variant>
        <vt:i4>5</vt:i4>
      </vt:variant>
      <vt:variant>
        <vt:lpwstr>http://en.wikipedia.org/wiki/Virtues</vt:lpwstr>
      </vt:variant>
      <vt:variant>
        <vt:lpwstr/>
      </vt:variant>
      <vt:variant>
        <vt:i4>6291491</vt:i4>
      </vt:variant>
      <vt:variant>
        <vt:i4>21</vt:i4>
      </vt:variant>
      <vt:variant>
        <vt:i4>0</vt:i4>
      </vt:variant>
      <vt:variant>
        <vt:i4>5</vt:i4>
      </vt:variant>
      <vt:variant>
        <vt:lpwstr>http://en.wikipedia.org/wiki/Gratitude</vt:lpwstr>
      </vt:variant>
      <vt:variant>
        <vt:lpwstr/>
      </vt:variant>
      <vt:variant>
        <vt:i4>852072</vt:i4>
      </vt:variant>
      <vt:variant>
        <vt:i4>18</vt:i4>
      </vt:variant>
      <vt:variant>
        <vt:i4>0</vt:i4>
      </vt:variant>
      <vt:variant>
        <vt:i4>5</vt:i4>
      </vt:variant>
      <vt:variant>
        <vt:lpwstr>http://en.wikipedia.org/wiki/Flow_%28psychology%29</vt:lpwstr>
      </vt:variant>
      <vt:variant>
        <vt:lpwstr/>
      </vt:variant>
      <vt:variant>
        <vt:i4>2621525</vt:i4>
      </vt:variant>
      <vt:variant>
        <vt:i4>15</vt:i4>
      </vt:variant>
      <vt:variant>
        <vt:i4>0</vt:i4>
      </vt:variant>
      <vt:variant>
        <vt:i4>5</vt:i4>
      </vt:variant>
      <vt:variant>
        <vt:lpwstr>http://en.wikipedia.org/wiki/Positive_psychology</vt:lpwstr>
      </vt:variant>
      <vt:variant>
        <vt:lpwstr/>
      </vt:variant>
      <vt:variant>
        <vt:i4>5111899</vt:i4>
      </vt:variant>
      <vt:variant>
        <vt:i4>3</vt:i4>
      </vt:variant>
      <vt:variant>
        <vt:i4>0</vt:i4>
      </vt:variant>
      <vt:variant>
        <vt:i4>5</vt:i4>
      </vt:variant>
      <vt:variant>
        <vt:lpwstr>http://www.redf.org/</vt:lpwstr>
      </vt:variant>
      <vt:variant>
        <vt:lpwstr/>
      </vt:variant>
      <vt:variant>
        <vt:i4>5111899</vt:i4>
      </vt:variant>
      <vt:variant>
        <vt:i4>0</vt:i4>
      </vt:variant>
      <vt:variant>
        <vt:i4>0</vt:i4>
      </vt:variant>
      <vt:variant>
        <vt:i4>5</vt:i4>
      </vt:variant>
      <vt:variant>
        <vt:lpwstr>http://www.redf.org/</vt:lpwstr>
      </vt:variant>
      <vt:variant>
        <vt:lpwstr/>
      </vt:variant>
      <vt:variant>
        <vt:i4>4325399</vt:i4>
      </vt:variant>
      <vt:variant>
        <vt:i4>41808</vt:i4>
      </vt:variant>
      <vt:variant>
        <vt:i4>1044</vt:i4>
      </vt:variant>
      <vt:variant>
        <vt:i4>1</vt:i4>
      </vt:variant>
      <vt:variant>
        <vt:lpwstr>http://www.omafra.gov.on.ca/english/rural/facts/96-001f1.gif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Any definition of the broader voluntary and community sector or estimates of its size will need to take account of the thousands of small- community-based groups that are under the radar beam of regulators</dc:title>
  <dc:creator>Phil Rose;Administrator</dc:creator>
  <cp:lastModifiedBy>H:\</cp:lastModifiedBy>
  <cp:revision>2</cp:revision>
  <cp:lastPrinted>2011-05-24T13:35:00Z</cp:lastPrinted>
  <dcterms:created xsi:type="dcterms:W3CDTF">2011-05-24T14:09:00Z</dcterms:created>
  <dcterms:modified xsi:type="dcterms:W3CDTF">2011-05-24T14:09:00Z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0x010100E89C5546BBCBF141BB166BEEAC0B33F3</vt:lpwstr>
  </property>
</Properties>
</file>